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0CC2" w14:textId="77777777" w:rsidR="002455A4" w:rsidRPr="007F568C" w:rsidRDefault="00E22CB8" w:rsidP="00FF4ACB">
      <w:pPr>
        <w:rPr>
          <w:rFonts w:ascii="Verdana" w:hAnsi="Verdana" w:cstheme="minorHAnsi"/>
          <w:b/>
          <w:sz w:val="22"/>
          <w:szCs w:val="22"/>
          <w:lang w:val="en-US"/>
        </w:rPr>
      </w:pPr>
      <w:r w:rsidRPr="00871B1E">
        <w:rPr>
          <w:rFonts w:ascii="Verdana" w:hAnsi="Verdana"/>
          <w:noProof/>
          <w:sz w:val="22"/>
          <w:szCs w:val="22"/>
        </w:rPr>
        <mc:AlternateContent>
          <mc:Choice Requires="wps">
            <w:drawing>
              <wp:anchor distT="0" distB="0" distL="114300" distR="114300" simplePos="0" relativeHeight="251659264" behindDoc="1" locked="0" layoutInCell="1" allowOverlap="1" wp14:anchorId="1E06023E" wp14:editId="18DE9C9B">
                <wp:simplePos x="0" y="0"/>
                <wp:positionH relativeFrom="column">
                  <wp:posOffset>-75565</wp:posOffset>
                </wp:positionH>
                <wp:positionV relativeFrom="paragraph">
                  <wp:posOffset>-422910</wp:posOffset>
                </wp:positionV>
                <wp:extent cx="4953663" cy="59055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63"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2FC7" w14:textId="364D8A62" w:rsidR="0066135A" w:rsidRPr="00890F31" w:rsidRDefault="0066135A" w:rsidP="0066135A">
                            <w:pPr>
                              <w:pStyle w:val="Kopfzeile"/>
                              <w:spacing w:before="20"/>
                              <w:ind w:right="-1"/>
                              <w:rPr>
                                <w:rFonts w:ascii="Verdana" w:hAnsi="Verdana"/>
                                <w:b/>
                                <w:sz w:val="32"/>
                                <w:szCs w:val="32"/>
                                <w:lang w:val="en-US"/>
                              </w:rPr>
                            </w:pPr>
                            <w:r w:rsidRPr="00890F31">
                              <w:rPr>
                                <w:rFonts w:ascii="Verdana" w:hAnsi="Verdana"/>
                                <w:b/>
                                <w:sz w:val="32"/>
                                <w:szCs w:val="32"/>
                                <w:lang w:val="en-US"/>
                              </w:rPr>
                              <w:t>Press Release</w:t>
                            </w:r>
                          </w:p>
                          <w:p w14:paraId="759638ED" w14:textId="32EA9A53" w:rsidR="00AE6C28" w:rsidRPr="00890F31" w:rsidRDefault="00AE6C28" w:rsidP="00AE6C28">
                            <w:pPr>
                              <w:pStyle w:val="Kopfzeile"/>
                              <w:spacing w:before="20"/>
                              <w:ind w:right="-1"/>
                              <w:rPr>
                                <w:rFonts w:ascii="Verdana" w:hAnsi="Verdana"/>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023E" id="_x0000_t202" coordsize="21600,21600" o:spt="202" path="m,l,21600r21600,l21600,xe">
                <v:stroke joinstyle="miter"/>
                <v:path gradientshapeok="t" o:connecttype="rect"/>
              </v:shapetype>
              <v:shape id="Textfeld 6" o:spid="_x0000_s1026" type="#_x0000_t202" style="position:absolute;margin-left:-5.95pt;margin-top:-33.3pt;width:390.0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" filled="f" stroked="f">
                <v:textbox>
                  <w:txbxContent>
                    <w:p w14:paraId="6D2F2FC7" w14:textId="364D8A62" w:rsidR="0066135A" w:rsidRPr="00890F31" w:rsidRDefault="0066135A" w:rsidP="0066135A">
                      <w:pPr>
                        <w:pStyle w:val="Kopfzeile"/>
                        <w:spacing w:before="20"/>
                        <w:ind w:right="-1"/>
                        <w:rPr>
                          <w:rFonts w:ascii="Verdana" w:hAnsi="Verdana"/>
                          <w:b/>
                          <w:sz w:val="32"/>
                          <w:szCs w:val="32"/>
                          <w:lang w:val="en-US"/>
                        </w:rPr>
                      </w:pPr>
                      <w:r w:rsidRPr="00890F31">
                        <w:rPr>
                          <w:rFonts w:ascii="Verdana" w:hAnsi="Verdana"/>
                          <w:b/>
                          <w:sz w:val="32"/>
                          <w:szCs w:val="32"/>
                          <w:lang w:val="en-US"/>
                        </w:rPr>
                        <w:t>Press Release</w:t>
                      </w:r>
                    </w:p>
                    <w:p w14:paraId="759638ED" w14:textId="32EA9A53" w:rsidR="00AE6C28" w:rsidRPr="00890F31" w:rsidRDefault="00AE6C28" w:rsidP="00AE6C28">
                      <w:pPr>
                        <w:pStyle w:val="Kopfzeile"/>
                        <w:spacing w:before="20"/>
                        <w:ind w:right="-1"/>
                        <w:rPr>
                          <w:rFonts w:ascii="Verdana" w:hAnsi="Verdana"/>
                          <w:b/>
                          <w:sz w:val="32"/>
                          <w:szCs w:val="32"/>
                          <w:lang w:val="en-US"/>
                        </w:rPr>
                      </w:pPr>
                    </w:p>
                  </w:txbxContent>
                </v:textbox>
              </v:shape>
            </w:pict>
          </mc:Fallback>
        </mc:AlternateContent>
      </w:r>
      <w:r w:rsidR="001526A8" w:rsidRPr="007F568C">
        <w:rPr>
          <w:rFonts w:ascii="Verdana" w:hAnsi="Verdana" w:cstheme="minorHAnsi"/>
          <w:b/>
          <w:sz w:val="22"/>
          <w:szCs w:val="22"/>
          <w:lang w:val="en-US"/>
        </w:rPr>
        <w:t>––</w:t>
      </w:r>
    </w:p>
    <w:p w14:paraId="64F8360E" w14:textId="77777777" w:rsidR="003422C1" w:rsidRPr="007F568C" w:rsidRDefault="003422C1" w:rsidP="001526A8">
      <w:pPr>
        <w:rPr>
          <w:rFonts w:ascii="Verdana" w:hAnsi="Verdana" w:cstheme="minorHAnsi"/>
          <w:b/>
          <w:sz w:val="22"/>
          <w:szCs w:val="22"/>
          <w:lang w:val="en-US"/>
        </w:rPr>
      </w:pPr>
    </w:p>
    <w:p w14:paraId="2320C725" w14:textId="77777777" w:rsidR="00964395" w:rsidRPr="007F568C" w:rsidRDefault="00964395" w:rsidP="001526A8">
      <w:pPr>
        <w:rPr>
          <w:rFonts w:ascii="Verdana" w:hAnsi="Verdana" w:cstheme="minorHAnsi"/>
          <w:b/>
          <w:sz w:val="22"/>
          <w:szCs w:val="22"/>
          <w:lang w:val="en-US"/>
        </w:rPr>
      </w:pPr>
    </w:p>
    <w:p w14:paraId="303B8308" w14:textId="77777777" w:rsidR="005E49E8" w:rsidRPr="005E49E8" w:rsidRDefault="005E49E8" w:rsidP="005E49E8">
      <w:pPr>
        <w:jc w:val="center"/>
        <w:rPr>
          <w:rFonts w:ascii="Verdana" w:hAnsi="Verdana"/>
          <w:b/>
          <w:bCs/>
          <w:sz w:val="28"/>
          <w:szCs w:val="28"/>
          <w:lang w:val="en-US"/>
        </w:rPr>
      </w:pPr>
      <w:r w:rsidRPr="005E49E8">
        <w:rPr>
          <w:rFonts w:ascii="Verdana" w:hAnsi="Verdana"/>
          <w:b/>
          <w:bCs/>
          <w:sz w:val="28"/>
          <w:szCs w:val="28"/>
          <w:lang w:val="en-US"/>
        </w:rPr>
        <w:t>Bachmann receives Red Dot Design Award</w:t>
      </w:r>
    </w:p>
    <w:p w14:paraId="34BBA17D" w14:textId="69FDF1E8" w:rsidR="0098527D" w:rsidRPr="005E49E8" w:rsidRDefault="005E49E8" w:rsidP="005E49E8">
      <w:pPr>
        <w:jc w:val="center"/>
        <w:rPr>
          <w:rFonts w:ascii="Verdana" w:hAnsi="Verdana"/>
          <w:b/>
          <w:bCs/>
          <w:sz w:val="22"/>
          <w:szCs w:val="22"/>
          <w:lang w:val="en-US"/>
        </w:rPr>
      </w:pPr>
      <w:r w:rsidRPr="005E49E8">
        <w:rPr>
          <w:rFonts w:ascii="Verdana" w:hAnsi="Verdana"/>
          <w:b/>
          <w:bCs/>
          <w:sz w:val="22"/>
          <w:szCs w:val="22"/>
          <w:lang w:val="en-US"/>
        </w:rPr>
        <w:t>New automation system proves itself internationally</w:t>
      </w:r>
    </w:p>
    <w:p w14:paraId="0A98C33B" w14:textId="77777777" w:rsidR="00963AF8" w:rsidRPr="005E49E8" w:rsidRDefault="00963AF8" w:rsidP="00963AF8">
      <w:pPr>
        <w:rPr>
          <w:rFonts w:ascii="Verdana" w:hAnsi="Verdana"/>
          <w:b/>
          <w:bCs/>
          <w:sz w:val="22"/>
          <w:szCs w:val="22"/>
          <w:lang w:val="en-US"/>
        </w:rPr>
      </w:pPr>
    </w:p>
    <w:p w14:paraId="5261C88D" w14:textId="3FE203DD" w:rsidR="005E49E8" w:rsidRPr="005E49E8" w:rsidRDefault="005E49E8" w:rsidP="005E49E8">
      <w:pPr>
        <w:rPr>
          <w:rFonts w:ascii="Verdana" w:hAnsi="Verdana"/>
          <w:b/>
          <w:bCs/>
          <w:sz w:val="22"/>
          <w:szCs w:val="22"/>
          <w:lang w:val="en-US"/>
        </w:rPr>
      </w:pPr>
      <w:bookmarkStart w:id="0" w:name="_Hlk145060518"/>
      <w:r w:rsidRPr="005E49E8">
        <w:rPr>
          <w:rFonts w:ascii="Verdana" w:hAnsi="Verdana"/>
          <w:b/>
          <w:bCs/>
          <w:sz w:val="22"/>
          <w:szCs w:val="22"/>
          <w:lang w:val="en-US"/>
        </w:rPr>
        <w:t>Feldkirch, Austria / Bochum, German – 22.04.24</w:t>
      </w:r>
      <w:bookmarkEnd w:id="0"/>
    </w:p>
    <w:p w14:paraId="44813E40" w14:textId="77777777" w:rsidR="00446BF2" w:rsidRPr="005E49E8" w:rsidRDefault="00446BF2" w:rsidP="001526A8">
      <w:pPr>
        <w:rPr>
          <w:rFonts w:ascii="Verdana" w:hAnsi="Verdana"/>
          <w:sz w:val="22"/>
          <w:szCs w:val="22"/>
          <w:lang w:val="en-US"/>
        </w:rPr>
      </w:pPr>
    </w:p>
    <w:p w14:paraId="073B87FA" w14:textId="77777777" w:rsidR="005E49E8" w:rsidRDefault="005E49E8" w:rsidP="005E49E8">
      <w:pPr>
        <w:rPr>
          <w:rFonts w:ascii="Verdana" w:hAnsi="Verdana"/>
          <w:sz w:val="22"/>
          <w:szCs w:val="22"/>
          <w:lang w:val="en-US"/>
        </w:rPr>
      </w:pPr>
      <w:r w:rsidRPr="005E49E8">
        <w:rPr>
          <w:rFonts w:ascii="Verdana" w:hAnsi="Verdana"/>
          <w:sz w:val="22"/>
          <w:szCs w:val="22"/>
          <w:lang w:val="en-US"/>
        </w:rPr>
        <w:t>Bachmann electronic receives the coveted Red Dot Design Award this year. The automation specialist prevailed in the international competition and has just been honored in the "Product Design" category for its M100 input/output system. This also gives Bachmann's automation system a special place in the Red Dot Design Museum. For one year, it will be part of the special exhibition "Design on Stage" and presented to thousands of visitors on the grounds of the UNESCO World Heritage Site Zeche Zollverein in Essen, Germany.</w:t>
      </w:r>
    </w:p>
    <w:p w14:paraId="0AE06F69" w14:textId="77777777" w:rsidR="005E49E8" w:rsidRPr="005E49E8" w:rsidRDefault="005E49E8" w:rsidP="005E49E8">
      <w:pPr>
        <w:rPr>
          <w:rFonts w:ascii="Verdana" w:hAnsi="Verdana"/>
          <w:sz w:val="22"/>
          <w:szCs w:val="22"/>
          <w:lang w:val="en-US"/>
        </w:rPr>
      </w:pPr>
    </w:p>
    <w:p w14:paraId="11DC2ACF" w14:textId="77777777" w:rsidR="005E49E8" w:rsidRDefault="005E49E8" w:rsidP="005E49E8">
      <w:pPr>
        <w:rPr>
          <w:rFonts w:ascii="Verdana" w:hAnsi="Verdana"/>
          <w:sz w:val="22"/>
          <w:szCs w:val="22"/>
          <w:lang w:val="en-US"/>
        </w:rPr>
      </w:pPr>
      <w:r w:rsidRPr="005E49E8">
        <w:rPr>
          <w:rFonts w:ascii="Verdana" w:hAnsi="Verdana"/>
          <w:sz w:val="22"/>
          <w:szCs w:val="22"/>
          <w:lang w:val="en-US"/>
        </w:rPr>
        <w:t>"We are extremely pleased to have won the Red Dot Award for M100, as it confirms our efforts to have developed a product that is particularly user-friendly and also looks good," says Daniel Pfeifer, Technical Director at Bachmann, enthusiastically.</w:t>
      </w:r>
    </w:p>
    <w:p w14:paraId="3959A83A" w14:textId="77777777" w:rsidR="005E49E8" w:rsidRPr="005E49E8" w:rsidRDefault="005E49E8" w:rsidP="005E49E8">
      <w:pPr>
        <w:rPr>
          <w:rFonts w:ascii="Verdana" w:hAnsi="Verdana"/>
          <w:sz w:val="22"/>
          <w:szCs w:val="22"/>
          <w:lang w:val="en-US"/>
        </w:rPr>
      </w:pPr>
    </w:p>
    <w:p w14:paraId="46630863" w14:textId="77777777" w:rsidR="005E49E8" w:rsidRDefault="005E49E8" w:rsidP="005E49E8">
      <w:pPr>
        <w:rPr>
          <w:rFonts w:ascii="Verdana" w:hAnsi="Verdana"/>
          <w:sz w:val="22"/>
          <w:szCs w:val="22"/>
          <w:lang w:val="en-US"/>
        </w:rPr>
      </w:pPr>
      <w:r w:rsidRPr="005E49E8">
        <w:rPr>
          <w:rFonts w:ascii="Verdana" w:hAnsi="Verdana"/>
          <w:sz w:val="22"/>
          <w:szCs w:val="22"/>
          <w:lang w:val="en-US"/>
        </w:rPr>
        <w:t>The M100 input/output system not only stands out from the market standard due to its visual appearance, but also impressed the jury with its technical innovations.</w:t>
      </w:r>
    </w:p>
    <w:p w14:paraId="369AF2EB" w14:textId="77777777" w:rsidR="005E49E8" w:rsidRPr="005E49E8" w:rsidRDefault="005E49E8" w:rsidP="005E49E8">
      <w:pPr>
        <w:rPr>
          <w:rFonts w:ascii="Verdana" w:hAnsi="Verdana"/>
          <w:sz w:val="22"/>
          <w:szCs w:val="22"/>
          <w:lang w:val="en-US"/>
        </w:rPr>
      </w:pPr>
    </w:p>
    <w:p w14:paraId="604598DA" w14:textId="77777777" w:rsidR="005E49E8" w:rsidRDefault="005E49E8" w:rsidP="005E49E8">
      <w:pPr>
        <w:rPr>
          <w:rFonts w:ascii="Verdana" w:hAnsi="Verdana"/>
          <w:sz w:val="22"/>
          <w:szCs w:val="22"/>
          <w:lang w:val="en-US"/>
        </w:rPr>
      </w:pPr>
      <w:r w:rsidRPr="005E49E8">
        <w:rPr>
          <w:rFonts w:ascii="Verdana" w:hAnsi="Verdana"/>
          <w:sz w:val="22"/>
          <w:szCs w:val="22"/>
          <w:lang w:val="en-US"/>
        </w:rPr>
        <w:t>An important external feature is its compactness: the M100 series is only about half as wide as its predecessor. This was made possible by an innovative housing design that enables a much greater density of functions. This gives the customer's development engineers decisive advantages when planning space in the control cabinet, which in turn increases efficiency. Thanks to the use of aluminum as the housing material, the M100 series is also very robust and can withstand extreme environmental influences. This applies, for example, to shock, vibration, humidity and low and high temperatures.</w:t>
      </w:r>
    </w:p>
    <w:p w14:paraId="6FAB2090" w14:textId="77777777" w:rsidR="005E49E8" w:rsidRPr="005E49E8" w:rsidRDefault="005E49E8" w:rsidP="005E49E8">
      <w:pPr>
        <w:rPr>
          <w:rFonts w:ascii="Verdana" w:hAnsi="Verdana"/>
          <w:sz w:val="22"/>
          <w:szCs w:val="22"/>
          <w:lang w:val="en-US"/>
        </w:rPr>
      </w:pPr>
    </w:p>
    <w:p w14:paraId="6905C9B2" w14:textId="77777777" w:rsidR="005E49E8" w:rsidRDefault="005E49E8" w:rsidP="005E49E8">
      <w:pPr>
        <w:rPr>
          <w:rFonts w:ascii="Verdana" w:hAnsi="Verdana"/>
          <w:sz w:val="22"/>
          <w:szCs w:val="22"/>
          <w:lang w:val="en-US"/>
        </w:rPr>
      </w:pPr>
      <w:r w:rsidRPr="005E49E8">
        <w:rPr>
          <w:rFonts w:ascii="Verdana" w:hAnsi="Verdana"/>
          <w:sz w:val="22"/>
          <w:szCs w:val="22"/>
          <w:lang w:val="en-US"/>
        </w:rPr>
        <w:t>A QR code is also applied to the clearly designed display panel for signaling the module status. It can be read with any standard smartphone. The device designation, article and serial number as well as the connection diagram, data sheet and installation instructions are displayed immediately. The M100 series is configured in a newly developed, web-based section of the tried-and-tested Bachmann SolutionCenter tool. The new configurator saves a considerable amount of engineering time.</w:t>
      </w:r>
    </w:p>
    <w:p w14:paraId="7BE1067E" w14:textId="77777777" w:rsidR="005E49E8" w:rsidRPr="005E49E8" w:rsidRDefault="005E49E8" w:rsidP="005E49E8">
      <w:pPr>
        <w:rPr>
          <w:rFonts w:ascii="Verdana" w:hAnsi="Verdana"/>
          <w:sz w:val="22"/>
          <w:szCs w:val="22"/>
          <w:lang w:val="en-US"/>
        </w:rPr>
      </w:pPr>
    </w:p>
    <w:p w14:paraId="1E179E16" w14:textId="77777777" w:rsidR="005E49E8" w:rsidRDefault="005E49E8" w:rsidP="005E49E8">
      <w:pPr>
        <w:rPr>
          <w:rFonts w:ascii="Verdana" w:hAnsi="Verdana"/>
          <w:sz w:val="22"/>
          <w:szCs w:val="22"/>
          <w:lang w:val="en-US"/>
        </w:rPr>
      </w:pPr>
      <w:r w:rsidRPr="005E49E8">
        <w:rPr>
          <w:rFonts w:ascii="Verdana" w:hAnsi="Verdana"/>
          <w:sz w:val="22"/>
          <w:szCs w:val="22"/>
          <w:lang w:val="en-US"/>
        </w:rPr>
        <w:t xml:space="preserve">The features of the M100 series stand out from the market standard and made it the winner of this year's award, as emphasized not only by the jury but also by Daniel Pfeifer: "The M100 stands out among industrial controllers because we have implemented robustness, durability, user-friendliness and performance </w:t>
      </w:r>
      <w:r w:rsidRPr="005E49E8">
        <w:rPr>
          <w:rFonts w:ascii="Verdana" w:hAnsi="Verdana"/>
          <w:sz w:val="22"/>
          <w:szCs w:val="22"/>
          <w:lang w:val="en-US"/>
        </w:rPr>
        <w:lastRenderedPageBreak/>
        <w:t>without compromise. The Red Dot Award confirms that we have achieved these goals."</w:t>
      </w:r>
    </w:p>
    <w:p w14:paraId="0D437E6F" w14:textId="77777777" w:rsidR="005E49E8" w:rsidRPr="005E49E8" w:rsidRDefault="005E49E8" w:rsidP="005E49E8">
      <w:pPr>
        <w:rPr>
          <w:rFonts w:ascii="Verdana" w:hAnsi="Verdana"/>
          <w:sz w:val="22"/>
          <w:szCs w:val="22"/>
          <w:lang w:val="en-US"/>
        </w:rPr>
      </w:pPr>
    </w:p>
    <w:p w14:paraId="64901E50" w14:textId="77777777" w:rsidR="005E49E8" w:rsidRDefault="005E49E8" w:rsidP="005E49E8">
      <w:pPr>
        <w:rPr>
          <w:rFonts w:ascii="Verdana" w:hAnsi="Verdana"/>
          <w:sz w:val="22"/>
          <w:szCs w:val="22"/>
          <w:lang w:val="en-US"/>
        </w:rPr>
      </w:pPr>
      <w:r w:rsidRPr="005E49E8">
        <w:rPr>
          <w:rFonts w:ascii="Verdana" w:hAnsi="Verdana"/>
          <w:sz w:val="22"/>
          <w:szCs w:val="22"/>
          <w:lang w:val="en-US"/>
        </w:rPr>
        <w:t>The award ceremony will take place on June 24, 2024 in the historic Aalto Theater in Essen.</w:t>
      </w:r>
    </w:p>
    <w:p w14:paraId="636E773F" w14:textId="77777777" w:rsidR="005E49E8" w:rsidRDefault="005E49E8" w:rsidP="005E49E8">
      <w:pPr>
        <w:rPr>
          <w:rFonts w:ascii="Verdana" w:hAnsi="Verdana"/>
          <w:sz w:val="22"/>
          <w:szCs w:val="22"/>
          <w:lang w:val="en-US"/>
        </w:rPr>
      </w:pPr>
    </w:p>
    <w:p w14:paraId="2E716D17" w14:textId="77777777" w:rsidR="005E49E8" w:rsidRDefault="005E49E8" w:rsidP="005E49E8">
      <w:pPr>
        <w:rPr>
          <w:rFonts w:ascii="Verdana" w:hAnsi="Verdana"/>
          <w:sz w:val="22"/>
          <w:szCs w:val="22"/>
          <w:lang w:val="en-US"/>
        </w:rPr>
      </w:pPr>
    </w:p>
    <w:p w14:paraId="61E0EB91" w14:textId="77777777" w:rsidR="005E49E8" w:rsidRDefault="005E49E8" w:rsidP="005E49E8">
      <w:pPr>
        <w:rPr>
          <w:rFonts w:ascii="Verdana" w:hAnsi="Verdana"/>
          <w:sz w:val="22"/>
          <w:szCs w:val="22"/>
          <w:lang w:val="en-US"/>
        </w:rPr>
      </w:pPr>
    </w:p>
    <w:p w14:paraId="1D815626" w14:textId="77777777" w:rsidR="005E49E8" w:rsidRDefault="005E49E8" w:rsidP="005E49E8">
      <w:pPr>
        <w:rPr>
          <w:rFonts w:ascii="Verdana" w:hAnsi="Verdana"/>
          <w:sz w:val="22"/>
          <w:szCs w:val="22"/>
          <w:lang w:val="en-US"/>
        </w:rPr>
      </w:pPr>
    </w:p>
    <w:p w14:paraId="59F2C4BF" w14:textId="77777777" w:rsidR="005E49E8" w:rsidRDefault="005E49E8" w:rsidP="005E49E8">
      <w:pPr>
        <w:rPr>
          <w:rFonts w:ascii="Verdana" w:hAnsi="Verdana"/>
          <w:sz w:val="22"/>
          <w:szCs w:val="22"/>
          <w:lang w:val="en-US"/>
        </w:rPr>
      </w:pPr>
    </w:p>
    <w:p w14:paraId="67881687" w14:textId="77777777" w:rsidR="005E49E8" w:rsidRPr="005E49E8" w:rsidRDefault="005E49E8" w:rsidP="005E49E8">
      <w:pPr>
        <w:rPr>
          <w:rFonts w:ascii="Verdana" w:hAnsi="Verdana"/>
          <w:b/>
          <w:sz w:val="22"/>
          <w:szCs w:val="22"/>
          <w:lang w:val="en-US"/>
        </w:rPr>
      </w:pPr>
      <w:r w:rsidRPr="005E49E8">
        <w:rPr>
          <w:rFonts w:ascii="Verdana" w:hAnsi="Verdana"/>
          <w:b/>
          <w:sz w:val="22"/>
          <w:szCs w:val="22"/>
          <w:lang w:val="en-US"/>
        </w:rPr>
        <w:t>Keyword "Red Dot Design Award":</w:t>
      </w:r>
    </w:p>
    <w:p w14:paraId="6AD539B1" w14:textId="714596C3" w:rsidR="005E49E8" w:rsidRPr="005E49E8" w:rsidRDefault="005E49E8" w:rsidP="005E49E8">
      <w:pPr>
        <w:rPr>
          <w:rFonts w:ascii="Verdana" w:hAnsi="Verdana"/>
          <w:sz w:val="22"/>
          <w:szCs w:val="22"/>
          <w:lang w:val="en-US"/>
        </w:rPr>
      </w:pPr>
      <w:r w:rsidRPr="005E49E8">
        <w:rPr>
          <w:rFonts w:ascii="Verdana" w:hAnsi="Verdana"/>
          <w:sz w:val="22"/>
          <w:szCs w:val="22"/>
          <w:lang w:val="en-US"/>
        </w:rPr>
        <w:t xml:space="preserve">The Red Dot Design Award is a globally renowned competition that is one of the most coveted seals of quality for design. The </w:t>
      </w:r>
      <w:r w:rsidR="00B45EE1">
        <w:rPr>
          <w:rFonts w:ascii="Verdana" w:hAnsi="Verdana"/>
          <w:sz w:val="22"/>
          <w:szCs w:val="22"/>
          <w:lang w:val="en-US"/>
        </w:rPr>
        <w:t>**</w:t>
      </w:r>
      <w:r w:rsidRPr="005E49E8">
        <w:rPr>
          <w:rFonts w:ascii="Verdana" w:hAnsi="Verdana"/>
          <w:sz w:val="22"/>
          <w:szCs w:val="22"/>
          <w:lang w:val="en-US"/>
        </w:rPr>
        <w:t>jury divides the award into three disciplines - product design, communication design and design concept. In the "Product Design" category, prizes are awarded to finished products with industrial series production that impress with their outstanding design.</w:t>
      </w:r>
    </w:p>
    <w:p w14:paraId="111336C9" w14:textId="5F25C65C" w:rsidR="005E49E8" w:rsidRDefault="007F568C" w:rsidP="005E49E8">
      <w:pPr>
        <w:rPr>
          <w:rFonts w:ascii="Verdana" w:hAnsi="Verdana"/>
          <w:sz w:val="22"/>
          <w:szCs w:val="22"/>
          <w:lang w:val="en-US"/>
        </w:rPr>
      </w:pPr>
      <w:hyperlink r:id="rId8" w:history="1">
        <w:r w:rsidR="005E49E8" w:rsidRPr="005F62F5">
          <w:rPr>
            <w:rStyle w:val="Hyperlink"/>
            <w:rFonts w:ascii="Verdana" w:hAnsi="Verdana"/>
            <w:sz w:val="22"/>
            <w:szCs w:val="22"/>
            <w:lang w:val="en-US"/>
          </w:rPr>
          <w:t>https://www.red-dot.org/</w:t>
        </w:r>
      </w:hyperlink>
    </w:p>
    <w:p w14:paraId="7503C9C4" w14:textId="77777777" w:rsidR="005E49E8" w:rsidRPr="005E49E8" w:rsidRDefault="005E49E8" w:rsidP="005E49E8">
      <w:pPr>
        <w:rPr>
          <w:rFonts w:ascii="Verdana" w:hAnsi="Verdana"/>
          <w:sz w:val="22"/>
          <w:szCs w:val="22"/>
          <w:lang w:val="en-US"/>
        </w:rPr>
      </w:pPr>
    </w:p>
    <w:p w14:paraId="3AEEDBF3" w14:textId="77777777" w:rsidR="005E49E8" w:rsidRDefault="005E49E8" w:rsidP="005E49E8">
      <w:pPr>
        <w:rPr>
          <w:rFonts w:ascii="Verdana" w:hAnsi="Verdana"/>
          <w:sz w:val="22"/>
          <w:szCs w:val="22"/>
          <w:lang w:val="en-US"/>
        </w:rPr>
      </w:pPr>
    </w:p>
    <w:p w14:paraId="4F140E63" w14:textId="77777777" w:rsidR="005E49E8" w:rsidRDefault="005E49E8" w:rsidP="005E49E8">
      <w:pPr>
        <w:rPr>
          <w:rFonts w:ascii="Verdana" w:hAnsi="Verdana"/>
          <w:sz w:val="22"/>
          <w:szCs w:val="22"/>
          <w:lang w:val="en-US"/>
        </w:rPr>
      </w:pPr>
    </w:p>
    <w:p w14:paraId="695FE973" w14:textId="77777777" w:rsidR="005E49E8" w:rsidRDefault="005E49E8" w:rsidP="005E49E8">
      <w:pPr>
        <w:rPr>
          <w:rFonts w:ascii="Verdana" w:hAnsi="Verdana"/>
          <w:sz w:val="22"/>
          <w:szCs w:val="22"/>
          <w:lang w:val="en-US"/>
        </w:rPr>
      </w:pPr>
    </w:p>
    <w:p w14:paraId="29297DAF" w14:textId="4F78D3BD" w:rsidR="005E49E8" w:rsidRPr="005E49E8" w:rsidRDefault="005E49E8" w:rsidP="005E49E8">
      <w:pPr>
        <w:rPr>
          <w:rFonts w:ascii="Verdana" w:hAnsi="Verdana"/>
          <w:b/>
          <w:sz w:val="22"/>
          <w:szCs w:val="22"/>
          <w:lang w:val="en-US"/>
        </w:rPr>
      </w:pPr>
      <w:r w:rsidRPr="005E49E8">
        <w:rPr>
          <w:rFonts w:ascii="Verdana" w:hAnsi="Verdana"/>
          <w:b/>
          <w:sz w:val="22"/>
          <w:szCs w:val="22"/>
          <w:lang w:val="en-US"/>
        </w:rPr>
        <w:t>More information about the M100 series:</w:t>
      </w:r>
    </w:p>
    <w:p w14:paraId="686F5617" w14:textId="7CA9963B" w:rsidR="005E49E8" w:rsidRDefault="007F568C" w:rsidP="005E49E8">
      <w:pPr>
        <w:rPr>
          <w:rFonts w:ascii="Verdana" w:hAnsi="Verdana"/>
          <w:sz w:val="22"/>
          <w:szCs w:val="22"/>
          <w:lang w:val="en-US"/>
        </w:rPr>
      </w:pPr>
      <w:hyperlink r:id="rId9" w:history="1">
        <w:r w:rsidR="005E49E8" w:rsidRPr="005F62F5">
          <w:rPr>
            <w:rStyle w:val="Hyperlink"/>
            <w:rFonts w:ascii="Verdana" w:hAnsi="Verdana"/>
            <w:sz w:val="22"/>
            <w:szCs w:val="22"/>
            <w:lang w:val="en-US"/>
          </w:rPr>
          <w:t>https://www.bachmann.info/en/campus/performance/m100-series</w:t>
        </w:r>
      </w:hyperlink>
      <w:r w:rsidR="005E49E8">
        <w:rPr>
          <w:rFonts w:ascii="Verdana" w:hAnsi="Verdana"/>
          <w:sz w:val="22"/>
          <w:szCs w:val="22"/>
          <w:lang w:val="en-US"/>
        </w:rPr>
        <w:t xml:space="preserve"> </w:t>
      </w:r>
    </w:p>
    <w:p w14:paraId="4E779546" w14:textId="5172B6E4" w:rsidR="00FC1073" w:rsidRPr="005E49E8" w:rsidRDefault="009B7CDF" w:rsidP="005E49E8">
      <w:pPr>
        <w:rPr>
          <w:rFonts w:ascii="Verdana" w:hAnsi="Verdana"/>
          <w:sz w:val="22"/>
          <w:szCs w:val="22"/>
          <w:lang w:val="en-US"/>
        </w:rPr>
      </w:pPr>
      <w:r w:rsidRPr="005E49E8">
        <w:rPr>
          <w:rFonts w:ascii="Verdana" w:hAnsi="Verdana"/>
          <w:sz w:val="22"/>
          <w:szCs w:val="22"/>
          <w:lang w:val="en-US"/>
        </w:rPr>
        <w:br/>
      </w:r>
    </w:p>
    <w:p w14:paraId="200BCF9B" w14:textId="77777777" w:rsidR="002F1BC4" w:rsidRPr="005E49E8" w:rsidRDefault="002F1BC4" w:rsidP="001526A8">
      <w:pPr>
        <w:rPr>
          <w:rFonts w:ascii="Verdana" w:hAnsi="Verdana"/>
          <w:sz w:val="22"/>
          <w:szCs w:val="22"/>
          <w:lang w:val="en-US"/>
        </w:rPr>
      </w:pPr>
    </w:p>
    <w:p w14:paraId="46011B09" w14:textId="3376F9B8" w:rsidR="004C3753" w:rsidRPr="005E49E8" w:rsidRDefault="004C3753" w:rsidP="001526A8">
      <w:pPr>
        <w:rPr>
          <w:rFonts w:ascii="Verdana" w:hAnsi="Verdana"/>
          <w:sz w:val="22"/>
          <w:szCs w:val="22"/>
          <w:lang w:val="en-US"/>
        </w:rPr>
      </w:pPr>
    </w:p>
    <w:p w14:paraId="00AC13AD" w14:textId="22AC7040" w:rsidR="0066135A" w:rsidRPr="007F568C" w:rsidRDefault="0098527D" w:rsidP="0066135A">
      <w:pPr>
        <w:rPr>
          <w:rFonts w:ascii="Verdana" w:hAnsi="Verdana"/>
          <w:b/>
          <w:bCs/>
          <w:sz w:val="22"/>
          <w:szCs w:val="22"/>
          <w:lang w:val="en-US"/>
        </w:rPr>
      </w:pPr>
      <w:r w:rsidRPr="007F568C">
        <w:rPr>
          <w:rFonts w:ascii="Verdana" w:hAnsi="Verdana"/>
          <w:b/>
          <w:bCs/>
          <w:sz w:val="22"/>
          <w:szCs w:val="22"/>
          <w:lang w:val="en-US"/>
        </w:rPr>
        <w:br w:type="column"/>
      </w:r>
      <w:r w:rsidR="005E49E8" w:rsidRPr="007F568C">
        <w:rPr>
          <w:rFonts w:ascii="Verdana" w:hAnsi="Verdana"/>
          <w:b/>
          <w:bCs/>
          <w:sz w:val="22"/>
          <w:szCs w:val="22"/>
          <w:lang w:val="en-US"/>
        </w:rPr>
        <w:lastRenderedPageBreak/>
        <w:t>Images</w:t>
      </w:r>
    </w:p>
    <w:p w14:paraId="647B7E8E" w14:textId="77777777" w:rsidR="0066135A" w:rsidRPr="007F568C" w:rsidRDefault="0066135A" w:rsidP="0066135A">
      <w:pPr>
        <w:rPr>
          <w:rFonts w:ascii="Verdana" w:hAnsi="Verdana"/>
          <w:sz w:val="22"/>
          <w:szCs w:val="22"/>
          <w:lang w:val="en-US"/>
        </w:rPr>
      </w:pPr>
    </w:p>
    <w:p w14:paraId="1ABC89A7" w14:textId="604B76D1" w:rsidR="005E49E8" w:rsidRPr="005E49E8" w:rsidRDefault="005E49E8" w:rsidP="005E49E8">
      <w:pPr>
        <w:rPr>
          <w:rFonts w:ascii="Verdana" w:hAnsi="Verdana"/>
          <w:sz w:val="22"/>
          <w:szCs w:val="22"/>
          <w:lang w:val="en-US"/>
        </w:rPr>
      </w:pPr>
      <w:r w:rsidRPr="005E49E8">
        <w:rPr>
          <w:rFonts w:ascii="Verdana" w:hAnsi="Verdana"/>
          <w:sz w:val="22"/>
          <w:szCs w:val="22"/>
          <w:lang w:val="en-US"/>
        </w:rPr>
        <w:t xml:space="preserve">Image 01 (Images 01a and 01b to choose from): </w:t>
      </w:r>
    </w:p>
    <w:p w14:paraId="4DF97FBE" w14:textId="77777777" w:rsidR="005E49E8" w:rsidRPr="005E49E8" w:rsidRDefault="005E49E8" w:rsidP="005E49E8">
      <w:pPr>
        <w:rPr>
          <w:rFonts w:ascii="Verdana" w:hAnsi="Verdana"/>
          <w:sz w:val="22"/>
          <w:szCs w:val="22"/>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6"/>
        <w:gridCol w:w="4476"/>
      </w:tblGrid>
      <w:tr w:rsidR="005E49E8" w14:paraId="69432105" w14:textId="77777777" w:rsidTr="00DE5DFA">
        <w:tc>
          <w:tcPr>
            <w:tcW w:w="4476" w:type="dxa"/>
          </w:tcPr>
          <w:p w14:paraId="77A67F13" w14:textId="77777777" w:rsidR="005E49E8" w:rsidRDefault="005E49E8" w:rsidP="00DE5DFA">
            <w:pPr>
              <w:rPr>
                <w:rFonts w:ascii="Verdana" w:hAnsi="Verdana"/>
                <w:sz w:val="22"/>
                <w:szCs w:val="22"/>
              </w:rPr>
            </w:pPr>
            <w:r>
              <w:rPr>
                <w:rFonts w:ascii="Verdana" w:hAnsi="Verdana"/>
                <w:noProof/>
                <w:sz w:val="22"/>
                <w:szCs w:val="22"/>
              </w:rPr>
              <w:drawing>
                <wp:inline distT="0" distB="0" distL="0" distR="0" wp14:anchorId="7CFC4F05" wp14:editId="76706F0B">
                  <wp:extent cx="2705100" cy="1803400"/>
                  <wp:effectExtent l="0" t="0" r="0" b="6350"/>
                  <wp:docPr id="9" name="Grafik 9" descr="Ein Bild, das Elektrische Leitungen, Kabel, Stromversorgung,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Elektrische Leitungen, Kabel, Stromversorgung, Maschin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1803400"/>
                          </a:xfrm>
                          <a:prstGeom prst="rect">
                            <a:avLst/>
                          </a:prstGeom>
                        </pic:spPr>
                      </pic:pic>
                    </a:graphicData>
                  </a:graphic>
                </wp:inline>
              </w:drawing>
            </w:r>
          </w:p>
        </w:tc>
        <w:tc>
          <w:tcPr>
            <w:tcW w:w="4476" w:type="dxa"/>
            <w:vAlign w:val="center"/>
          </w:tcPr>
          <w:p w14:paraId="4966010D" w14:textId="77777777" w:rsidR="005E49E8" w:rsidRDefault="005E49E8" w:rsidP="00DE5DFA">
            <w:pPr>
              <w:rPr>
                <w:rFonts w:ascii="Verdana" w:hAnsi="Verdana"/>
                <w:sz w:val="22"/>
                <w:szCs w:val="22"/>
              </w:rPr>
            </w:pPr>
            <w:r>
              <w:rPr>
                <w:rFonts w:ascii="Verdana" w:hAnsi="Verdana"/>
                <w:noProof/>
                <w:sz w:val="22"/>
                <w:szCs w:val="22"/>
              </w:rPr>
              <w:drawing>
                <wp:inline distT="0" distB="0" distL="0" distR="0" wp14:anchorId="5260FF7E" wp14:editId="6E366069">
                  <wp:extent cx="2705100" cy="1456690"/>
                  <wp:effectExtent l="0" t="0" r="0" b="0"/>
                  <wp:docPr id="10" name="Grafik 10"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Screensho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1456690"/>
                          </a:xfrm>
                          <a:prstGeom prst="rect">
                            <a:avLst/>
                          </a:prstGeom>
                        </pic:spPr>
                      </pic:pic>
                    </a:graphicData>
                  </a:graphic>
                </wp:inline>
              </w:drawing>
            </w:r>
          </w:p>
        </w:tc>
      </w:tr>
    </w:tbl>
    <w:p w14:paraId="4F5699BA" w14:textId="77777777" w:rsidR="005E49E8" w:rsidRDefault="005E49E8" w:rsidP="005E49E8">
      <w:pPr>
        <w:rPr>
          <w:rFonts w:ascii="Verdana" w:hAnsi="Verdana"/>
          <w:sz w:val="22"/>
          <w:szCs w:val="22"/>
        </w:rPr>
      </w:pPr>
    </w:p>
    <w:p w14:paraId="48545767" w14:textId="2C0BEB37" w:rsidR="005E49E8" w:rsidRPr="005E49E8" w:rsidRDefault="005E49E8" w:rsidP="005E49E8">
      <w:pPr>
        <w:tabs>
          <w:tab w:val="right" w:pos="8929"/>
        </w:tabs>
        <w:rPr>
          <w:rFonts w:ascii="Verdana" w:hAnsi="Verdana"/>
          <w:sz w:val="22"/>
          <w:szCs w:val="22"/>
          <w:lang w:val="en-US"/>
        </w:rPr>
      </w:pPr>
      <w:r w:rsidRPr="005E49E8">
        <w:rPr>
          <w:rFonts w:ascii="Verdana" w:hAnsi="Verdana"/>
          <w:sz w:val="22"/>
          <w:szCs w:val="22"/>
          <w:lang w:val="en-US"/>
        </w:rPr>
        <w:t>Bachmann electronic receives the coveted Red Dot Design Award this year. The M100 input/output system from the specialist for automation solutions prevailed against international competitors and was honored in the "Product Design" category.</w:t>
      </w:r>
      <w:r>
        <w:rPr>
          <w:rFonts w:ascii="Verdana" w:hAnsi="Verdana"/>
          <w:sz w:val="22"/>
          <w:szCs w:val="22"/>
          <w:lang w:val="en-US"/>
        </w:rPr>
        <w:t xml:space="preserve"> </w:t>
      </w:r>
      <w:r>
        <w:rPr>
          <w:rFonts w:ascii="Verdana" w:hAnsi="Verdana"/>
          <w:sz w:val="22"/>
          <w:szCs w:val="22"/>
          <w:lang w:val="en-US"/>
        </w:rPr>
        <w:tab/>
      </w:r>
      <w:r w:rsidRPr="005E49E8">
        <w:rPr>
          <w:rFonts w:ascii="Verdana" w:hAnsi="Verdana"/>
          <w:sz w:val="22"/>
          <w:szCs w:val="22"/>
          <w:lang w:val="en-US"/>
        </w:rPr>
        <w:t>Image: Bachmann</w:t>
      </w:r>
    </w:p>
    <w:p w14:paraId="66A9D44C" w14:textId="77777777" w:rsidR="005E49E8" w:rsidRPr="005E49E8" w:rsidRDefault="005E49E8" w:rsidP="005E49E8">
      <w:pPr>
        <w:rPr>
          <w:rFonts w:ascii="Verdana" w:hAnsi="Verdana"/>
          <w:sz w:val="22"/>
          <w:szCs w:val="22"/>
          <w:lang w:val="en-US"/>
        </w:rPr>
      </w:pPr>
    </w:p>
    <w:p w14:paraId="1C424533" w14:textId="77777777" w:rsidR="005E49E8" w:rsidRPr="005E49E8" w:rsidRDefault="005E49E8" w:rsidP="005E49E8">
      <w:pPr>
        <w:rPr>
          <w:rFonts w:ascii="Verdana" w:hAnsi="Verdana"/>
          <w:sz w:val="22"/>
          <w:szCs w:val="22"/>
          <w:lang w:val="en-US"/>
        </w:rPr>
      </w:pPr>
    </w:p>
    <w:p w14:paraId="356563FC" w14:textId="77777777" w:rsidR="005E49E8" w:rsidRPr="005E49E8" w:rsidRDefault="005E49E8" w:rsidP="005E49E8">
      <w:pPr>
        <w:rPr>
          <w:rFonts w:ascii="Verdana" w:hAnsi="Verdana"/>
          <w:sz w:val="22"/>
          <w:szCs w:val="22"/>
          <w:lang w:val="en-US"/>
        </w:rPr>
      </w:pPr>
    </w:p>
    <w:p w14:paraId="0DB985B4" w14:textId="77777777" w:rsidR="005E49E8" w:rsidRPr="005E49E8" w:rsidRDefault="005E49E8" w:rsidP="005E49E8">
      <w:pPr>
        <w:rPr>
          <w:rFonts w:ascii="Verdana" w:hAnsi="Verdana"/>
          <w:sz w:val="22"/>
          <w:szCs w:val="22"/>
          <w:lang w:val="en-US"/>
        </w:rPr>
      </w:pPr>
      <w:r w:rsidRPr="005E49E8">
        <w:rPr>
          <w:rFonts w:ascii="Verdana" w:hAnsi="Verdana"/>
          <w:sz w:val="22"/>
          <w:szCs w:val="22"/>
          <w:lang w:val="en-US"/>
        </w:rPr>
        <w:br w:type="page"/>
      </w:r>
    </w:p>
    <w:p w14:paraId="214B04FD" w14:textId="76E103AE" w:rsidR="005E49E8" w:rsidRPr="005E49E8" w:rsidRDefault="005E49E8" w:rsidP="005E49E8">
      <w:pPr>
        <w:rPr>
          <w:rFonts w:ascii="Verdana" w:hAnsi="Verdana"/>
          <w:sz w:val="22"/>
          <w:szCs w:val="22"/>
          <w:lang w:val="en-US"/>
        </w:rPr>
      </w:pPr>
      <w:r w:rsidRPr="005E49E8">
        <w:rPr>
          <w:rFonts w:ascii="Verdana" w:hAnsi="Verdana"/>
          <w:sz w:val="22"/>
          <w:szCs w:val="22"/>
          <w:lang w:val="en-US"/>
        </w:rPr>
        <w:lastRenderedPageBreak/>
        <w:t xml:space="preserve">Image 02: </w:t>
      </w:r>
    </w:p>
    <w:p w14:paraId="560B1309" w14:textId="77777777" w:rsidR="005E49E8" w:rsidRPr="005E49E8" w:rsidRDefault="005E49E8" w:rsidP="005E49E8">
      <w:pPr>
        <w:rPr>
          <w:rFonts w:ascii="Verdana" w:hAnsi="Verdana"/>
          <w:sz w:val="22"/>
          <w:szCs w:val="22"/>
          <w:lang w:val="en-US"/>
        </w:rPr>
      </w:pPr>
    </w:p>
    <w:p w14:paraId="01E611CC" w14:textId="77777777" w:rsidR="005E49E8" w:rsidRDefault="005E49E8" w:rsidP="005E49E8">
      <w:pPr>
        <w:rPr>
          <w:rFonts w:ascii="Verdana" w:hAnsi="Verdana"/>
          <w:sz w:val="22"/>
          <w:szCs w:val="22"/>
        </w:rPr>
      </w:pPr>
      <w:r>
        <w:rPr>
          <w:rFonts w:ascii="Verdana" w:hAnsi="Verdana"/>
          <w:noProof/>
          <w:sz w:val="22"/>
          <w:szCs w:val="22"/>
        </w:rPr>
        <w:drawing>
          <wp:inline distT="0" distB="0" distL="0" distR="0" wp14:anchorId="371D7B9B" wp14:editId="011BACAC">
            <wp:extent cx="3916137" cy="2202980"/>
            <wp:effectExtent l="0" t="635" r="7620" b="7620"/>
            <wp:docPr id="2" name="Grafik 2" descr="Ein Bild, das Text, Elektronik, Armaturenbret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lektronik, Armaturenbrett, Im Hau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951396" cy="2222814"/>
                    </a:xfrm>
                    <a:prstGeom prst="rect">
                      <a:avLst/>
                    </a:prstGeom>
                  </pic:spPr>
                </pic:pic>
              </a:graphicData>
            </a:graphic>
          </wp:inline>
        </w:drawing>
      </w:r>
    </w:p>
    <w:p w14:paraId="72456432" w14:textId="77777777" w:rsidR="005E49E8" w:rsidRPr="00574D1F" w:rsidRDefault="005E49E8" w:rsidP="005E49E8">
      <w:pPr>
        <w:rPr>
          <w:rFonts w:ascii="Verdana" w:hAnsi="Verdana"/>
          <w:sz w:val="22"/>
          <w:szCs w:val="22"/>
        </w:rPr>
      </w:pPr>
    </w:p>
    <w:p w14:paraId="6B21CEFF" w14:textId="09D6DC68" w:rsidR="005E49E8" w:rsidRPr="005E49E8" w:rsidRDefault="005E49E8" w:rsidP="005E49E8">
      <w:pPr>
        <w:tabs>
          <w:tab w:val="right" w:pos="8929"/>
        </w:tabs>
        <w:rPr>
          <w:rFonts w:ascii="Verdana" w:hAnsi="Verdana"/>
          <w:sz w:val="22"/>
          <w:szCs w:val="22"/>
          <w:lang w:val="en-US"/>
        </w:rPr>
      </w:pPr>
      <w:r w:rsidRPr="005E49E8">
        <w:rPr>
          <w:rFonts w:ascii="Verdana" w:hAnsi="Verdana"/>
          <w:sz w:val="22"/>
          <w:szCs w:val="22"/>
          <w:lang w:val="en-US"/>
        </w:rPr>
        <w:t>The modules in the M100 series are equipped with a QR code and generous connection technology. The connectors are easy to remove, offer a wide range of strand diameters, are shock and vibration resistant, and very easy to handle.</w:t>
      </w:r>
      <w:r w:rsidRPr="005E49E8">
        <w:rPr>
          <w:rFonts w:ascii="Verdana" w:hAnsi="Verdana"/>
          <w:sz w:val="22"/>
          <w:szCs w:val="22"/>
          <w:lang w:val="en-US"/>
        </w:rPr>
        <w:tab/>
        <w:t>Image: Bachmann</w:t>
      </w:r>
    </w:p>
    <w:p w14:paraId="0B0EEEB9" w14:textId="77777777" w:rsidR="005E49E8" w:rsidRPr="005E49E8" w:rsidRDefault="005E49E8" w:rsidP="005E49E8">
      <w:pPr>
        <w:rPr>
          <w:rFonts w:ascii="Verdana" w:hAnsi="Verdana"/>
          <w:sz w:val="22"/>
          <w:szCs w:val="22"/>
          <w:lang w:val="en-US"/>
        </w:rPr>
      </w:pPr>
    </w:p>
    <w:p w14:paraId="56E8D9D7" w14:textId="77777777" w:rsidR="005E49E8" w:rsidRPr="005E49E8" w:rsidRDefault="005E49E8" w:rsidP="005E49E8">
      <w:pPr>
        <w:rPr>
          <w:rFonts w:ascii="Verdana" w:hAnsi="Verdana"/>
          <w:sz w:val="22"/>
          <w:szCs w:val="22"/>
          <w:lang w:val="en-US"/>
        </w:rPr>
      </w:pPr>
    </w:p>
    <w:p w14:paraId="3DF9F482" w14:textId="7DC9238E" w:rsidR="005E49E8" w:rsidRPr="005E49E8" w:rsidRDefault="005E49E8" w:rsidP="005E49E8">
      <w:pPr>
        <w:rPr>
          <w:rFonts w:ascii="Verdana" w:hAnsi="Verdana"/>
          <w:sz w:val="22"/>
          <w:szCs w:val="22"/>
          <w:lang w:val="en-US"/>
        </w:rPr>
      </w:pPr>
      <w:r w:rsidRPr="005E49E8">
        <w:rPr>
          <w:rFonts w:ascii="Verdana" w:hAnsi="Verdana"/>
          <w:sz w:val="22"/>
          <w:szCs w:val="22"/>
          <w:lang w:val="en-US"/>
        </w:rPr>
        <w:br w:type="column"/>
      </w:r>
      <w:r w:rsidRPr="005E49E8">
        <w:rPr>
          <w:rFonts w:ascii="Verdana" w:hAnsi="Verdana"/>
          <w:sz w:val="22"/>
          <w:szCs w:val="22"/>
          <w:lang w:val="en-US"/>
        </w:rPr>
        <w:lastRenderedPageBreak/>
        <w:t xml:space="preserve">Image 03: </w:t>
      </w:r>
    </w:p>
    <w:p w14:paraId="3925EC2E" w14:textId="77777777" w:rsidR="005E49E8" w:rsidRPr="005E49E8" w:rsidRDefault="005E49E8" w:rsidP="005E49E8">
      <w:pPr>
        <w:rPr>
          <w:rFonts w:ascii="Verdana" w:hAnsi="Verdana"/>
          <w:sz w:val="22"/>
          <w:szCs w:val="22"/>
          <w:lang w:val="en-US"/>
        </w:rPr>
      </w:pPr>
    </w:p>
    <w:p w14:paraId="7EE26917" w14:textId="77777777" w:rsidR="005E49E8" w:rsidRDefault="005E49E8" w:rsidP="005E49E8">
      <w:pPr>
        <w:rPr>
          <w:rFonts w:ascii="Verdana" w:hAnsi="Verdana"/>
          <w:sz w:val="22"/>
          <w:szCs w:val="22"/>
        </w:rPr>
      </w:pPr>
      <w:r>
        <w:rPr>
          <w:rFonts w:ascii="Verdana" w:hAnsi="Verdana"/>
          <w:noProof/>
          <w:sz w:val="22"/>
          <w:szCs w:val="22"/>
        </w:rPr>
        <w:drawing>
          <wp:inline distT="0" distB="0" distL="0" distR="0" wp14:anchorId="1DBC0147" wp14:editId="5089BC83">
            <wp:extent cx="2057400" cy="4272169"/>
            <wp:effectExtent l="0" t="0" r="0" b="0"/>
            <wp:docPr id="1" name="Grafik 1" descr="Ein Bild, das Text, Screenshot, Software, Webs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oftware, Websit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3803" cy="4306230"/>
                    </a:xfrm>
                    <a:prstGeom prst="rect">
                      <a:avLst/>
                    </a:prstGeom>
                  </pic:spPr>
                </pic:pic>
              </a:graphicData>
            </a:graphic>
          </wp:inline>
        </w:drawing>
      </w:r>
    </w:p>
    <w:p w14:paraId="4EE68307" w14:textId="77777777" w:rsidR="005E49E8" w:rsidRPr="00574D1F" w:rsidRDefault="005E49E8" w:rsidP="005E49E8">
      <w:pPr>
        <w:rPr>
          <w:rFonts w:ascii="Verdana" w:hAnsi="Verdana"/>
          <w:sz w:val="22"/>
          <w:szCs w:val="22"/>
        </w:rPr>
      </w:pPr>
    </w:p>
    <w:p w14:paraId="5E1CA8FB" w14:textId="2E693D1C" w:rsidR="005E49E8" w:rsidRPr="005E49E8" w:rsidRDefault="005E49E8" w:rsidP="005E49E8">
      <w:pPr>
        <w:tabs>
          <w:tab w:val="right" w:pos="8929"/>
        </w:tabs>
        <w:rPr>
          <w:rFonts w:ascii="Verdana" w:hAnsi="Verdana"/>
          <w:sz w:val="22"/>
          <w:szCs w:val="22"/>
          <w:lang w:val="en-US"/>
        </w:rPr>
      </w:pPr>
      <w:r w:rsidRPr="005E49E8">
        <w:rPr>
          <w:rFonts w:ascii="Verdana" w:hAnsi="Verdana"/>
          <w:sz w:val="22"/>
          <w:szCs w:val="22"/>
          <w:lang w:val="en-US"/>
        </w:rPr>
        <w:t>The QR code on the modules of the M100 I/O system can be read with any standard smartphone. This gives the user direct access to information such as the wiring diagram, data sheet or user manual.</w:t>
      </w:r>
      <w:r w:rsidRPr="005E49E8">
        <w:rPr>
          <w:rFonts w:ascii="Verdana" w:hAnsi="Verdana"/>
          <w:sz w:val="22"/>
          <w:szCs w:val="22"/>
          <w:lang w:val="en-US"/>
        </w:rPr>
        <w:tab/>
        <w:t>Image: Bachmann</w:t>
      </w:r>
    </w:p>
    <w:p w14:paraId="0C8B7BBB" w14:textId="77777777" w:rsidR="005E49E8" w:rsidRPr="005E49E8" w:rsidRDefault="005E49E8" w:rsidP="005E49E8">
      <w:pPr>
        <w:rPr>
          <w:rFonts w:ascii="Verdana" w:hAnsi="Verdana" w:cstheme="minorHAnsi"/>
          <w:sz w:val="22"/>
          <w:szCs w:val="22"/>
          <w:lang w:val="en-US"/>
        </w:rPr>
      </w:pPr>
    </w:p>
    <w:p w14:paraId="5E16608A" w14:textId="77777777" w:rsidR="005E49E8" w:rsidRPr="005E49E8" w:rsidRDefault="005E49E8" w:rsidP="005E49E8">
      <w:pPr>
        <w:rPr>
          <w:rFonts w:ascii="Verdana" w:hAnsi="Verdana" w:cstheme="minorHAnsi"/>
          <w:b/>
          <w:bCs/>
          <w:sz w:val="22"/>
          <w:szCs w:val="22"/>
          <w:lang w:val="en-US"/>
        </w:rPr>
      </w:pPr>
    </w:p>
    <w:p w14:paraId="1B828366" w14:textId="77777777" w:rsidR="005E49E8" w:rsidRPr="005E49E8" w:rsidRDefault="005E49E8" w:rsidP="005E49E8">
      <w:pPr>
        <w:rPr>
          <w:rFonts w:ascii="Verdana" w:hAnsi="Verdana"/>
          <w:sz w:val="22"/>
          <w:szCs w:val="22"/>
          <w:lang w:val="en-US"/>
        </w:rPr>
      </w:pPr>
      <w:r w:rsidRPr="005E49E8">
        <w:rPr>
          <w:rFonts w:ascii="Verdana" w:hAnsi="Verdana"/>
          <w:sz w:val="22"/>
          <w:szCs w:val="22"/>
          <w:lang w:val="en-US"/>
        </w:rPr>
        <w:br w:type="page"/>
      </w:r>
    </w:p>
    <w:p w14:paraId="78F79DCB" w14:textId="6993B8C2" w:rsidR="005E49E8" w:rsidRPr="005E49E8" w:rsidRDefault="005E49E8" w:rsidP="005E49E8">
      <w:pPr>
        <w:rPr>
          <w:rFonts w:ascii="Verdana" w:hAnsi="Verdana"/>
          <w:sz w:val="22"/>
          <w:szCs w:val="22"/>
          <w:lang w:val="en-US"/>
        </w:rPr>
      </w:pPr>
      <w:r w:rsidRPr="005E49E8">
        <w:rPr>
          <w:rFonts w:ascii="Verdana" w:hAnsi="Verdana"/>
          <w:sz w:val="22"/>
          <w:szCs w:val="22"/>
          <w:lang w:val="en-US"/>
        </w:rPr>
        <w:lastRenderedPageBreak/>
        <w:t xml:space="preserve">Image 04: </w:t>
      </w:r>
    </w:p>
    <w:p w14:paraId="4E6D685C" w14:textId="77777777" w:rsidR="005E49E8" w:rsidRPr="005E49E8" w:rsidRDefault="005E49E8" w:rsidP="005E49E8">
      <w:pPr>
        <w:rPr>
          <w:rFonts w:ascii="Verdana" w:hAnsi="Verdana"/>
          <w:sz w:val="22"/>
          <w:szCs w:val="22"/>
          <w:lang w:val="en-US"/>
        </w:rPr>
      </w:pPr>
    </w:p>
    <w:p w14:paraId="564975C0" w14:textId="77777777" w:rsidR="005E49E8" w:rsidRPr="005E49E8" w:rsidRDefault="005E49E8" w:rsidP="005E49E8">
      <w:pPr>
        <w:rPr>
          <w:rFonts w:ascii="Verdana" w:hAnsi="Verdana"/>
          <w:sz w:val="22"/>
          <w:szCs w:val="22"/>
          <w:lang w:val="en-US"/>
        </w:rPr>
      </w:pPr>
      <w:r>
        <w:rPr>
          <w:rFonts w:ascii="Verdana" w:hAnsi="Verdana"/>
          <w:noProof/>
          <w:sz w:val="22"/>
          <w:szCs w:val="22"/>
        </w:rPr>
        <w:drawing>
          <wp:anchor distT="0" distB="0" distL="114300" distR="114300" simplePos="0" relativeHeight="251661312" behindDoc="0" locked="0" layoutInCell="1" allowOverlap="1" wp14:anchorId="4F11CA03" wp14:editId="4E364D83">
            <wp:simplePos x="929640" y="1623060"/>
            <wp:positionH relativeFrom="column">
              <wp:align>left</wp:align>
            </wp:positionH>
            <wp:positionV relativeFrom="paragraph">
              <wp:align>top</wp:align>
            </wp:positionV>
            <wp:extent cx="1864371" cy="1278542"/>
            <wp:effectExtent l="0" t="0" r="2540" b="0"/>
            <wp:wrapSquare wrapText="bothSides"/>
            <wp:docPr id="11" name="Grafik 11" descr="Ein Bild, das Text, Logo,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Logo, Schrift, Desig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4371" cy="1278542"/>
                    </a:xfrm>
                    <a:prstGeom prst="rect">
                      <a:avLst/>
                    </a:prstGeom>
                  </pic:spPr>
                </pic:pic>
              </a:graphicData>
            </a:graphic>
          </wp:anchor>
        </w:drawing>
      </w:r>
    </w:p>
    <w:p w14:paraId="5B3728E8" w14:textId="77777777" w:rsidR="005E49E8" w:rsidRPr="005E49E8" w:rsidRDefault="005E49E8" w:rsidP="005E49E8">
      <w:pPr>
        <w:rPr>
          <w:rFonts w:ascii="Verdana" w:hAnsi="Verdana"/>
          <w:sz w:val="22"/>
          <w:szCs w:val="22"/>
          <w:lang w:val="en-US"/>
        </w:rPr>
      </w:pPr>
    </w:p>
    <w:p w14:paraId="6E29242B" w14:textId="77777777" w:rsidR="005E49E8" w:rsidRPr="005E49E8" w:rsidRDefault="005E49E8" w:rsidP="005E49E8">
      <w:pPr>
        <w:rPr>
          <w:rFonts w:ascii="Verdana" w:hAnsi="Verdana"/>
          <w:sz w:val="22"/>
          <w:szCs w:val="22"/>
          <w:lang w:val="en-US"/>
        </w:rPr>
      </w:pPr>
    </w:p>
    <w:p w14:paraId="3B5D884C" w14:textId="77777777" w:rsidR="005E49E8" w:rsidRPr="005E49E8" w:rsidRDefault="005E49E8" w:rsidP="005E49E8">
      <w:pPr>
        <w:rPr>
          <w:rFonts w:ascii="Verdana" w:hAnsi="Verdana"/>
          <w:sz w:val="22"/>
          <w:szCs w:val="22"/>
          <w:lang w:val="en-US"/>
        </w:rPr>
      </w:pPr>
    </w:p>
    <w:p w14:paraId="0E429D0F" w14:textId="77777777" w:rsidR="005E49E8" w:rsidRPr="005E49E8" w:rsidRDefault="005E49E8" w:rsidP="005E49E8">
      <w:pPr>
        <w:rPr>
          <w:rFonts w:ascii="Verdana" w:hAnsi="Verdana"/>
          <w:sz w:val="22"/>
          <w:szCs w:val="22"/>
          <w:lang w:val="en-US"/>
        </w:rPr>
      </w:pPr>
    </w:p>
    <w:p w14:paraId="2C900CEF" w14:textId="77777777" w:rsidR="005E49E8" w:rsidRPr="005E49E8" w:rsidRDefault="005E49E8" w:rsidP="005E49E8">
      <w:pPr>
        <w:rPr>
          <w:rFonts w:ascii="Verdana" w:hAnsi="Verdana"/>
          <w:sz w:val="22"/>
          <w:szCs w:val="22"/>
          <w:lang w:val="en-US"/>
        </w:rPr>
      </w:pPr>
      <w:r w:rsidRPr="005E49E8">
        <w:rPr>
          <w:rFonts w:ascii="Verdana" w:hAnsi="Verdana"/>
          <w:sz w:val="22"/>
          <w:szCs w:val="22"/>
          <w:lang w:val="en-US"/>
        </w:rPr>
        <w:br w:type="textWrapping" w:clear="all"/>
      </w:r>
    </w:p>
    <w:p w14:paraId="2D4D076A" w14:textId="77777777" w:rsidR="005E49E8" w:rsidRPr="005E49E8" w:rsidRDefault="005E49E8" w:rsidP="005E49E8">
      <w:pPr>
        <w:rPr>
          <w:rFonts w:ascii="Verdana" w:hAnsi="Verdana"/>
          <w:sz w:val="22"/>
          <w:szCs w:val="22"/>
          <w:lang w:val="en-US"/>
        </w:rPr>
      </w:pPr>
    </w:p>
    <w:p w14:paraId="7F223822" w14:textId="30314485" w:rsidR="005E49E8" w:rsidRPr="005E49E8" w:rsidRDefault="005E49E8" w:rsidP="005E49E8">
      <w:pPr>
        <w:tabs>
          <w:tab w:val="right" w:pos="8929"/>
        </w:tabs>
        <w:rPr>
          <w:rFonts w:ascii="Verdana" w:hAnsi="Verdana"/>
          <w:sz w:val="22"/>
          <w:szCs w:val="22"/>
          <w:lang w:val="en-US"/>
        </w:rPr>
      </w:pPr>
      <w:r w:rsidRPr="005E49E8">
        <w:rPr>
          <w:rFonts w:ascii="Verdana" w:hAnsi="Verdana"/>
          <w:sz w:val="22"/>
          <w:szCs w:val="22"/>
          <w:lang w:val="en-US"/>
        </w:rPr>
        <w:t>The Red Dot Design Award is a globally renowned competition that is one of the most coveted seals of quality for design. Bachmann electronic was awarded this year for its M100 series.</w:t>
      </w:r>
      <w:r w:rsidRPr="005E49E8">
        <w:rPr>
          <w:rFonts w:ascii="Verdana" w:hAnsi="Verdana"/>
          <w:sz w:val="22"/>
          <w:szCs w:val="22"/>
          <w:lang w:val="en-US"/>
        </w:rPr>
        <w:tab/>
        <w:t>Image: Red Dot</w:t>
      </w:r>
    </w:p>
    <w:p w14:paraId="5ED06D41" w14:textId="77777777" w:rsidR="005E49E8" w:rsidRPr="005E49E8" w:rsidRDefault="005E49E8" w:rsidP="005E49E8">
      <w:pPr>
        <w:rPr>
          <w:rFonts w:ascii="Verdana" w:hAnsi="Verdana" w:cstheme="minorHAnsi"/>
          <w:sz w:val="22"/>
          <w:szCs w:val="22"/>
          <w:lang w:val="en-US"/>
        </w:rPr>
      </w:pPr>
    </w:p>
    <w:p w14:paraId="47AFAA86" w14:textId="6D1E79D5" w:rsidR="0066135A" w:rsidRPr="00586602" w:rsidRDefault="00964395" w:rsidP="005E49E8">
      <w:pPr>
        <w:rPr>
          <w:rFonts w:ascii="Verdana" w:hAnsi="Verdana" w:cstheme="minorHAnsi"/>
          <w:b/>
          <w:bCs/>
          <w:sz w:val="22"/>
          <w:szCs w:val="22"/>
          <w:lang w:val="en-US"/>
        </w:rPr>
      </w:pPr>
      <w:r>
        <w:rPr>
          <w:rFonts w:ascii="Verdana" w:hAnsi="Verdana"/>
          <w:sz w:val="22"/>
          <w:szCs w:val="22"/>
          <w:lang w:val="en-US"/>
        </w:rPr>
        <w:br w:type="column"/>
      </w:r>
    </w:p>
    <w:p w14:paraId="75C56EC6" w14:textId="77777777" w:rsidR="0066135A" w:rsidRPr="00586602" w:rsidRDefault="0066135A" w:rsidP="0066135A">
      <w:pPr>
        <w:rPr>
          <w:rFonts w:ascii="Verdana" w:hAnsi="Verdana" w:cstheme="minorHAnsi"/>
          <w:sz w:val="22"/>
          <w:szCs w:val="22"/>
          <w:lang w:val="en-US"/>
        </w:rPr>
      </w:pPr>
    </w:p>
    <w:p w14:paraId="3237A3EE" w14:textId="77777777" w:rsidR="0066135A" w:rsidRDefault="0066135A" w:rsidP="0066135A">
      <w:pPr>
        <w:rPr>
          <w:rFonts w:ascii="Verdana" w:hAnsi="Verdana" w:cstheme="minorHAnsi"/>
          <w:sz w:val="22"/>
          <w:szCs w:val="22"/>
          <w:lang w:val="en-US"/>
        </w:rPr>
      </w:pPr>
      <w:bookmarkStart w:id="1" w:name="_Hlk512423684"/>
    </w:p>
    <w:bookmarkEnd w:id="1"/>
    <w:p w14:paraId="6C187579" w14:textId="77777777" w:rsidR="00B45EE1" w:rsidRPr="00F07289" w:rsidRDefault="00B45EE1" w:rsidP="0066135A">
      <w:pPr>
        <w:rPr>
          <w:rFonts w:ascii="Verdana" w:hAnsi="Verdana" w:cstheme="minorHAnsi"/>
          <w:sz w:val="22"/>
          <w:szCs w:val="22"/>
          <w:lang w:val="en-US"/>
        </w:rPr>
      </w:pPr>
      <w:r w:rsidRPr="00F07289">
        <w:rPr>
          <w:rFonts w:ascii="Verdana" w:hAnsi="Verdana" w:cstheme="minorHAnsi"/>
          <w:b/>
          <w:bCs/>
          <w:iCs/>
          <w:sz w:val="22"/>
          <w:szCs w:val="22"/>
          <w:lang w:val="en-US"/>
        </w:rPr>
        <w:t>Bachmann electronic GmbH</w:t>
      </w:r>
    </w:p>
    <w:p w14:paraId="015F9BAC" w14:textId="77777777" w:rsidR="00B45EE1" w:rsidRPr="00F07289" w:rsidRDefault="00B45EE1" w:rsidP="0066135A">
      <w:pPr>
        <w:rPr>
          <w:rFonts w:ascii="Verdana" w:hAnsi="Verdana" w:cstheme="minorHAnsi"/>
          <w:iCs/>
          <w:sz w:val="22"/>
          <w:szCs w:val="22"/>
          <w:lang w:val="en-US"/>
        </w:rPr>
      </w:pPr>
      <w:r w:rsidRPr="00F07289">
        <w:rPr>
          <w:rFonts w:ascii="Verdana" w:hAnsi="Verdana" w:cstheme="minorHAnsi"/>
          <w:iCs/>
          <w:sz w:val="22"/>
          <w:szCs w:val="22"/>
          <w:lang w:val="en-US"/>
        </w:rPr>
        <w:t>Automation, grid measurement and protection, visualization and condition monitoring of plants and machines: This is the world of Bachmann.</w:t>
      </w:r>
    </w:p>
    <w:p w14:paraId="4BE3BA93" w14:textId="77777777" w:rsidR="00B45EE1" w:rsidRPr="00F07289" w:rsidRDefault="00B45EE1" w:rsidP="0066135A">
      <w:pPr>
        <w:rPr>
          <w:rFonts w:ascii="Verdana" w:hAnsi="Verdana" w:cstheme="minorHAnsi"/>
          <w:iCs/>
          <w:sz w:val="22"/>
          <w:szCs w:val="22"/>
          <w:lang w:val="en-US"/>
        </w:rPr>
      </w:pPr>
      <w:r w:rsidRPr="00F07289">
        <w:rPr>
          <w:rFonts w:ascii="Verdana" w:hAnsi="Verdana" w:cstheme="minorHAnsi"/>
          <w:iCs/>
          <w:sz w:val="22"/>
          <w:szCs w:val="22"/>
          <w:lang w:val="en-US"/>
        </w:rPr>
        <w:t xml:space="preserve">Headquartered in the Austrian town of Feldkirch and </w:t>
      </w:r>
      <w:r w:rsidRPr="00BC5E20">
        <w:rPr>
          <w:rFonts w:ascii="Verdana" w:hAnsi="Verdana" w:cstheme="minorHAnsi"/>
          <w:iCs/>
          <w:sz w:val="22"/>
          <w:szCs w:val="22"/>
          <w:lang w:val="en-US"/>
        </w:rPr>
        <w:t xml:space="preserve">19 locations worldwide, </w:t>
      </w:r>
      <w:r w:rsidRPr="00F07289">
        <w:rPr>
          <w:rFonts w:ascii="Verdana" w:hAnsi="Verdana" w:cstheme="minorHAnsi"/>
          <w:iCs/>
          <w:sz w:val="22"/>
          <w:szCs w:val="22"/>
          <w:lang w:val="en-US"/>
        </w:rPr>
        <w:t>worldwide, Bachmann is an internationally aligned and strong-growth enterprise.</w:t>
      </w:r>
    </w:p>
    <w:p w14:paraId="7A796FDE" w14:textId="77777777" w:rsidR="00B45EE1" w:rsidRPr="00F07289" w:rsidRDefault="00B45EE1" w:rsidP="0066135A">
      <w:pPr>
        <w:rPr>
          <w:rFonts w:ascii="Verdana" w:hAnsi="Verdana" w:cstheme="minorHAnsi"/>
          <w:iCs/>
          <w:sz w:val="22"/>
          <w:szCs w:val="22"/>
          <w:lang w:val="en-US"/>
        </w:rPr>
      </w:pPr>
      <w:r w:rsidRPr="00F07289">
        <w:rPr>
          <w:rFonts w:ascii="Verdana" w:hAnsi="Verdana" w:cstheme="minorHAnsi"/>
          <w:iCs/>
          <w:sz w:val="22"/>
          <w:szCs w:val="22"/>
          <w:lang w:val="en-US"/>
        </w:rPr>
        <w:t>Robustness and reliability, these are the outstanding characteristics of the Bachmann solutions and to ensure these characteristics, every module is subjected to 100 % testing, plus a 48-hour run-in test. The intelligent, scalable technology is based on over 50 years of experience in the field of integrated engineering.</w:t>
      </w:r>
    </w:p>
    <w:p w14:paraId="1FC5947B" w14:textId="1417E569" w:rsidR="00B45EE1" w:rsidRPr="00F07289" w:rsidRDefault="007F568C" w:rsidP="0066135A">
      <w:pPr>
        <w:rPr>
          <w:rFonts w:ascii="Verdana" w:hAnsi="Verdana" w:cstheme="minorHAnsi"/>
          <w:sz w:val="22"/>
          <w:szCs w:val="22"/>
          <w:lang w:val="en-US"/>
        </w:rPr>
      </w:pPr>
      <w:hyperlink r:id="rId15" w:history="1">
        <w:r w:rsidR="00B45EE1" w:rsidRPr="00F07289">
          <w:rPr>
            <w:rStyle w:val="Hyperlink"/>
            <w:rFonts w:ascii="Verdana" w:hAnsi="Verdana" w:cstheme="minorHAnsi"/>
            <w:sz w:val="22"/>
            <w:szCs w:val="22"/>
            <w:lang w:val="en-US"/>
          </w:rPr>
          <w:t>https://www.bachmann.info/</w:t>
        </w:r>
      </w:hyperlink>
    </w:p>
    <w:p w14:paraId="6CFFC42D" w14:textId="77777777" w:rsidR="0066135A" w:rsidRPr="00A90C93" w:rsidRDefault="0066135A" w:rsidP="0066135A">
      <w:pPr>
        <w:rPr>
          <w:rFonts w:ascii="Verdana" w:hAnsi="Verdana" w:cstheme="minorHAnsi"/>
          <w:iCs/>
          <w:sz w:val="22"/>
          <w:szCs w:val="22"/>
          <w:lang w:val="en-US"/>
        </w:rPr>
      </w:pPr>
    </w:p>
    <w:p w14:paraId="2B15EE81" w14:textId="77777777" w:rsidR="0066135A" w:rsidRPr="00A90C93" w:rsidRDefault="0066135A" w:rsidP="0066135A">
      <w:pPr>
        <w:rPr>
          <w:rFonts w:ascii="Verdana" w:hAnsi="Verdana" w:cstheme="minorHAnsi"/>
          <w:sz w:val="22"/>
          <w:szCs w:val="22"/>
          <w:lang w:val="en-US"/>
        </w:rPr>
      </w:pPr>
    </w:p>
    <w:p w14:paraId="036BA3F5" w14:textId="77777777" w:rsidR="0066135A" w:rsidRPr="00A90C93" w:rsidRDefault="0066135A" w:rsidP="0066135A">
      <w:pPr>
        <w:rPr>
          <w:rFonts w:ascii="Verdana" w:hAnsi="Verdana" w:cstheme="minorHAnsi"/>
          <w:sz w:val="22"/>
          <w:szCs w:val="22"/>
          <w:lang w:val="en-US"/>
        </w:rPr>
      </w:pPr>
    </w:p>
    <w:p w14:paraId="537DA05B" w14:textId="77777777" w:rsidR="0066135A" w:rsidRDefault="0066135A" w:rsidP="0066135A">
      <w:pPr>
        <w:rPr>
          <w:rFonts w:ascii="Verdana" w:hAnsi="Verdana" w:cstheme="minorHAnsi"/>
          <w:sz w:val="22"/>
          <w:szCs w:val="22"/>
          <w:lang w:val="en-US"/>
        </w:rPr>
      </w:pPr>
    </w:p>
    <w:p w14:paraId="5B132FED" w14:textId="77777777" w:rsidR="00964395" w:rsidRPr="00A90C93" w:rsidRDefault="00964395" w:rsidP="0066135A">
      <w:pPr>
        <w:rPr>
          <w:rFonts w:ascii="Verdana" w:hAnsi="Verdana" w:cstheme="minorHAnsi"/>
          <w:sz w:val="22"/>
          <w:szCs w:val="22"/>
          <w:lang w:val="en-US"/>
        </w:rPr>
      </w:pPr>
    </w:p>
    <w:p w14:paraId="157D9F4C" w14:textId="77777777" w:rsidR="0066135A" w:rsidRPr="00F62276" w:rsidRDefault="0066135A" w:rsidP="0066135A">
      <w:pPr>
        <w:rPr>
          <w:rFonts w:ascii="Verdana" w:hAnsi="Verdana" w:cstheme="minorHAnsi"/>
          <w:sz w:val="22"/>
          <w:szCs w:val="22"/>
          <w:lang w:val="en-US"/>
        </w:rPr>
      </w:pPr>
      <w:r w:rsidRPr="00F62276">
        <w:rPr>
          <w:rFonts w:ascii="Verdana" w:hAnsi="Verdana" w:cstheme="minorHAnsi"/>
          <w:b/>
          <w:bCs/>
          <w:sz w:val="22"/>
          <w:szCs w:val="22"/>
          <w:lang w:val="en-US"/>
        </w:rPr>
        <w:t>Press contact:</w:t>
      </w:r>
    </w:p>
    <w:p w14:paraId="0F54F117" w14:textId="77777777" w:rsidR="0066135A" w:rsidRPr="00F62276" w:rsidRDefault="0066135A" w:rsidP="0066135A">
      <w:pPr>
        <w:rPr>
          <w:rFonts w:ascii="Verdana" w:hAnsi="Verdana" w:cstheme="minorHAnsi"/>
          <w:sz w:val="22"/>
          <w:szCs w:val="22"/>
          <w:lang w:val="en-US"/>
        </w:rPr>
      </w:pPr>
      <w:r w:rsidRPr="00F62276">
        <w:rPr>
          <w:rFonts w:ascii="Verdana" w:hAnsi="Verdana" w:cstheme="minorHAnsi"/>
          <w:sz w:val="22"/>
          <w:szCs w:val="22"/>
          <w:lang w:val="en-US"/>
        </w:rPr>
        <w:t>Bachmann electronic GmbH, Bochum Office</w:t>
      </w:r>
    </w:p>
    <w:p w14:paraId="48B1C7F6" w14:textId="77777777" w:rsidR="0066135A" w:rsidRPr="00964395" w:rsidRDefault="0066135A" w:rsidP="0066135A">
      <w:pPr>
        <w:rPr>
          <w:rFonts w:ascii="Verdana" w:hAnsi="Verdana" w:cstheme="minorHAnsi"/>
          <w:sz w:val="22"/>
          <w:szCs w:val="22"/>
        </w:rPr>
      </w:pPr>
      <w:r w:rsidRPr="00964395">
        <w:rPr>
          <w:rFonts w:ascii="Verdana" w:hAnsi="Verdana" w:cstheme="minorHAnsi"/>
          <w:sz w:val="22"/>
          <w:szCs w:val="22"/>
        </w:rPr>
        <w:t>Frank Fladerer</w:t>
      </w:r>
    </w:p>
    <w:p w14:paraId="67510294" w14:textId="77777777" w:rsidR="0066135A" w:rsidRPr="00D61C81" w:rsidRDefault="0066135A" w:rsidP="0066135A">
      <w:pPr>
        <w:rPr>
          <w:rFonts w:ascii="Verdana" w:hAnsi="Verdana" w:cstheme="minorHAnsi"/>
          <w:sz w:val="22"/>
          <w:szCs w:val="22"/>
        </w:rPr>
      </w:pPr>
      <w:r>
        <w:rPr>
          <w:rFonts w:ascii="Verdana" w:hAnsi="Verdana" w:cstheme="minorHAnsi"/>
          <w:sz w:val="22"/>
          <w:szCs w:val="22"/>
        </w:rPr>
        <w:t>Konrad-Zuse-Straße 3</w:t>
      </w:r>
    </w:p>
    <w:p w14:paraId="29DCDC48" w14:textId="77777777" w:rsidR="0066135A" w:rsidRPr="00964395" w:rsidRDefault="0066135A" w:rsidP="0066135A">
      <w:pPr>
        <w:rPr>
          <w:rFonts w:ascii="Verdana" w:hAnsi="Verdana" w:cstheme="minorHAnsi"/>
          <w:sz w:val="22"/>
          <w:szCs w:val="22"/>
          <w:lang w:val="en-US"/>
        </w:rPr>
      </w:pPr>
      <w:r w:rsidRPr="00964395">
        <w:rPr>
          <w:rFonts w:ascii="Verdana" w:hAnsi="Verdana" w:cstheme="minorHAnsi"/>
          <w:sz w:val="22"/>
          <w:szCs w:val="22"/>
          <w:lang w:val="en-US"/>
        </w:rPr>
        <w:t>44801 Bochum, Germany</w:t>
      </w:r>
    </w:p>
    <w:p w14:paraId="18FB7AF1" w14:textId="77777777" w:rsidR="0066135A" w:rsidRPr="00964395" w:rsidRDefault="0066135A" w:rsidP="0066135A">
      <w:pPr>
        <w:rPr>
          <w:rFonts w:ascii="Verdana" w:hAnsi="Verdana" w:cstheme="minorHAnsi"/>
          <w:sz w:val="22"/>
          <w:szCs w:val="22"/>
          <w:lang w:val="en-US"/>
        </w:rPr>
      </w:pPr>
      <w:r w:rsidRPr="00964395">
        <w:rPr>
          <w:rFonts w:ascii="Verdana" w:hAnsi="Verdana" w:cstheme="minorHAnsi"/>
          <w:sz w:val="22"/>
          <w:szCs w:val="22"/>
          <w:lang w:val="en-US"/>
        </w:rPr>
        <w:t>Tel.: +49 234 932598-3029</w:t>
      </w:r>
    </w:p>
    <w:p w14:paraId="02A83FA7" w14:textId="77777777" w:rsidR="0066135A" w:rsidRPr="004A3E99" w:rsidRDefault="0066135A" w:rsidP="0066135A">
      <w:pPr>
        <w:rPr>
          <w:rFonts w:ascii="Verdana" w:hAnsi="Verdana" w:cstheme="minorHAnsi"/>
          <w:sz w:val="22"/>
          <w:szCs w:val="22"/>
          <w:lang w:val="en-US"/>
        </w:rPr>
      </w:pPr>
      <w:r w:rsidRPr="004A3E99">
        <w:rPr>
          <w:rFonts w:ascii="Verdana" w:hAnsi="Verdana" w:cstheme="minorHAnsi"/>
          <w:sz w:val="22"/>
          <w:szCs w:val="22"/>
          <w:lang w:val="en-US"/>
        </w:rPr>
        <w:t xml:space="preserve">Email: </w:t>
      </w:r>
      <w:hyperlink r:id="rId16" w:history="1">
        <w:r w:rsidRPr="004A3E99">
          <w:rPr>
            <w:rStyle w:val="Hyperlink"/>
            <w:rFonts w:ascii="Verdana" w:hAnsi="Verdana" w:cstheme="minorHAnsi"/>
            <w:sz w:val="22"/>
            <w:szCs w:val="22"/>
            <w:lang w:val="en-US"/>
          </w:rPr>
          <w:t>frank.fladerer@bachmann.info</w:t>
        </w:r>
      </w:hyperlink>
    </w:p>
    <w:p w14:paraId="0D6C83AE" w14:textId="1F0B70ED" w:rsidR="00D61C81" w:rsidRPr="00964395" w:rsidRDefault="00D61C81" w:rsidP="0066135A">
      <w:pPr>
        <w:rPr>
          <w:rFonts w:ascii="Verdana" w:hAnsi="Verdana" w:cstheme="minorHAnsi"/>
          <w:sz w:val="22"/>
          <w:szCs w:val="22"/>
          <w:lang w:val="en-US"/>
        </w:rPr>
      </w:pPr>
    </w:p>
    <w:sectPr w:rsidR="00D61C81" w:rsidRPr="00964395" w:rsidSect="00D75B35">
      <w:headerReference w:type="default" r:id="rId17"/>
      <w:footerReference w:type="default" r:id="rId18"/>
      <w:pgSz w:w="11900" w:h="16840" w:code="9"/>
      <w:pgMar w:top="2016" w:right="1469" w:bottom="2016" w:left="1469" w:header="864" w:footer="5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4384" w14:textId="77777777" w:rsidR="00131390" w:rsidRDefault="00131390">
      <w:r>
        <w:separator/>
      </w:r>
    </w:p>
  </w:endnote>
  <w:endnote w:type="continuationSeparator" w:id="0">
    <w:p w14:paraId="38BCCFEB" w14:textId="77777777" w:rsidR="00131390" w:rsidRDefault="001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4C4" w14:textId="647C8199" w:rsidR="00305F4C" w:rsidRPr="0034062A" w:rsidRDefault="00396748" w:rsidP="00305F4C">
    <w:pPr>
      <w:pStyle w:val="Fuzeile"/>
    </w:pPr>
    <w:r>
      <w:rPr>
        <w:rFonts w:ascii="Arial" w:hAnsi="Arial" w:cs="Arial"/>
        <w:sz w:val="20"/>
        <w:szCs w:val="20"/>
      </w:rPr>
      <w:tab/>
    </w:r>
    <w:r>
      <w:rPr>
        <w:rFonts w:ascii="Arial" w:hAnsi="Arial" w:cs="Arial"/>
        <w:sz w:val="20"/>
        <w:szCs w:val="20"/>
      </w:rPr>
      <w:tab/>
    </w:r>
    <w:r w:rsidRPr="0034062A">
      <w:rPr>
        <w:rFonts w:ascii="Arial" w:hAnsi="Arial" w:cs="Arial"/>
        <w:sz w:val="20"/>
        <w:szCs w:val="20"/>
      </w:rPr>
      <w:fldChar w:fldCharType="begin"/>
    </w:r>
    <w:r w:rsidRPr="0034062A">
      <w:rPr>
        <w:rFonts w:ascii="Arial" w:hAnsi="Arial" w:cs="Arial"/>
        <w:sz w:val="20"/>
        <w:szCs w:val="20"/>
      </w:rPr>
      <w:instrText xml:space="preserve"> PAGE  \* Arabic  \* MERGEFORMAT </w:instrText>
    </w:r>
    <w:r w:rsidRPr="0034062A">
      <w:rPr>
        <w:rFonts w:ascii="Arial" w:hAnsi="Arial" w:cs="Arial"/>
        <w:sz w:val="20"/>
        <w:szCs w:val="20"/>
      </w:rPr>
      <w:fldChar w:fldCharType="separate"/>
    </w:r>
    <w:r w:rsidRPr="0034062A">
      <w:rPr>
        <w:rFonts w:ascii="Arial" w:hAnsi="Arial" w:cs="Arial"/>
        <w:sz w:val="20"/>
        <w:szCs w:val="20"/>
      </w:rPr>
      <w:t>1</w:t>
    </w:r>
    <w:r w:rsidRPr="0034062A">
      <w:rPr>
        <w:rFonts w:ascii="Arial" w:hAnsi="Arial" w:cs="Arial"/>
        <w:sz w:val="20"/>
        <w:szCs w:val="20"/>
      </w:rPr>
      <w:fldChar w:fldCharType="end"/>
    </w:r>
    <w:r w:rsidRPr="0034062A">
      <w:rPr>
        <w:rFonts w:ascii="Arial" w:hAnsi="Arial" w:cs="Arial"/>
        <w:sz w:val="20"/>
        <w:szCs w:val="20"/>
      </w:rPr>
      <w:t xml:space="preserve"> / </w:t>
    </w:r>
    <w:r w:rsidRPr="0034062A">
      <w:rPr>
        <w:rFonts w:ascii="Arial" w:hAnsi="Arial" w:cs="Arial"/>
        <w:sz w:val="20"/>
        <w:szCs w:val="20"/>
      </w:rPr>
      <w:fldChar w:fldCharType="begin"/>
    </w:r>
    <w:r w:rsidRPr="0034062A">
      <w:rPr>
        <w:rFonts w:ascii="Arial" w:hAnsi="Arial" w:cs="Arial"/>
        <w:sz w:val="20"/>
        <w:szCs w:val="20"/>
      </w:rPr>
      <w:instrText xml:space="preserve"> NUMPAGES  \* Arabic  \* MERGEFORMAT </w:instrText>
    </w:r>
    <w:r w:rsidRPr="0034062A">
      <w:rPr>
        <w:rFonts w:ascii="Arial" w:hAnsi="Arial" w:cs="Arial"/>
        <w:sz w:val="20"/>
        <w:szCs w:val="20"/>
      </w:rPr>
      <w:fldChar w:fldCharType="separate"/>
    </w:r>
    <w:r w:rsidRPr="0034062A">
      <w:rPr>
        <w:rFonts w:ascii="Arial" w:hAnsi="Arial" w:cs="Arial"/>
        <w:sz w:val="20"/>
        <w:szCs w:val="20"/>
      </w:rPr>
      <w:t>2</w:t>
    </w:r>
    <w:r w:rsidRPr="0034062A">
      <w:rPr>
        <w:rFonts w:ascii="Arial" w:hAnsi="Arial" w:cs="Arial"/>
        <w:sz w:val="20"/>
        <w:szCs w:val="20"/>
      </w:rPr>
      <w:fldChar w:fldCharType="end"/>
    </w:r>
    <w:r w:rsidR="00253161" w:rsidRPr="0034062A">
      <w:rPr>
        <w:noProof/>
      </w:rPr>
      <w:drawing>
        <wp:anchor distT="0" distB="0" distL="114300" distR="114300" simplePos="0" relativeHeight="251660288" behindDoc="1" locked="0" layoutInCell="1" allowOverlap="1" wp14:anchorId="74AFB3FF" wp14:editId="139927BD">
          <wp:simplePos x="0" y="0"/>
          <wp:positionH relativeFrom="column">
            <wp:posOffset>3810</wp:posOffset>
          </wp:positionH>
          <wp:positionV relativeFrom="paragraph">
            <wp:posOffset>136525</wp:posOffset>
          </wp:positionV>
          <wp:extent cx="6271260" cy="137795"/>
          <wp:effectExtent l="0" t="0" r="0" b="0"/>
          <wp:wrapNone/>
          <wp:docPr id="15" name="Grafik 1" descr="Fuss_Fa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uss_Fax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137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FC26" w14:textId="77777777" w:rsidR="00131390" w:rsidRDefault="00131390">
      <w:r>
        <w:separator/>
      </w:r>
    </w:p>
  </w:footnote>
  <w:footnote w:type="continuationSeparator" w:id="0">
    <w:p w14:paraId="73CBF630" w14:textId="77777777" w:rsidR="00131390" w:rsidRDefault="0013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2791" w14:textId="77777777" w:rsidR="00305F4C" w:rsidRDefault="00AE6C28" w:rsidP="00305F4C">
    <w:pPr>
      <w:pStyle w:val="Kopfzeile"/>
      <w:spacing w:before="20"/>
      <w:ind w:right="-1"/>
      <w:rPr>
        <w:rFonts w:ascii="Verdana" w:hAnsi="Verdana"/>
        <w:sz w:val="28"/>
        <w:szCs w:val="20"/>
        <w:lang w:val="de-AT" w:eastAsia="de-AT"/>
      </w:rPr>
    </w:pPr>
    <w:r>
      <w:rPr>
        <w:noProof/>
      </w:rPr>
      <mc:AlternateContent>
        <mc:Choice Requires="wps">
          <w:drawing>
            <wp:anchor distT="0" distB="0" distL="114300" distR="114300" simplePos="0" relativeHeight="251657216" behindDoc="0" locked="0" layoutInCell="1" allowOverlap="1" wp14:anchorId="5DED1096" wp14:editId="6AA244EC">
              <wp:simplePos x="0" y="0"/>
              <wp:positionH relativeFrom="column">
                <wp:posOffset>5059045</wp:posOffset>
              </wp:positionH>
              <wp:positionV relativeFrom="paragraph">
                <wp:posOffset>106680</wp:posOffset>
              </wp:positionV>
              <wp:extent cx="1007745" cy="107950"/>
              <wp:effectExtent l="0" t="0" r="1905" b="635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7950"/>
                      </a:xfrm>
                      <a:prstGeom prst="rect">
                        <a:avLst/>
                      </a:prstGeom>
                      <a:solidFill>
                        <a:srgbClr val="EED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A21B" id="Rechteck 5" o:spid="_x0000_s1026" style="position:absolute;margin-left:398.35pt;margin-top:8.4pt;width:79.3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" fillcolor="#eed020" stroked="f"/>
          </w:pict>
        </mc:Fallback>
      </mc:AlternateContent>
    </w:r>
    <w:r>
      <w:rPr>
        <w:noProof/>
      </w:rPr>
      <w:drawing>
        <wp:anchor distT="0" distB="0" distL="114300" distR="114300" simplePos="0" relativeHeight="251659264" behindDoc="1" locked="0" layoutInCell="1" allowOverlap="1" wp14:anchorId="6E3B0A4B" wp14:editId="6A06C30C">
          <wp:simplePos x="0" y="0"/>
          <wp:positionH relativeFrom="column">
            <wp:posOffset>3175</wp:posOffset>
          </wp:positionH>
          <wp:positionV relativeFrom="paragraph">
            <wp:posOffset>-1397322</wp:posOffset>
          </wp:positionV>
          <wp:extent cx="6287770" cy="1543685"/>
          <wp:effectExtent l="0" t="0" r="0" b="0"/>
          <wp:wrapNone/>
          <wp:docPr id="14" name="Grafik 3" descr="Kopf_Brief_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Kopf_Brief_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770" cy="1543685"/>
                  </a:xfrm>
                  <a:prstGeom prst="rect">
                    <a:avLst/>
                  </a:prstGeom>
                  <a:noFill/>
                </pic:spPr>
              </pic:pic>
            </a:graphicData>
          </a:graphic>
          <wp14:sizeRelH relativeFrom="page">
            <wp14:pctWidth>0</wp14:pctWidth>
          </wp14:sizeRelH>
          <wp14:sizeRelV relativeFrom="page">
            <wp14:pctHeight>0</wp14:pctHeight>
          </wp14:sizeRelV>
        </wp:anchor>
      </w:drawing>
    </w:r>
    <w:r w:rsidR="00253161">
      <w:rPr>
        <w:noProof/>
      </w:rPr>
      <mc:AlternateContent>
        <mc:Choice Requires="wps">
          <w:drawing>
            <wp:anchor distT="4294967292" distB="4294967292" distL="114300" distR="114300" simplePos="0" relativeHeight="251655168" behindDoc="0" locked="0" layoutInCell="1" allowOverlap="1" wp14:anchorId="2075A177" wp14:editId="5BC0209B">
              <wp:simplePos x="0" y="0"/>
              <wp:positionH relativeFrom="margin">
                <wp:posOffset>-935990</wp:posOffset>
              </wp:positionH>
              <wp:positionV relativeFrom="page">
                <wp:posOffset>3780789</wp:posOffset>
              </wp:positionV>
              <wp:extent cx="252095"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C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3A966" id="Gerade Verbindung 4" o:spid="_x0000_s1026" style="position:absolute;z-index:25165516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73.7pt,297.7pt" to="-53.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" strokecolor="#4c4c4c" strokeweight=".5pt">
              <w10:wrap anchorx="margin" anchory="page"/>
            </v:line>
          </w:pict>
        </mc:Fallback>
      </mc:AlternateContent>
    </w:r>
  </w:p>
  <w:p w14:paraId="65EDBBEB" w14:textId="77777777" w:rsidR="00305F4C" w:rsidRPr="005A38F3" w:rsidRDefault="00305F4C" w:rsidP="00305F4C">
    <w:pPr>
      <w:pStyle w:val="Kopfzeile"/>
      <w:spacing w:before="20"/>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4FD"/>
    <w:multiLevelType w:val="hybridMultilevel"/>
    <w:tmpl w:val="4CE45808"/>
    <w:lvl w:ilvl="0" w:tplc="1CE6206C">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0349B8"/>
    <w:multiLevelType w:val="hybridMultilevel"/>
    <w:tmpl w:val="A54CD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4F0DB9"/>
    <w:multiLevelType w:val="hybridMultilevel"/>
    <w:tmpl w:val="415CF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607FBD"/>
    <w:multiLevelType w:val="hybridMultilevel"/>
    <w:tmpl w:val="D3E0B8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A4D144F"/>
    <w:multiLevelType w:val="hybridMultilevel"/>
    <w:tmpl w:val="02749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408538">
    <w:abstractNumId w:val="2"/>
  </w:num>
  <w:num w:numId="2" w16cid:durableId="871501987">
    <w:abstractNumId w:val="4"/>
  </w:num>
  <w:num w:numId="3" w16cid:durableId="1324159122">
    <w:abstractNumId w:val="0"/>
  </w:num>
  <w:num w:numId="4" w16cid:durableId="311953415">
    <w:abstractNumId w:val="3"/>
  </w:num>
  <w:num w:numId="5" w16cid:durableId="205183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61"/>
    <w:rsid w:val="00005990"/>
    <w:rsid w:val="0000629A"/>
    <w:rsid w:val="000118CA"/>
    <w:rsid w:val="00011A26"/>
    <w:rsid w:val="000122EC"/>
    <w:rsid w:val="0002103B"/>
    <w:rsid w:val="00021736"/>
    <w:rsid w:val="000341E8"/>
    <w:rsid w:val="0004358E"/>
    <w:rsid w:val="00044A8D"/>
    <w:rsid w:val="00045B5F"/>
    <w:rsid w:val="00051AC9"/>
    <w:rsid w:val="00052DDA"/>
    <w:rsid w:val="00064B50"/>
    <w:rsid w:val="000666DE"/>
    <w:rsid w:val="00067DF9"/>
    <w:rsid w:val="000743AF"/>
    <w:rsid w:val="0007458A"/>
    <w:rsid w:val="0007474D"/>
    <w:rsid w:val="00074773"/>
    <w:rsid w:val="0007522D"/>
    <w:rsid w:val="000769AE"/>
    <w:rsid w:val="00076A66"/>
    <w:rsid w:val="0008359E"/>
    <w:rsid w:val="00094CC6"/>
    <w:rsid w:val="0009790D"/>
    <w:rsid w:val="000A74F5"/>
    <w:rsid w:val="000A7F4A"/>
    <w:rsid w:val="000B12A1"/>
    <w:rsid w:val="000B3B67"/>
    <w:rsid w:val="000B7A36"/>
    <w:rsid w:val="000C01EB"/>
    <w:rsid w:val="000C0FDB"/>
    <w:rsid w:val="000C7D05"/>
    <w:rsid w:val="000D2007"/>
    <w:rsid w:val="000E2BB1"/>
    <w:rsid w:val="000F12B8"/>
    <w:rsid w:val="000F335B"/>
    <w:rsid w:val="00103674"/>
    <w:rsid w:val="00104A0D"/>
    <w:rsid w:val="00114B5E"/>
    <w:rsid w:val="00115884"/>
    <w:rsid w:val="00117A4E"/>
    <w:rsid w:val="00124877"/>
    <w:rsid w:val="00125C09"/>
    <w:rsid w:val="00131390"/>
    <w:rsid w:val="00133807"/>
    <w:rsid w:val="00136CA7"/>
    <w:rsid w:val="001447F3"/>
    <w:rsid w:val="001526A8"/>
    <w:rsid w:val="0015336D"/>
    <w:rsid w:val="00161511"/>
    <w:rsid w:val="00166CDF"/>
    <w:rsid w:val="00172DB5"/>
    <w:rsid w:val="00173CC0"/>
    <w:rsid w:val="00176055"/>
    <w:rsid w:val="00180666"/>
    <w:rsid w:val="00193A8B"/>
    <w:rsid w:val="001A17DC"/>
    <w:rsid w:val="001A1EBE"/>
    <w:rsid w:val="001A3758"/>
    <w:rsid w:val="001A694E"/>
    <w:rsid w:val="001A7DA0"/>
    <w:rsid w:val="001B1A09"/>
    <w:rsid w:val="001B483F"/>
    <w:rsid w:val="001B4A33"/>
    <w:rsid w:val="001B5291"/>
    <w:rsid w:val="001C18E0"/>
    <w:rsid w:val="001C329D"/>
    <w:rsid w:val="001C4344"/>
    <w:rsid w:val="001D3F29"/>
    <w:rsid w:val="001D53CF"/>
    <w:rsid w:val="001D5E30"/>
    <w:rsid w:val="001D6CDE"/>
    <w:rsid w:val="001F0BAB"/>
    <w:rsid w:val="001F418D"/>
    <w:rsid w:val="001F744F"/>
    <w:rsid w:val="00204472"/>
    <w:rsid w:val="00204538"/>
    <w:rsid w:val="00204CCE"/>
    <w:rsid w:val="00206361"/>
    <w:rsid w:val="00206652"/>
    <w:rsid w:val="00207C86"/>
    <w:rsid w:val="00220DFE"/>
    <w:rsid w:val="00232259"/>
    <w:rsid w:val="002340BC"/>
    <w:rsid w:val="00240897"/>
    <w:rsid w:val="002414F8"/>
    <w:rsid w:val="00244B87"/>
    <w:rsid w:val="002455A4"/>
    <w:rsid w:val="002512D2"/>
    <w:rsid w:val="0025241C"/>
    <w:rsid w:val="00253161"/>
    <w:rsid w:val="0025682E"/>
    <w:rsid w:val="00260CCD"/>
    <w:rsid w:val="0026233B"/>
    <w:rsid w:val="00264888"/>
    <w:rsid w:val="0027245B"/>
    <w:rsid w:val="0027591E"/>
    <w:rsid w:val="00283282"/>
    <w:rsid w:val="00284A9A"/>
    <w:rsid w:val="00291F4B"/>
    <w:rsid w:val="002920E8"/>
    <w:rsid w:val="002946FF"/>
    <w:rsid w:val="002A1310"/>
    <w:rsid w:val="002B1934"/>
    <w:rsid w:val="002B46B7"/>
    <w:rsid w:val="002B4CBF"/>
    <w:rsid w:val="002C02C8"/>
    <w:rsid w:val="002C0501"/>
    <w:rsid w:val="002C56CE"/>
    <w:rsid w:val="002D1BFE"/>
    <w:rsid w:val="002D7CE4"/>
    <w:rsid w:val="002E2884"/>
    <w:rsid w:val="002E642D"/>
    <w:rsid w:val="002F00B6"/>
    <w:rsid w:val="002F12E2"/>
    <w:rsid w:val="002F1BC4"/>
    <w:rsid w:val="002F4195"/>
    <w:rsid w:val="002F44BB"/>
    <w:rsid w:val="003023A4"/>
    <w:rsid w:val="003046E1"/>
    <w:rsid w:val="00305F4C"/>
    <w:rsid w:val="00326023"/>
    <w:rsid w:val="0033116B"/>
    <w:rsid w:val="0033305D"/>
    <w:rsid w:val="00335E2A"/>
    <w:rsid w:val="003378C8"/>
    <w:rsid w:val="0034062A"/>
    <w:rsid w:val="003422C1"/>
    <w:rsid w:val="00343CCC"/>
    <w:rsid w:val="00345942"/>
    <w:rsid w:val="00345B03"/>
    <w:rsid w:val="003475AC"/>
    <w:rsid w:val="00361C35"/>
    <w:rsid w:val="003658F4"/>
    <w:rsid w:val="00365D2E"/>
    <w:rsid w:val="00365EF8"/>
    <w:rsid w:val="00367CE1"/>
    <w:rsid w:val="00375C77"/>
    <w:rsid w:val="003864E4"/>
    <w:rsid w:val="00396748"/>
    <w:rsid w:val="003A17E0"/>
    <w:rsid w:val="003A78DA"/>
    <w:rsid w:val="003B2172"/>
    <w:rsid w:val="003C6668"/>
    <w:rsid w:val="003C7516"/>
    <w:rsid w:val="003D2BBB"/>
    <w:rsid w:val="003D2C28"/>
    <w:rsid w:val="003D4964"/>
    <w:rsid w:val="003D6539"/>
    <w:rsid w:val="003D7B49"/>
    <w:rsid w:val="003F12DC"/>
    <w:rsid w:val="003F2AA4"/>
    <w:rsid w:val="003F5999"/>
    <w:rsid w:val="003F7006"/>
    <w:rsid w:val="00402D38"/>
    <w:rsid w:val="00405A0C"/>
    <w:rsid w:val="00406DEB"/>
    <w:rsid w:val="00411544"/>
    <w:rsid w:val="00411C64"/>
    <w:rsid w:val="00422C45"/>
    <w:rsid w:val="00422D07"/>
    <w:rsid w:val="00424B01"/>
    <w:rsid w:val="00427419"/>
    <w:rsid w:val="00431480"/>
    <w:rsid w:val="00431714"/>
    <w:rsid w:val="0043221C"/>
    <w:rsid w:val="00443121"/>
    <w:rsid w:val="00444627"/>
    <w:rsid w:val="004466F2"/>
    <w:rsid w:val="00446BF2"/>
    <w:rsid w:val="004523DD"/>
    <w:rsid w:val="004617CE"/>
    <w:rsid w:val="004660A4"/>
    <w:rsid w:val="00473B6A"/>
    <w:rsid w:val="00477878"/>
    <w:rsid w:val="004804ED"/>
    <w:rsid w:val="0049295F"/>
    <w:rsid w:val="0049448E"/>
    <w:rsid w:val="0049449D"/>
    <w:rsid w:val="00496C8D"/>
    <w:rsid w:val="004B228E"/>
    <w:rsid w:val="004B3482"/>
    <w:rsid w:val="004B5142"/>
    <w:rsid w:val="004B6944"/>
    <w:rsid w:val="004B7F7D"/>
    <w:rsid w:val="004C0C08"/>
    <w:rsid w:val="004C1924"/>
    <w:rsid w:val="004C1AD2"/>
    <w:rsid w:val="004C3753"/>
    <w:rsid w:val="004C569E"/>
    <w:rsid w:val="004D255B"/>
    <w:rsid w:val="004D3DF2"/>
    <w:rsid w:val="004E2813"/>
    <w:rsid w:val="004E54BC"/>
    <w:rsid w:val="004E5D85"/>
    <w:rsid w:val="004F06DC"/>
    <w:rsid w:val="004F1747"/>
    <w:rsid w:val="00503138"/>
    <w:rsid w:val="00510A1E"/>
    <w:rsid w:val="00516690"/>
    <w:rsid w:val="005168DF"/>
    <w:rsid w:val="00520136"/>
    <w:rsid w:val="005309DF"/>
    <w:rsid w:val="00533E67"/>
    <w:rsid w:val="005341A4"/>
    <w:rsid w:val="005348D5"/>
    <w:rsid w:val="00535690"/>
    <w:rsid w:val="00540502"/>
    <w:rsid w:val="00540DD5"/>
    <w:rsid w:val="00543A7B"/>
    <w:rsid w:val="00544262"/>
    <w:rsid w:val="0055088D"/>
    <w:rsid w:val="0055300F"/>
    <w:rsid w:val="005607DF"/>
    <w:rsid w:val="00565CE6"/>
    <w:rsid w:val="00565E2B"/>
    <w:rsid w:val="0056654B"/>
    <w:rsid w:val="00570C53"/>
    <w:rsid w:val="0057349C"/>
    <w:rsid w:val="00573EC1"/>
    <w:rsid w:val="005759DC"/>
    <w:rsid w:val="005846B1"/>
    <w:rsid w:val="005A2073"/>
    <w:rsid w:val="005A64B9"/>
    <w:rsid w:val="005B4C62"/>
    <w:rsid w:val="005B6CED"/>
    <w:rsid w:val="005C4111"/>
    <w:rsid w:val="005D1B2F"/>
    <w:rsid w:val="005E1F8F"/>
    <w:rsid w:val="005E49E8"/>
    <w:rsid w:val="005F3246"/>
    <w:rsid w:val="006006A4"/>
    <w:rsid w:val="00601039"/>
    <w:rsid w:val="00601D5B"/>
    <w:rsid w:val="00604252"/>
    <w:rsid w:val="00606269"/>
    <w:rsid w:val="006134CE"/>
    <w:rsid w:val="00614B81"/>
    <w:rsid w:val="006156FA"/>
    <w:rsid w:val="00617356"/>
    <w:rsid w:val="006177A0"/>
    <w:rsid w:val="00620367"/>
    <w:rsid w:val="006228DA"/>
    <w:rsid w:val="00625B89"/>
    <w:rsid w:val="00632837"/>
    <w:rsid w:val="00644632"/>
    <w:rsid w:val="006500BF"/>
    <w:rsid w:val="00660CB4"/>
    <w:rsid w:val="0066135A"/>
    <w:rsid w:val="0066462B"/>
    <w:rsid w:val="00666230"/>
    <w:rsid w:val="0067772F"/>
    <w:rsid w:val="006863F8"/>
    <w:rsid w:val="006900D0"/>
    <w:rsid w:val="00697A2F"/>
    <w:rsid w:val="006B48A7"/>
    <w:rsid w:val="006B7575"/>
    <w:rsid w:val="006C201E"/>
    <w:rsid w:val="006C37A3"/>
    <w:rsid w:val="006C3CDC"/>
    <w:rsid w:val="006C672E"/>
    <w:rsid w:val="006D4D52"/>
    <w:rsid w:val="006D590E"/>
    <w:rsid w:val="006E100D"/>
    <w:rsid w:val="006E493A"/>
    <w:rsid w:val="006F3ADA"/>
    <w:rsid w:val="006F5291"/>
    <w:rsid w:val="006F5DA8"/>
    <w:rsid w:val="00703157"/>
    <w:rsid w:val="0070763E"/>
    <w:rsid w:val="007108E0"/>
    <w:rsid w:val="00716EA7"/>
    <w:rsid w:val="0071792C"/>
    <w:rsid w:val="007232D7"/>
    <w:rsid w:val="00723AD3"/>
    <w:rsid w:val="007424E8"/>
    <w:rsid w:val="007439BC"/>
    <w:rsid w:val="00743D16"/>
    <w:rsid w:val="00746E1D"/>
    <w:rsid w:val="00750F5B"/>
    <w:rsid w:val="00751546"/>
    <w:rsid w:val="007640C8"/>
    <w:rsid w:val="00767115"/>
    <w:rsid w:val="00775ED5"/>
    <w:rsid w:val="00791682"/>
    <w:rsid w:val="00793B0E"/>
    <w:rsid w:val="00793D36"/>
    <w:rsid w:val="007944AF"/>
    <w:rsid w:val="007A2C59"/>
    <w:rsid w:val="007A49EF"/>
    <w:rsid w:val="007B12FC"/>
    <w:rsid w:val="007B7505"/>
    <w:rsid w:val="007C0A8C"/>
    <w:rsid w:val="007C63E3"/>
    <w:rsid w:val="007D7277"/>
    <w:rsid w:val="007E274A"/>
    <w:rsid w:val="007E6E0F"/>
    <w:rsid w:val="007F20CF"/>
    <w:rsid w:val="007F568C"/>
    <w:rsid w:val="008071BA"/>
    <w:rsid w:val="0081283E"/>
    <w:rsid w:val="00812C10"/>
    <w:rsid w:val="00814BBC"/>
    <w:rsid w:val="0081600B"/>
    <w:rsid w:val="00820AAC"/>
    <w:rsid w:val="00822A0C"/>
    <w:rsid w:val="00824128"/>
    <w:rsid w:val="00841665"/>
    <w:rsid w:val="00842E0E"/>
    <w:rsid w:val="008458C1"/>
    <w:rsid w:val="00847ACE"/>
    <w:rsid w:val="00851EBD"/>
    <w:rsid w:val="00853E08"/>
    <w:rsid w:val="0087070A"/>
    <w:rsid w:val="00871B1E"/>
    <w:rsid w:val="00872DA6"/>
    <w:rsid w:val="00873DA5"/>
    <w:rsid w:val="00883115"/>
    <w:rsid w:val="008842B7"/>
    <w:rsid w:val="00890996"/>
    <w:rsid w:val="00890F31"/>
    <w:rsid w:val="008919E2"/>
    <w:rsid w:val="008935E8"/>
    <w:rsid w:val="0089449D"/>
    <w:rsid w:val="00895EF5"/>
    <w:rsid w:val="008A5011"/>
    <w:rsid w:val="008A63EC"/>
    <w:rsid w:val="008A7669"/>
    <w:rsid w:val="008B4929"/>
    <w:rsid w:val="008C0D43"/>
    <w:rsid w:val="008C23AA"/>
    <w:rsid w:val="008C4792"/>
    <w:rsid w:val="008D2E22"/>
    <w:rsid w:val="008D2E2B"/>
    <w:rsid w:val="008D3A8B"/>
    <w:rsid w:val="008D3D6F"/>
    <w:rsid w:val="008D5924"/>
    <w:rsid w:val="008E59AE"/>
    <w:rsid w:val="008F5C5A"/>
    <w:rsid w:val="008F6D73"/>
    <w:rsid w:val="009031C5"/>
    <w:rsid w:val="00905C5A"/>
    <w:rsid w:val="00911DC1"/>
    <w:rsid w:val="0091639E"/>
    <w:rsid w:val="009311C7"/>
    <w:rsid w:val="00932065"/>
    <w:rsid w:val="009352AC"/>
    <w:rsid w:val="00936D6C"/>
    <w:rsid w:val="00936FD2"/>
    <w:rsid w:val="00937CC2"/>
    <w:rsid w:val="00944C6A"/>
    <w:rsid w:val="00950E0B"/>
    <w:rsid w:val="009512A0"/>
    <w:rsid w:val="00961528"/>
    <w:rsid w:val="00963AF8"/>
    <w:rsid w:val="00963B48"/>
    <w:rsid w:val="00964395"/>
    <w:rsid w:val="00972FB8"/>
    <w:rsid w:val="00974DAE"/>
    <w:rsid w:val="009769B1"/>
    <w:rsid w:val="0098015C"/>
    <w:rsid w:val="00981C26"/>
    <w:rsid w:val="009831D6"/>
    <w:rsid w:val="00983261"/>
    <w:rsid w:val="0098527D"/>
    <w:rsid w:val="00986B88"/>
    <w:rsid w:val="00987D0A"/>
    <w:rsid w:val="009953D2"/>
    <w:rsid w:val="009B12D3"/>
    <w:rsid w:val="009B329D"/>
    <w:rsid w:val="009B6160"/>
    <w:rsid w:val="009B6AC8"/>
    <w:rsid w:val="009B76FF"/>
    <w:rsid w:val="009B7CDF"/>
    <w:rsid w:val="009C2335"/>
    <w:rsid w:val="009C38C0"/>
    <w:rsid w:val="009C3E44"/>
    <w:rsid w:val="009C556D"/>
    <w:rsid w:val="009F41EB"/>
    <w:rsid w:val="009F4FAB"/>
    <w:rsid w:val="009F651C"/>
    <w:rsid w:val="00A00428"/>
    <w:rsid w:val="00A0100F"/>
    <w:rsid w:val="00A06AD3"/>
    <w:rsid w:val="00A11A02"/>
    <w:rsid w:val="00A25848"/>
    <w:rsid w:val="00A31B54"/>
    <w:rsid w:val="00A321C4"/>
    <w:rsid w:val="00A333E3"/>
    <w:rsid w:val="00A4177C"/>
    <w:rsid w:val="00A4461F"/>
    <w:rsid w:val="00A4517F"/>
    <w:rsid w:val="00A51A7C"/>
    <w:rsid w:val="00A52330"/>
    <w:rsid w:val="00A6147D"/>
    <w:rsid w:val="00A67E62"/>
    <w:rsid w:val="00A70CD8"/>
    <w:rsid w:val="00A711A9"/>
    <w:rsid w:val="00A71941"/>
    <w:rsid w:val="00A72DF5"/>
    <w:rsid w:val="00A82183"/>
    <w:rsid w:val="00A8703B"/>
    <w:rsid w:val="00A87362"/>
    <w:rsid w:val="00A87B12"/>
    <w:rsid w:val="00A92AFE"/>
    <w:rsid w:val="00AA3226"/>
    <w:rsid w:val="00AA3C49"/>
    <w:rsid w:val="00AB2C2C"/>
    <w:rsid w:val="00AC1510"/>
    <w:rsid w:val="00AD0811"/>
    <w:rsid w:val="00AD4A3B"/>
    <w:rsid w:val="00AD6A43"/>
    <w:rsid w:val="00AE2559"/>
    <w:rsid w:val="00AE2C2A"/>
    <w:rsid w:val="00AE3290"/>
    <w:rsid w:val="00AE6C28"/>
    <w:rsid w:val="00AF36A7"/>
    <w:rsid w:val="00AF5672"/>
    <w:rsid w:val="00B05382"/>
    <w:rsid w:val="00B06372"/>
    <w:rsid w:val="00B111E7"/>
    <w:rsid w:val="00B11739"/>
    <w:rsid w:val="00B14FA1"/>
    <w:rsid w:val="00B16222"/>
    <w:rsid w:val="00B315AE"/>
    <w:rsid w:val="00B45EE1"/>
    <w:rsid w:val="00B53242"/>
    <w:rsid w:val="00B53775"/>
    <w:rsid w:val="00B55744"/>
    <w:rsid w:val="00B610C6"/>
    <w:rsid w:val="00B65BAA"/>
    <w:rsid w:val="00B66C17"/>
    <w:rsid w:val="00B71069"/>
    <w:rsid w:val="00B726B5"/>
    <w:rsid w:val="00B81EC6"/>
    <w:rsid w:val="00B8244A"/>
    <w:rsid w:val="00B91F76"/>
    <w:rsid w:val="00B93708"/>
    <w:rsid w:val="00B93E4D"/>
    <w:rsid w:val="00BA0DDE"/>
    <w:rsid w:val="00BA6788"/>
    <w:rsid w:val="00BB1CB6"/>
    <w:rsid w:val="00BB7E61"/>
    <w:rsid w:val="00BC0337"/>
    <w:rsid w:val="00BC1C55"/>
    <w:rsid w:val="00BC3A11"/>
    <w:rsid w:val="00BC5015"/>
    <w:rsid w:val="00BD442B"/>
    <w:rsid w:val="00BD51E3"/>
    <w:rsid w:val="00BD58F4"/>
    <w:rsid w:val="00BD6AF1"/>
    <w:rsid w:val="00BE1893"/>
    <w:rsid w:val="00BE1E4E"/>
    <w:rsid w:val="00BE5D4E"/>
    <w:rsid w:val="00BF29FE"/>
    <w:rsid w:val="00BF4A0F"/>
    <w:rsid w:val="00BF4A61"/>
    <w:rsid w:val="00C06B28"/>
    <w:rsid w:val="00C212F7"/>
    <w:rsid w:val="00C303BC"/>
    <w:rsid w:val="00C336BB"/>
    <w:rsid w:val="00C4276C"/>
    <w:rsid w:val="00C444A6"/>
    <w:rsid w:val="00C50B06"/>
    <w:rsid w:val="00C56333"/>
    <w:rsid w:val="00C61536"/>
    <w:rsid w:val="00C66239"/>
    <w:rsid w:val="00C678B6"/>
    <w:rsid w:val="00C76462"/>
    <w:rsid w:val="00C76D2E"/>
    <w:rsid w:val="00C83877"/>
    <w:rsid w:val="00C8738C"/>
    <w:rsid w:val="00CA09D5"/>
    <w:rsid w:val="00CB4CEA"/>
    <w:rsid w:val="00CB6433"/>
    <w:rsid w:val="00CB7EA2"/>
    <w:rsid w:val="00CC2A25"/>
    <w:rsid w:val="00CD20EA"/>
    <w:rsid w:val="00CD281B"/>
    <w:rsid w:val="00CF0091"/>
    <w:rsid w:val="00CF109D"/>
    <w:rsid w:val="00CF396F"/>
    <w:rsid w:val="00D00B1B"/>
    <w:rsid w:val="00D02FCA"/>
    <w:rsid w:val="00D0519D"/>
    <w:rsid w:val="00D12B40"/>
    <w:rsid w:val="00D13CD7"/>
    <w:rsid w:val="00D1520E"/>
    <w:rsid w:val="00D26331"/>
    <w:rsid w:val="00D26CB5"/>
    <w:rsid w:val="00D44622"/>
    <w:rsid w:val="00D547A9"/>
    <w:rsid w:val="00D579FF"/>
    <w:rsid w:val="00D61C81"/>
    <w:rsid w:val="00D63677"/>
    <w:rsid w:val="00D657EA"/>
    <w:rsid w:val="00D65FB8"/>
    <w:rsid w:val="00D709EC"/>
    <w:rsid w:val="00D71B83"/>
    <w:rsid w:val="00D72AA7"/>
    <w:rsid w:val="00D72F3E"/>
    <w:rsid w:val="00D740CD"/>
    <w:rsid w:val="00D75B35"/>
    <w:rsid w:val="00D846FA"/>
    <w:rsid w:val="00D858CE"/>
    <w:rsid w:val="00D8724F"/>
    <w:rsid w:val="00D96378"/>
    <w:rsid w:val="00DA15A1"/>
    <w:rsid w:val="00DA4309"/>
    <w:rsid w:val="00DA5DE5"/>
    <w:rsid w:val="00DB6FB3"/>
    <w:rsid w:val="00DC21AC"/>
    <w:rsid w:val="00DC7B00"/>
    <w:rsid w:val="00DD23A0"/>
    <w:rsid w:val="00DD39D9"/>
    <w:rsid w:val="00DD69D6"/>
    <w:rsid w:val="00DE7106"/>
    <w:rsid w:val="00DE7256"/>
    <w:rsid w:val="00DE76DB"/>
    <w:rsid w:val="00DE7F12"/>
    <w:rsid w:val="00DF584F"/>
    <w:rsid w:val="00DF655E"/>
    <w:rsid w:val="00DF6954"/>
    <w:rsid w:val="00E07FFB"/>
    <w:rsid w:val="00E22CB8"/>
    <w:rsid w:val="00E32DED"/>
    <w:rsid w:val="00E36E90"/>
    <w:rsid w:val="00E37891"/>
    <w:rsid w:val="00E379B9"/>
    <w:rsid w:val="00E405A2"/>
    <w:rsid w:val="00E47620"/>
    <w:rsid w:val="00E47EF2"/>
    <w:rsid w:val="00E57D35"/>
    <w:rsid w:val="00E60326"/>
    <w:rsid w:val="00E60B38"/>
    <w:rsid w:val="00E61003"/>
    <w:rsid w:val="00E616B6"/>
    <w:rsid w:val="00E654C5"/>
    <w:rsid w:val="00E83080"/>
    <w:rsid w:val="00E9004F"/>
    <w:rsid w:val="00EA0F97"/>
    <w:rsid w:val="00EA5C3F"/>
    <w:rsid w:val="00EA6EAC"/>
    <w:rsid w:val="00EB363B"/>
    <w:rsid w:val="00EB6E33"/>
    <w:rsid w:val="00ED5156"/>
    <w:rsid w:val="00ED7A81"/>
    <w:rsid w:val="00EF6763"/>
    <w:rsid w:val="00EF685F"/>
    <w:rsid w:val="00EF6C68"/>
    <w:rsid w:val="00F059C3"/>
    <w:rsid w:val="00F15716"/>
    <w:rsid w:val="00F15CC7"/>
    <w:rsid w:val="00F212E4"/>
    <w:rsid w:val="00F33E5D"/>
    <w:rsid w:val="00F3403D"/>
    <w:rsid w:val="00F51E72"/>
    <w:rsid w:val="00F52873"/>
    <w:rsid w:val="00F55ED8"/>
    <w:rsid w:val="00F63B7F"/>
    <w:rsid w:val="00F63C8C"/>
    <w:rsid w:val="00F71849"/>
    <w:rsid w:val="00F7189B"/>
    <w:rsid w:val="00F72165"/>
    <w:rsid w:val="00F7754A"/>
    <w:rsid w:val="00F80C51"/>
    <w:rsid w:val="00F8396B"/>
    <w:rsid w:val="00F841D9"/>
    <w:rsid w:val="00F9100A"/>
    <w:rsid w:val="00F9240C"/>
    <w:rsid w:val="00F95127"/>
    <w:rsid w:val="00FA2A30"/>
    <w:rsid w:val="00FA6FD9"/>
    <w:rsid w:val="00FB51C8"/>
    <w:rsid w:val="00FB5FFC"/>
    <w:rsid w:val="00FB6C3F"/>
    <w:rsid w:val="00FC0C55"/>
    <w:rsid w:val="00FC1073"/>
    <w:rsid w:val="00FC1841"/>
    <w:rsid w:val="00FD01B9"/>
    <w:rsid w:val="00FD04B9"/>
    <w:rsid w:val="00FD3C4E"/>
    <w:rsid w:val="00FE3D5F"/>
    <w:rsid w:val="00FE5603"/>
    <w:rsid w:val="00FE6F79"/>
    <w:rsid w:val="00FF0087"/>
    <w:rsid w:val="00FF4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BD36E"/>
  <w15:chartTrackingRefBased/>
  <w15:docId w15:val="{E9D42740-901D-40F7-826A-369DC6C3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77A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177A0"/>
    <w:pPr>
      <w:tabs>
        <w:tab w:val="center" w:pos="4536"/>
        <w:tab w:val="right" w:pos="9072"/>
      </w:tabs>
    </w:pPr>
  </w:style>
  <w:style w:type="character" w:customStyle="1" w:styleId="KopfzeileZchn">
    <w:name w:val="Kopfzeile Zchn"/>
    <w:link w:val="Kopfzeile"/>
    <w:rsid w:val="006177A0"/>
    <w:rPr>
      <w:sz w:val="24"/>
      <w:szCs w:val="24"/>
      <w:lang w:val="de-DE" w:eastAsia="de-DE"/>
    </w:rPr>
  </w:style>
  <w:style w:type="paragraph" w:styleId="Fuzeile">
    <w:name w:val="footer"/>
    <w:basedOn w:val="Standard"/>
    <w:link w:val="FuzeileZchn"/>
    <w:rsid w:val="006177A0"/>
    <w:pPr>
      <w:tabs>
        <w:tab w:val="center" w:pos="4536"/>
        <w:tab w:val="right" w:pos="9072"/>
      </w:tabs>
    </w:pPr>
  </w:style>
  <w:style w:type="character" w:customStyle="1" w:styleId="FuzeileZchn">
    <w:name w:val="Fußzeile Zchn"/>
    <w:link w:val="Fuzeile"/>
    <w:rsid w:val="006177A0"/>
    <w:rPr>
      <w:sz w:val="24"/>
      <w:szCs w:val="24"/>
      <w:lang w:val="de-DE" w:eastAsia="de-DE"/>
    </w:rPr>
  </w:style>
  <w:style w:type="character" w:styleId="Seitenzahl">
    <w:name w:val="page number"/>
    <w:rsid w:val="006177A0"/>
  </w:style>
  <w:style w:type="paragraph" w:customStyle="1" w:styleId="FusszeileSeite1">
    <w:name w:val="FusszeileSeite1"/>
    <w:basedOn w:val="Standard"/>
    <w:rsid w:val="006177A0"/>
    <w:pPr>
      <w:overflowPunct w:val="0"/>
      <w:autoSpaceDE w:val="0"/>
      <w:autoSpaceDN w:val="0"/>
      <w:adjustRightInd w:val="0"/>
      <w:spacing w:line="200" w:lineRule="atLeast"/>
      <w:textAlignment w:val="baseline"/>
    </w:pPr>
    <w:rPr>
      <w:rFonts w:ascii="Verdana" w:hAnsi="Verdana"/>
      <w:sz w:val="14"/>
      <w:szCs w:val="20"/>
    </w:rPr>
  </w:style>
  <w:style w:type="character" w:styleId="Kommentarzeichen">
    <w:name w:val="annotation reference"/>
    <w:rsid w:val="00F841D9"/>
    <w:rPr>
      <w:sz w:val="16"/>
      <w:szCs w:val="16"/>
    </w:rPr>
  </w:style>
  <w:style w:type="paragraph" w:styleId="Kommentartext">
    <w:name w:val="annotation text"/>
    <w:basedOn w:val="Standard"/>
    <w:link w:val="KommentartextZchn"/>
    <w:rsid w:val="00F841D9"/>
    <w:rPr>
      <w:sz w:val="20"/>
      <w:szCs w:val="20"/>
    </w:rPr>
  </w:style>
  <w:style w:type="character" w:customStyle="1" w:styleId="KommentartextZchn">
    <w:name w:val="Kommentartext Zchn"/>
    <w:basedOn w:val="Absatz-Standardschriftart"/>
    <w:link w:val="Kommentartext"/>
    <w:rsid w:val="00F841D9"/>
  </w:style>
  <w:style w:type="paragraph" w:styleId="Kommentarthema">
    <w:name w:val="annotation subject"/>
    <w:basedOn w:val="Kommentartext"/>
    <w:next w:val="Kommentartext"/>
    <w:link w:val="KommentarthemaZchn"/>
    <w:rsid w:val="00F841D9"/>
    <w:rPr>
      <w:b/>
      <w:bCs/>
    </w:rPr>
  </w:style>
  <w:style w:type="character" w:customStyle="1" w:styleId="KommentarthemaZchn">
    <w:name w:val="Kommentarthema Zchn"/>
    <w:link w:val="Kommentarthema"/>
    <w:rsid w:val="00F841D9"/>
    <w:rPr>
      <w:b/>
      <w:bCs/>
    </w:rPr>
  </w:style>
  <w:style w:type="paragraph" w:styleId="Sprechblasentext">
    <w:name w:val="Balloon Text"/>
    <w:basedOn w:val="Standard"/>
    <w:link w:val="SprechblasentextZchn"/>
    <w:rsid w:val="00F841D9"/>
    <w:rPr>
      <w:rFonts w:ascii="Segoe UI" w:hAnsi="Segoe UI" w:cs="Segoe UI"/>
      <w:sz w:val="18"/>
      <w:szCs w:val="18"/>
    </w:rPr>
  </w:style>
  <w:style w:type="character" w:customStyle="1" w:styleId="SprechblasentextZchn">
    <w:name w:val="Sprechblasentext Zchn"/>
    <w:link w:val="Sprechblasentext"/>
    <w:rsid w:val="00F841D9"/>
    <w:rPr>
      <w:rFonts w:ascii="Segoe UI" w:hAnsi="Segoe UI" w:cs="Segoe UI"/>
      <w:sz w:val="18"/>
      <w:szCs w:val="18"/>
    </w:rPr>
  </w:style>
  <w:style w:type="paragraph" w:styleId="Listenabsatz">
    <w:name w:val="List Paragraph"/>
    <w:basedOn w:val="Standard"/>
    <w:uiPriority w:val="34"/>
    <w:qFormat/>
    <w:rsid w:val="00FF4ACB"/>
    <w:pPr>
      <w:ind w:left="720"/>
      <w:contextualSpacing/>
    </w:pPr>
    <w:rPr>
      <w:rFonts w:ascii="Verdana" w:eastAsiaTheme="minorHAnsi" w:hAnsi="Verdana"/>
      <w:sz w:val="20"/>
      <w:szCs w:val="20"/>
    </w:rPr>
  </w:style>
  <w:style w:type="paragraph" w:customStyle="1" w:styleId="bodytext">
    <w:name w:val="bodytext"/>
    <w:basedOn w:val="Standard"/>
    <w:rsid w:val="00FF4ACB"/>
    <w:pPr>
      <w:spacing w:before="100" w:beforeAutospacing="1" w:after="100" w:afterAutospacing="1"/>
    </w:pPr>
  </w:style>
  <w:style w:type="character" w:styleId="Hyperlink">
    <w:name w:val="Hyperlink"/>
    <w:basedOn w:val="Absatz-Standardschriftart"/>
    <w:rsid w:val="00FC1841"/>
    <w:rPr>
      <w:color w:val="0563C1" w:themeColor="hyperlink"/>
      <w:u w:val="single"/>
    </w:rPr>
  </w:style>
  <w:style w:type="character" w:styleId="NichtaufgelsteErwhnung">
    <w:name w:val="Unresolved Mention"/>
    <w:basedOn w:val="Absatz-Standardschriftart"/>
    <w:uiPriority w:val="99"/>
    <w:semiHidden/>
    <w:unhideWhenUsed/>
    <w:rsid w:val="00FC1841"/>
    <w:rPr>
      <w:color w:val="605E5C"/>
      <w:shd w:val="clear" w:color="auto" w:fill="E1DFDD"/>
    </w:rPr>
  </w:style>
  <w:style w:type="paragraph" w:styleId="berarbeitung">
    <w:name w:val="Revision"/>
    <w:hidden/>
    <w:uiPriority w:val="99"/>
    <w:semiHidden/>
    <w:rsid w:val="006B7575"/>
    <w:rPr>
      <w:sz w:val="24"/>
      <w:szCs w:val="24"/>
    </w:rPr>
  </w:style>
  <w:style w:type="table" w:styleId="Tabellenraster">
    <w:name w:val="Table Grid"/>
    <w:basedOn w:val="NormaleTabelle"/>
    <w:rsid w:val="0064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D85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770">
      <w:bodyDiv w:val="1"/>
      <w:marLeft w:val="0"/>
      <w:marRight w:val="0"/>
      <w:marTop w:val="0"/>
      <w:marBottom w:val="0"/>
      <w:divBdr>
        <w:top w:val="none" w:sz="0" w:space="0" w:color="auto"/>
        <w:left w:val="none" w:sz="0" w:space="0" w:color="auto"/>
        <w:bottom w:val="none" w:sz="0" w:space="0" w:color="auto"/>
        <w:right w:val="none" w:sz="0" w:space="0" w:color="auto"/>
      </w:divBdr>
    </w:div>
    <w:div w:id="277108539">
      <w:bodyDiv w:val="1"/>
      <w:marLeft w:val="0"/>
      <w:marRight w:val="0"/>
      <w:marTop w:val="0"/>
      <w:marBottom w:val="0"/>
      <w:divBdr>
        <w:top w:val="none" w:sz="0" w:space="0" w:color="auto"/>
        <w:left w:val="none" w:sz="0" w:space="0" w:color="auto"/>
        <w:bottom w:val="none" w:sz="0" w:space="0" w:color="auto"/>
        <w:right w:val="none" w:sz="0" w:space="0" w:color="auto"/>
      </w:divBdr>
    </w:div>
    <w:div w:id="742219018">
      <w:bodyDiv w:val="1"/>
      <w:marLeft w:val="0"/>
      <w:marRight w:val="0"/>
      <w:marTop w:val="0"/>
      <w:marBottom w:val="0"/>
      <w:divBdr>
        <w:top w:val="none" w:sz="0" w:space="0" w:color="auto"/>
        <w:left w:val="none" w:sz="0" w:space="0" w:color="auto"/>
        <w:bottom w:val="none" w:sz="0" w:space="0" w:color="auto"/>
        <w:right w:val="none" w:sz="0" w:space="0" w:color="auto"/>
      </w:divBdr>
    </w:div>
    <w:div w:id="8752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ot.org/"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rank.fladerer@bachmann.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achmann.info/"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chmann.info/en/campus/performance/m100-series"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DC42-1FFA-44EB-89DE-7931BCAF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802</Words>
  <Characters>4518</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Bachmann electronic GmbH</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BANTEL.Pia-Sophie</dc:creator>
  <cp:keywords/>
  <cp:lastModifiedBy>FLADERER.Frank</cp:lastModifiedBy>
  <cp:revision>31</cp:revision>
  <cp:lastPrinted>2023-08-16T06:02:00Z</cp:lastPrinted>
  <dcterms:created xsi:type="dcterms:W3CDTF">2023-08-17T13:46:00Z</dcterms:created>
  <dcterms:modified xsi:type="dcterms:W3CDTF">2024-04-19T19:24:00Z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9ca890d952c7423fb0c286efe19d1b6b6e6408b186f38cda05714baf8d7f23a5</vt:lpwstr>
  </property>
</Properties>
</file>