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23B353F7" w:rsidR="00973546" w:rsidRPr="00840C91" w:rsidRDefault="00E23843" w:rsidP="00465EE8">
                    <w:pPr>
                      <w:pStyle w:val="Headline"/>
                      <w:rPr>
                        <w:lang w:val="en-US"/>
                      </w:rPr>
                    </w:pPr>
                    <w:r>
                      <w:t>Edeka-Mitarbeitende unterstützen</w:t>
                    </w:r>
                    <w:r w:rsidR="00E441E0">
                      <w:t xml:space="preserve"> </w:t>
                    </w:r>
                    <w:r w:rsidR="00066749">
                      <w:t>Brückenpflege Offenburg</w:t>
                    </w:r>
                  </w:p>
                </w:tc>
              </w:sdtContent>
            </w:sdt>
          </w:tr>
        </w:sdtContent>
      </w:sdt>
    </w:tbl>
    <w:p w14:paraId="413B8E8E" w14:textId="6FB9CC65" w:rsidR="004678D6" w:rsidRPr="00BD7929" w:rsidRDefault="003B323F" w:rsidP="00BD7929">
      <w:pPr>
        <w:pStyle w:val="Intro-Text"/>
      </w:pPr>
      <w:sdt>
        <w:sdtPr>
          <w:id w:val="1521048624"/>
          <w:placeholder>
            <w:docPart w:val="E27F1A39627E45A1858F01E3FCB53F6A"/>
          </w:placeholder>
        </w:sdtPr>
        <w:sdtEndPr/>
        <w:sdtContent>
          <w:r w:rsidR="00066749">
            <w:t>Offenburg</w:t>
          </w:r>
        </w:sdtContent>
      </w:sdt>
      <w:r w:rsidR="00BD7929">
        <w:t>/</w:t>
      </w:r>
      <w:sdt>
        <w:sdtPr>
          <w:id w:val="765271979"/>
          <w:placeholder>
            <w:docPart w:val="9ECCC177C05E4510ABC5979AE74E2081"/>
          </w:placeholder>
          <w:date w:fullDate="2024-11-29T00:00:00Z">
            <w:dateFormat w:val="dd.MM.yyyy"/>
            <w:lid w:val="de-DE"/>
            <w:storeMappedDataAs w:val="dateTime"/>
            <w:calendar w:val="gregorian"/>
          </w:date>
        </w:sdtPr>
        <w:sdtEndPr/>
        <w:sdtContent>
          <w:r w:rsidR="009A74C4">
            <w:t>29.11.2024</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6D5D81">
        <w:t>d</w:t>
      </w:r>
      <w:r w:rsidR="009553D2">
        <w:t xml:space="preserve">ie </w:t>
      </w:r>
      <w:r w:rsidR="00066749">
        <w:t>Brückenpflege Offenburg</w:t>
      </w:r>
      <w:r w:rsidR="009553D2">
        <w:t xml:space="preserve"> </w:t>
      </w:r>
      <w:r w:rsidR="00487FFD">
        <w:t>eine</w:t>
      </w:r>
      <w:r w:rsidR="00B97B5D" w:rsidRPr="00B97B5D">
        <w:t xml:space="preserve"> Spende über </w:t>
      </w:r>
      <w:r w:rsidR="009553D2">
        <w:t>2</w:t>
      </w:r>
      <w:r w:rsidR="00487FFD" w:rsidRPr="006D5D81">
        <w:t>.</w:t>
      </w:r>
      <w:r w:rsidR="00066749">
        <w:t>5</w:t>
      </w:r>
      <w:r w:rsidR="00487FFD" w:rsidRPr="006D5D81">
        <w:t>00</w:t>
      </w:r>
      <w:r w:rsidR="00B97B5D" w:rsidRPr="00B97B5D">
        <w:t xml:space="preserve"> Euro.</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5C0E199F" w14:textId="6CFF81FA" w:rsidR="00A11658" w:rsidRDefault="00066749" w:rsidP="009F4955">
      <w:r>
        <w:t>Barbar</w:t>
      </w:r>
      <w:r w:rsidR="009F4955">
        <w:t>a</w:t>
      </w:r>
      <w:r>
        <w:t xml:space="preserve"> Heptig, Mitarbeiterin Finanz- und Rechnungswesen</w:t>
      </w:r>
      <w:r w:rsidR="00497BFA">
        <w:t xml:space="preserve"> Edeka Südwest, </w:t>
      </w:r>
      <w:r w:rsidR="00AA7E01">
        <w:t>übergab den symbolischen Spendens</w:t>
      </w:r>
      <w:r w:rsidR="00AA7E01" w:rsidRPr="00AA7E01">
        <w:t xml:space="preserve">check an </w:t>
      </w:r>
      <w:r>
        <w:t>Ute Königsmann, Koordinatorin Brückenpflege Offenburg</w:t>
      </w:r>
      <w:r w:rsidR="003B323F">
        <w:t xml:space="preserve"> sowie Horst Gaiser, Palliativarzt</w:t>
      </w:r>
      <w:r w:rsidR="00331CF3">
        <w:t>.</w:t>
      </w:r>
      <w:r w:rsidR="009F4955">
        <w:t xml:space="preserve"> </w:t>
      </w:r>
      <w:r w:rsidR="00487FFD" w:rsidRPr="00487FFD">
        <w:t>„</w:t>
      </w:r>
      <w:r w:rsidR="009F4955">
        <w:t>Wir sind ein pflegerischer Beratungs- und Betreuungsdienst für Patienten mit Tumorerkrankungen in Palliativsituation“, erläuterte Ute Königsmann</w:t>
      </w:r>
      <w:r w:rsidR="003B323F">
        <w:t xml:space="preserve"> </w:t>
      </w:r>
      <w:r w:rsidR="00487FFD" w:rsidRPr="00487FFD">
        <w:t>im Rahmen der Scheckübergabe</w:t>
      </w:r>
      <w:r w:rsidR="00C632C2">
        <w:t xml:space="preserve"> und ergänzte: „</w:t>
      </w:r>
      <w:r w:rsidR="009F4955">
        <w:t xml:space="preserve">Unser Team besteht aus </w:t>
      </w:r>
      <w:r w:rsidR="009F4955" w:rsidRPr="009F4955">
        <w:t>Pflegekräfte</w:t>
      </w:r>
      <w:r w:rsidR="009F4955">
        <w:t>n</w:t>
      </w:r>
      <w:r w:rsidR="009F4955" w:rsidRPr="009F4955">
        <w:t xml:space="preserve"> mit Palliativ-Care-Ausbildung und langjähriger onkologischer Berufserfahrung</w:t>
      </w:r>
      <w:r w:rsidR="009F4955">
        <w:t>.“</w:t>
      </w:r>
    </w:p>
    <w:p w14:paraId="64AEF21A" w14:textId="77777777" w:rsidR="00C632C2" w:rsidRDefault="00C632C2" w:rsidP="00487FFD"/>
    <w:p w14:paraId="75810A19" w14:textId="6BF11D1D" w:rsidR="009F4955" w:rsidRDefault="009F4955" w:rsidP="009F4955">
      <w:pPr>
        <w:pStyle w:val="Flietext"/>
      </w:pPr>
      <w:r>
        <w:t xml:space="preserve">Zu den Aufgaben der Brückenpflege gehören unter anderem die Kontaktaufnahme zu Patienteninnen und Patienten in der Klinik oder zu Hause, das Abklären der </w:t>
      </w:r>
      <w:r>
        <w:lastRenderedPageBreak/>
        <w:t xml:space="preserve">häuslichen Situation, ggf. Entlassungsvorbereitung, die Organisation der Pflegehilfsmittel und das Beantragen von Pflegegeld. Außerdem kümmert sich das Team der Brückenpflege Offenburg um die Kontaktaufnahme zu ambulanten Pflegediensten, Hospizverein, Hausarzt etc., um die Organisation und Überwachung von Infusionstherapie in Zusammenarbeit mit behandelnden Ärztinnen und Ärzten sowie ambulanten Pflegediensten. Je nach Bedarf werden Hausbesuche angeboten und es gibt eine 24h Rufbereitschaft, </w:t>
      </w:r>
    </w:p>
    <w:p w14:paraId="0CE76747" w14:textId="2A5B7667" w:rsidR="009F4955" w:rsidRDefault="009F4955" w:rsidP="009F4955">
      <w:pPr>
        <w:pStyle w:val="Flietext"/>
      </w:pPr>
    </w:p>
    <w:p w14:paraId="3120EDB8" w14:textId="77777777" w:rsidR="009F4955" w:rsidRDefault="00B97B5D" w:rsidP="009F4955">
      <w:pPr>
        <w:pStyle w:val="Flietext"/>
        <w:rPr>
          <w:b/>
          <w:bCs/>
        </w:rPr>
      </w:pPr>
      <w:r w:rsidRPr="00E23843">
        <w:rPr>
          <w:b/>
          <w:bCs/>
        </w:rPr>
        <w:t xml:space="preserve">Zusatzinformation – </w:t>
      </w:r>
      <w:r w:rsidR="009F4955">
        <w:rPr>
          <w:b/>
          <w:bCs/>
        </w:rPr>
        <w:t>Brückenpflege Offenburg</w:t>
      </w:r>
    </w:p>
    <w:p w14:paraId="541C5040" w14:textId="71C139F1" w:rsidR="009A74C4" w:rsidRDefault="003B323F" w:rsidP="009F4955">
      <w:pPr>
        <w:pStyle w:val="Flietext"/>
        <w:rPr>
          <w:b/>
          <w:bCs/>
        </w:rPr>
      </w:pPr>
      <w:hyperlink r:id="rId8" w:history="1">
        <w:r w:rsidR="009F4955" w:rsidRPr="00BA7CEE">
          <w:rPr>
            <w:rStyle w:val="Hyperlink"/>
          </w:rPr>
          <w:t>https://offenburg-kehl.ortenau-klinikum.de/fachkliniken/betriebsstelle-offenburg-st-josefsklinik/haematologie-onkologie-palliativmedizin/brueckenpflege/</w:t>
        </w:r>
      </w:hyperlink>
    </w:p>
    <w:p w14:paraId="75B0E7D5" w14:textId="77777777" w:rsidR="009F4955" w:rsidRDefault="009F4955" w:rsidP="00EF79AA">
      <w:pPr>
        <w:pStyle w:val="Zusatzinformation-berschrift"/>
        <w:rPr>
          <w:b w:val="0"/>
          <w:bCs w:val="0"/>
          <w:color w:val="1D1D1B" w:themeColor="text2"/>
        </w:rPr>
      </w:pPr>
    </w:p>
    <w:p w14:paraId="276F3460" w14:textId="68C883B5" w:rsidR="00EF79AA" w:rsidRPr="00EF79AA" w:rsidRDefault="003B323F" w:rsidP="00EF79AA">
      <w:pPr>
        <w:pStyle w:val="Zusatzinformation-berschrift"/>
      </w:pPr>
      <w:sdt>
        <w:sdtPr>
          <w:id w:val="-1061561099"/>
          <w:placeholder>
            <w:docPart w:val="4E92A43A26C5497EBC59B70B8FC91340"/>
          </w:placeholder>
        </w:sdtPr>
        <w:sdtEndPr/>
        <w:sdtContent>
          <w:r w:rsidR="00E30C1E" w:rsidRPr="00E30C1E">
            <w:t>Zusatzinformation</w:t>
          </w:r>
          <w:r w:rsidR="00A15F62">
            <w:t xml:space="preserve"> – </w:t>
          </w:r>
          <w:r w:rsidR="00E30C1E" w:rsidRPr="00E30C1E">
            <w:t>Edeka Südwest</w:t>
          </w:r>
        </w:sdtContent>
      </w:sdt>
    </w:p>
    <w:p w14:paraId="703921C3" w14:textId="77777777" w:rsidR="0043781B" w:rsidRPr="006D08E3" w:rsidRDefault="003B323F" w:rsidP="001A1F1B">
      <w:pPr>
        <w:pStyle w:val="Zusatzinformation-Text"/>
      </w:pPr>
      <w:sdt>
        <w:sdtPr>
          <w:id w:val="-746034625"/>
          <w:placeholder>
            <w:docPart w:val="C1BE9B68C0814172A7EB156F47BDFA97"/>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66749"/>
    <w:rsid w:val="000731B9"/>
    <w:rsid w:val="00076832"/>
    <w:rsid w:val="0007721D"/>
    <w:rsid w:val="00094A24"/>
    <w:rsid w:val="000954FE"/>
    <w:rsid w:val="000B64B7"/>
    <w:rsid w:val="00130092"/>
    <w:rsid w:val="00154F99"/>
    <w:rsid w:val="001762B1"/>
    <w:rsid w:val="001A1F1B"/>
    <w:rsid w:val="001A7E1B"/>
    <w:rsid w:val="001B3785"/>
    <w:rsid w:val="001D4BAC"/>
    <w:rsid w:val="001D61AF"/>
    <w:rsid w:val="001E47DB"/>
    <w:rsid w:val="002004FF"/>
    <w:rsid w:val="00203058"/>
    <w:rsid w:val="00203E84"/>
    <w:rsid w:val="002127BF"/>
    <w:rsid w:val="00233953"/>
    <w:rsid w:val="002555B5"/>
    <w:rsid w:val="002601D7"/>
    <w:rsid w:val="002825D1"/>
    <w:rsid w:val="002B1C64"/>
    <w:rsid w:val="002F48F7"/>
    <w:rsid w:val="00331CF3"/>
    <w:rsid w:val="00361E17"/>
    <w:rsid w:val="00385187"/>
    <w:rsid w:val="003B323F"/>
    <w:rsid w:val="003B7473"/>
    <w:rsid w:val="003D3E3D"/>
    <w:rsid w:val="003D421D"/>
    <w:rsid w:val="004010CB"/>
    <w:rsid w:val="00412055"/>
    <w:rsid w:val="00420409"/>
    <w:rsid w:val="004255A3"/>
    <w:rsid w:val="0043781B"/>
    <w:rsid w:val="00456265"/>
    <w:rsid w:val="00465EE8"/>
    <w:rsid w:val="004678D6"/>
    <w:rsid w:val="00474F05"/>
    <w:rsid w:val="00487FFD"/>
    <w:rsid w:val="00497BFA"/>
    <w:rsid w:val="004A487F"/>
    <w:rsid w:val="004B28AC"/>
    <w:rsid w:val="00503BFF"/>
    <w:rsid w:val="0051636A"/>
    <w:rsid w:val="00541AB1"/>
    <w:rsid w:val="005526ED"/>
    <w:rsid w:val="005528EB"/>
    <w:rsid w:val="005650FB"/>
    <w:rsid w:val="005C27B7"/>
    <w:rsid w:val="005C386E"/>
    <w:rsid w:val="005C708D"/>
    <w:rsid w:val="005E4041"/>
    <w:rsid w:val="00606C95"/>
    <w:rsid w:val="00646A02"/>
    <w:rsid w:val="00654488"/>
    <w:rsid w:val="006559D8"/>
    <w:rsid w:val="00655B4E"/>
    <w:rsid w:val="006815EC"/>
    <w:rsid w:val="006845CE"/>
    <w:rsid w:val="006963C2"/>
    <w:rsid w:val="006A5003"/>
    <w:rsid w:val="006C4DB9"/>
    <w:rsid w:val="006C5A1D"/>
    <w:rsid w:val="006D08E3"/>
    <w:rsid w:val="006D5D81"/>
    <w:rsid w:val="006E1289"/>
    <w:rsid w:val="006F118C"/>
    <w:rsid w:val="006F2167"/>
    <w:rsid w:val="00703763"/>
    <w:rsid w:val="00707356"/>
    <w:rsid w:val="00710444"/>
    <w:rsid w:val="00752FB9"/>
    <w:rsid w:val="00765C93"/>
    <w:rsid w:val="00797DFD"/>
    <w:rsid w:val="007A5FAE"/>
    <w:rsid w:val="007E14B2"/>
    <w:rsid w:val="00840C91"/>
    <w:rsid w:val="00841822"/>
    <w:rsid w:val="0085383C"/>
    <w:rsid w:val="00865A58"/>
    <w:rsid w:val="00880966"/>
    <w:rsid w:val="00896F28"/>
    <w:rsid w:val="008C2F79"/>
    <w:rsid w:val="008C46A2"/>
    <w:rsid w:val="008E284B"/>
    <w:rsid w:val="00903E04"/>
    <w:rsid w:val="00911B5C"/>
    <w:rsid w:val="009479C9"/>
    <w:rsid w:val="009553D2"/>
    <w:rsid w:val="009731F1"/>
    <w:rsid w:val="00973546"/>
    <w:rsid w:val="00980227"/>
    <w:rsid w:val="009A74C4"/>
    <w:rsid w:val="009B3C9B"/>
    <w:rsid w:val="009B5072"/>
    <w:rsid w:val="009C4318"/>
    <w:rsid w:val="009F4955"/>
    <w:rsid w:val="00A11658"/>
    <w:rsid w:val="00A14E43"/>
    <w:rsid w:val="00A15F62"/>
    <w:rsid w:val="00A534E9"/>
    <w:rsid w:val="00A63361"/>
    <w:rsid w:val="00AA7E01"/>
    <w:rsid w:val="00AE4D51"/>
    <w:rsid w:val="00B0619B"/>
    <w:rsid w:val="00B07C30"/>
    <w:rsid w:val="00B31928"/>
    <w:rsid w:val="00B44DE9"/>
    <w:rsid w:val="00B8553A"/>
    <w:rsid w:val="00B97B5D"/>
    <w:rsid w:val="00BA676D"/>
    <w:rsid w:val="00BD11AC"/>
    <w:rsid w:val="00BD2F2F"/>
    <w:rsid w:val="00BD7929"/>
    <w:rsid w:val="00BE665B"/>
    <w:rsid w:val="00BE785A"/>
    <w:rsid w:val="00BF33AE"/>
    <w:rsid w:val="00C44B3E"/>
    <w:rsid w:val="00C51CB2"/>
    <w:rsid w:val="00C55237"/>
    <w:rsid w:val="00C569AA"/>
    <w:rsid w:val="00C600CE"/>
    <w:rsid w:val="00C632C2"/>
    <w:rsid w:val="00C76D49"/>
    <w:rsid w:val="00CA4EB0"/>
    <w:rsid w:val="00CA59F6"/>
    <w:rsid w:val="00D1570A"/>
    <w:rsid w:val="00D161B0"/>
    <w:rsid w:val="00D16B68"/>
    <w:rsid w:val="00D33653"/>
    <w:rsid w:val="00D34DBB"/>
    <w:rsid w:val="00D47789"/>
    <w:rsid w:val="00D748A3"/>
    <w:rsid w:val="00D85FA9"/>
    <w:rsid w:val="00D93B6A"/>
    <w:rsid w:val="00DB0ADC"/>
    <w:rsid w:val="00DC3D83"/>
    <w:rsid w:val="00E01A77"/>
    <w:rsid w:val="00E100C9"/>
    <w:rsid w:val="00E23843"/>
    <w:rsid w:val="00E30C1E"/>
    <w:rsid w:val="00E441E0"/>
    <w:rsid w:val="00E652FF"/>
    <w:rsid w:val="00E87EB6"/>
    <w:rsid w:val="00EB51D9"/>
    <w:rsid w:val="00ED59A0"/>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enburg-kehl.ortenau-klinikum.de/fachkliniken/betriebsstelle-offenburg-st-josefsklinik/haematologie-onkologie-palliativmedizin/brueckenpfl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525</Words>
  <Characters>3309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cp:lastPrinted>2024-08-08T10:11:00Z</cp:lastPrinted>
  <dcterms:created xsi:type="dcterms:W3CDTF">2024-12-02T07:54:00Z</dcterms:created>
  <dcterms:modified xsi:type="dcterms:W3CDTF">2024-12-02T07:54:00Z</dcterms:modified>
</cp:coreProperties>
</file>