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FA4C3" w14:textId="7C0DCBF0" w:rsidR="008A181F" w:rsidRDefault="00D20741" w:rsidP="00D20741">
      <w:pPr>
        <w:spacing w:line="360" w:lineRule="auto"/>
        <w:rPr>
          <w:b/>
          <w:bCs/>
        </w:rPr>
      </w:pPr>
      <w:r>
        <w:rPr>
          <w:b/>
          <w:bCs/>
        </w:rPr>
        <w:t xml:space="preserve"> </w:t>
      </w:r>
      <w:r w:rsidR="008A181F">
        <w:rPr>
          <w:b/>
          <w:bCs/>
        </w:rPr>
        <w:t xml:space="preserve">                               </w:t>
      </w:r>
    </w:p>
    <w:p w14:paraId="7E9486C8" w14:textId="34B76E43" w:rsidR="008A181F" w:rsidRDefault="008A181F" w:rsidP="00BB38A2">
      <w:pPr>
        <w:spacing w:line="360" w:lineRule="auto"/>
        <w:rPr>
          <w:b/>
          <w:bCs/>
        </w:rPr>
      </w:pPr>
      <w:r>
        <w:rPr>
          <w:b/>
          <w:bCs/>
        </w:rPr>
        <w:t xml:space="preserve">                                      </w:t>
      </w:r>
    </w:p>
    <w:p w14:paraId="6C0619D3" w14:textId="196EA87E" w:rsidR="008A181F" w:rsidRPr="00D20741" w:rsidRDefault="008A181F" w:rsidP="00BB38A2">
      <w:pPr>
        <w:spacing w:line="360" w:lineRule="auto"/>
        <w:rPr>
          <w:b/>
          <w:bCs/>
          <w:sz w:val="28"/>
          <w:szCs w:val="28"/>
        </w:rPr>
      </w:pPr>
      <w:r w:rsidRPr="00D20741">
        <w:rPr>
          <w:b/>
          <w:bCs/>
          <w:sz w:val="28"/>
          <w:szCs w:val="28"/>
        </w:rPr>
        <w:t xml:space="preserve">Pressemeldung </w:t>
      </w:r>
    </w:p>
    <w:p w14:paraId="6D2D3C21" w14:textId="77777777" w:rsidR="008A181F" w:rsidRDefault="008A181F" w:rsidP="00BB38A2">
      <w:pPr>
        <w:spacing w:line="360" w:lineRule="auto"/>
        <w:rPr>
          <w:b/>
          <w:bCs/>
        </w:rPr>
      </w:pPr>
    </w:p>
    <w:p w14:paraId="4542B7EC" w14:textId="67601C5E" w:rsidR="008A181F" w:rsidRDefault="008A181F" w:rsidP="00BB38A2">
      <w:pPr>
        <w:spacing w:line="360" w:lineRule="auto"/>
        <w:rPr>
          <w:b/>
          <w:bCs/>
        </w:rPr>
      </w:pPr>
      <w:proofErr w:type="spellStart"/>
      <w:r>
        <w:rPr>
          <w:b/>
          <w:bCs/>
        </w:rPr>
        <w:t>Giessen</w:t>
      </w:r>
      <w:proofErr w:type="spellEnd"/>
      <w:r>
        <w:rPr>
          <w:b/>
          <w:bCs/>
        </w:rPr>
        <w:t>, 13.08.2021</w:t>
      </w:r>
    </w:p>
    <w:p w14:paraId="51E58533" w14:textId="77777777" w:rsidR="008A181F" w:rsidRDefault="008A181F" w:rsidP="00BB38A2">
      <w:pPr>
        <w:spacing w:line="360" w:lineRule="auto"/>
        <w:rPr>
          <w:b/>
          <w:bCs/>
        </w:rPr>
      </w:pPr>
    </w:p>
    <w:p w14:paraId="2CCBDE53" w14:textId="08742D9A" w:rsidR="00BB38A2" w:rsidRPr="008A181F" w:rsidRDefault="00BB38A2" w:rsidP="00BB38A2">
      <w:pPr>
        <w:spacing w:line="360" w:lineRule="auto"/>
        <w:rPr>
          <w:b/>
          <w:bCs/>
          <w:strike/>
          <w:sz w:val="24"/>
        </w:rPr>
      </w:pPr>
      <w:r w:rsidRPr="008A181F">
        <w:rPr>
          <w:b/>
          <w:bCs/>
          <w:sz w:val="24"/>
        </w:rPr>
        <w:t>Long-COVID-Syndrom: Warum Frauen häufiger betroffen sind</w:t>
      </w:r>
    </w:p>
    <w:p w14:paraId="5C62E7AD" w14:textId="77777777" w:rsidR="008A181F" w:rsidRDefault="008A181F" w:rsidP="00BB38A2">
      <w:pPr>
        <w:spacing w:line="360" w:lineRule="auto"/>
      </w:pPr>
    </w:p>
    <w:p w14:paraId="01C5DC44" w14:textId="1896630F" w:rsidR="00BB38A2" w:rsidRPr="00BB38A2" w:rsidRDefault="00BB38A2" w:rsidP="00BB38A2">
      <w:pPr>
        <w:spacing w:line="360" w:lineRule="auto"/>
      </w:pPr>
      <w:r w:rsidRPr="00BB38A2">
        <w:t>Viele Gene, die für das Immunsystem wichtig sind, liegen ausschließlich auf dem X-Chromosom. Diese Gene stehen bei Frauen zweimal zur Verfügung und ermöglichen ein vielfältigeres Spektrum an Abwehrmechanismen. Zudem wirken weibliche Sexualhormone</w:t>
      </w:r>
      <w:r w:rsidR="00B372D5">
        <w:t>,</w:t>
      </w:r>
      <w:r w:rsidRPr="00BB38A2">
        <w:t xml:space="preserve"> wie das Östrogen</w:t>
      </w:r>
      <w:r w:rsidR="00B372D5">
        <w:t>,</w:t>
      </w:r>
      <w:r w:rsidRPr="00BB38A2">
        <w:t xml:space="preserve"> fördernd auf das Immunsystem. Frauen bilden beispielsweise mehr Antikörper und zirkulierende Abwehrzellen als Männer, so dass ihre virale Infektabwehr aktiver ist. Ein Nachteil ist die damit verbundene, höhere Anfälligkeit für Autoimmunerkrankungen, bei denen das Immunsystem eigene Körperzellen bekämpft. Außerdem treten viele </w:t>
      </w:r>
      <w:proofErr w:type="gramStart"/>
      <w:r w:rsidRPr="00BB38A2">
        <w:t xml:space="preserve">Langzeitbeschwerden  </w:t>
      </w:r>
      <w:r w:rsidR="00B372D5">
        <w:t>bei</w:t>
      </w:r>
      <w:proofErr w:type="gramEnd"/>
      <w:r w:rsidR="00B372D5">
        <w:t xml:space="preserve"> Long-</w:t>
      </w:r>
      <w:r w:rsidRPr="00BB38A2">
        <w:t>COVID19 bei Frauen häufiger auf, so das Ergebnis einer aktuellen britischen Studie. D</w:t>
      </w:r>
      <w:r w:rsidR="00B372D5">
        <w:t xml:space="preserve">ie Beschwerden können </w:t>
      </w:r>
      <w:r w:rsidRPr="00BB38A2">
        <w:t xml:space="preserve">unabhängig vom Schweregrad der COVID19-Erkrankung, je nach Untersuchung, 30 bis 80 % der eigentlich Genesenen betreffen. Die Symptome sind vielfältig, wobei Müdigkeit, Störungen des Geruchs- oder Geschmackssinns, Störungen im Atmungssystem oder im Nervensystem am häufigsten auftreten und über Monate anhalten können. Infektionen gehen mit einem starken Verbrauch an Vitamin C einher und </w:t>
      </w:r>
      <w:r w:rsidR="00B372D5">
        <w:t xml:space="preserve">können </w:t>
      </w:r>
      <w:r w:rsidRPr="00BB38A2">
        <w:t xml:space="preserve">Mangelzustände </w:t>
      </w:r>
      <w:r w:rsidR="00B372D5">
        <w:t>hervorrufen, wenn Vitamin C nicht ausreichend aufgenommen wird</w:t>
      </w:r>
      <w:r w:rsidRPr="00BB38A2">
        <w:t>. Wer nach einer Infektion mit SARS-CoV2 an Müdigkeit leidet, sollte daher seinen Vitamin-C-Spiegel überprüfen lassen, denn starke Müdigkeit und Erschöpfung kann auch durch einen Vitamin-C-</w:t>
      </w:r>
      <w:r w:rsidR="0024747F">
        <w:t>M</w:t>
      </w:r>
      <w:r w:rsidRPr="00BB38A2">
        <w:t>angel verursacht werden.</w:t>
      </w:r>
    </w:p>
    <w:p w14:paraId="1E9FC28B" w14:textId="77777777" w:rsidR="00BB38A2" w:rsidRPr="00BB38A2" w:rsidRDefault="00BB38A2" w:rsidP="00BB38A2">
      <w:pPr>
        <w:spacing w:line="360" w:lineRule="auto"/>
      </w:pPr>
    </w:p>
    <w:p w14:paraId="71F71DEB" w14:textId="77777777" w:rsidR="00BB38A2" w:rsidRPr="00BB38A2" w:rsidRDefault="00BB38A2" w:rsidP="00BB38A2">
      <w:pPr>
        <w:spacing w:line="360" w:lineRule="auto"/>
        <w:rPr>
          <w:b/>
          <w:bCs/>
        </w:rPr>
      </w:pPr>
      <w:r w:rsidRPr="00BB38A2">
        <w:rPr>
          <w:b/>
          <w:bCs/>
        </w:rPr>
        <w:t>Mögliche Ursachen</w:t>
      </w:r>
    </w:p>
    <w:p w14:paraId="22C4C83D" w14:textId="77777777" w:rsidR="008A181F" w:rsidRDefault="008A181F" w:rsidP="00BB38A2">
      <w:pPr>
        <w:spacing w:line="360" w:lineRule="auto"/>
      </w:pPr>
    </w:p>
    <w:p w14:paraId="330BB00B" w14:textId="595EBEA6" w:rsidR="00BB38A2" w:rsidRPr="00BB38A2" w:rsidRDefault="00BB38A2" w:rsidP="00BB38A2">
      <w:pPr>
        <w:spacing w:line="360" w:lineRule="auto"/>
      </w:pPr>
      <w:r w:rsidRPr="00BB38A2">
        <w:t xml:space="preserve">Inzwischen sind Forscher aus der ganzen Welt den Ursachen für langanhaltende Beschwerden nach einer SARS-CoV2-Infektion (Long-COVID) auf der Spur. Diskutiert werden zurzeit drei Möglichkeiten: Autoimmunreaktionen, eine starke psychische und soziale Belastung und Entzündungen im Nervensystem.  </w:t>
      </w:r>
    </w:p>
    <w:p w14:paraId="626D6545" w14:textId="5E6DE500" w:rsidR="00BB38A2" w:rsidRDefault="00BB38A2" w:rsidP="00BB38A2">
      <w:pPr>
        <w:spacing w:line="360" w:lineRule="auto"/>
      </w:pPr>
    </w:p>
    <w:p w14:paraId="38F70DFD" w14:textId="78E06658" w:rsidR="00D20741" w:rsidRDefault="00D20741" w:rsidP="00BB38A2">
      <w:pPr>
        <w:spacing w:line="360" w:lineRule="auto"/>
      </w:pPr>
    </w:p>
    <w:p w14:paraId="53C32A17" w14:textId="01329265" w:rsidR="00D20741" w:rsidRDefault="00D20741" w:rsidP="00BB38A2">
      <w:pPr>
        <w:spacing w:line="360" w:lineRule="auto"/>
      </w:pPr>
    </w:p>
    <w:p w14:paraId="0C26DE99" w14:textId="4A364602" w:rsidR="00D20741" w:rsidRDefault="00D20741" w:rsidP="00BB38A2">
      <w:pPr>
        <w:spacing w:line="360" w:lineRule="auto"/>
      </w:pPr>
    </w:p>
    <w:p w14:paraId="1F28A96F" w14:textId="75F8DC4A" w:rsidR="00D20741" w:rsidRDefault="00D20741" w:rsidP="00BB38A2">
      <w:pPr>
        <w:spacing w:line="360" w:lineRule="auto"/>
      </w:pPr>
    </w:p>
    <w:p w14:paraId="67280255" w14:textId="04EE7609" w:rsidR="00D20741" w:rsidRDefault="00D20741" w:rsidP="00BB38A2">
      <w:pPr>
        <w:spacing w:line="360" w:lineRule="auto"/>
      </w:pPr>
    </w:p>
    <w:p w14:paraId="4B32F41C" w14:textId="77777777" w:rsidR="00D20741" w:rsidRPr="00BB38A2" w:rsidRDefault="00D20741" w:rsidP="00BB38A2">
      <w:pPr>
        <w:spacing w:line="360" w:lineRule="auto"/>
      </w:pPr>
    </w:p>
    <w:p w14:paraId="1CF99F31" w14:textId="77777777" w:rsidR="008F1505" w:rsidRDefault="008F1505" w:rsidP="00BB38A2">
      <w:pPr>
        <w:spacing w:line="360" w:lineRule="auto"/>
      </w:pPr>
    </w:p>
    <w:p w14:paraId="19D2E8A7" w14:textId="3C3B5EE3" w:rsidR="00BB38A2" w:rsidRPr="00BB38A2" w:rsidRDefault="00BB38A2" w:rsidP="00BB38A2">
      <w:pPr>
        <w:spacing w:line="360" w:lineRule="auto"/>
      </w:pPr>
      <w:r w:rsidRPr="00BB38A2">
        <w:t xml:space="preserve">Insbesondere die ersten beiden Ursachen bieten einen Erklärungsansatz dafür, warum Frauen häufiger von Long-COVID betroffen sind. Frauen neigen stärker zur Bildung von Auto-Antikörpern, die sich gegen körpereigene Zellen richten. Diese </w:t>
      </w:r>
      <w:r w:rsidR="00F83552">
        <w:t>Reaktion könnte durch die starken Abwehrmechanismen bei einer SARS-CoV 2-Infektion begünstigt werden</w:t>
      </w:r>
      <w:r w:rsidRPr="00BB38A2">
        <w:t xml:space="preserve">.  </w:t>
      </w:r>
    </w:p>
    <w:p w14:paraId="4B340750" w14:textId="77777777" w:rsidR="00BB38A2" w:rsidRPr="00BB38A2" w:rsidRDefault="00BB38A2" w:rsidP="00BB38A2">
      <w:pPr>
        <w:spacing w:line="360" w:lineRule="auto"/>
      </w:pPr>
    </w:p>
    <w:p w14:paraId="26096E31" w14:textId="520D283F" w:rsidR="00BB38A2" w:rsidRPr="00BB38A2" w:rsidRDefault="00BB38A2" w:rsidP="00BB38A2">
      <w:pPr>
        <w:spacing w:line="360" w:lineRule="auto"/>
      </w:pPr>
      <w:r w:rsidRPr="00BB38A2">
        <w:t xml:space="preserve">Hinzu kommt, dass die psychosoziale Belastung bei Frauen seit Beginn der Pandemie weitaus höher ist als bei Männern. Beispielsweise sind es in der Regel die Frauen gewesen, die zusätzlich zu ihrer beruflichen Belastung die Kinderbetreuung, Homeschooling und die </w:t>
      </w:r>
      <w:r w:rsidR="00F83552">
        <w:t>Versorgung</w:t>
      </w:r>
      <w:r w:rsidR="00F83552" w:rsidRPr="00BB38A2">
        <w:t xml:space="preserve"> </w:t>
      </w:r>
      <w:r w:rsidRPr="00BB38A2">
        <w:t>von Angehörigen übernommen haben. Angst und das Gefühl eine Situation nicht kontrollieren zu können schwächen bekanntermaßen das Immunsystem. Parallelen zu den Symptomen von Long-COVID gibt es beim Chronischen Fatigue-Syndrom, das z. B.  durch Stress ausgelöst werden kann.</w:t>
      </w:r>
    </w:p>
    <w:p w14:paraId="52D51761" w14:textId="77777777" w:rsidR="00BB38A2" w:rsidRPr="00BB38A2" w:rsidRDefault="00BB38A2" w:rsidP="00BB38A2">
      <w:pPr>
        <w:spacing w:line="360" w:lineRule="auto"/>
      </w:pPr>
    </w:p>
    <w:p w14:paraId="44BD7195" w14:textId="77777777" w:rsidR="00251BE3" w:rsidRDefault="00BB38A2" w:rsidP="00BB38A2">
      <w:pPr>
        <w:spacing w:line="360" w:lineRule="auto"/>
      </w:pPr>
      <w:r w:rsidRPr="00BB38A2">
        <w:t xml:space="preserve">Für die dritte Ursache, die Entzündungsprozesse im Gehirn, ist nicht das Virus selbst verantwortlich. Vielmehr ist es eine überschießende Reaktion des Immunsystems, die </w:t>
      </w:r>
      <w:r w:rsidR="00F83552">
        <w:t xml:space="preserve">zum einen </w:t>
      </w:r>
      <w:r w:rsidR="00251BE3" w:rsidRPr="00BB38A2">
        <w:t>zu einer massiven Freisetzung von Entzündungsfaktoren führen kann</w:t>
      </w:r>
      <w:r w:rsidR="00251BE3">
        <w:t xml:space="preserve">. </w:t>
      </w:r>
      <w:r w:rsidR="00251BE3" w:rsidRPr="00BB38A2">
        <w:t xml:space="preserve">In der Folge wird </w:t>
      </w:r>
      <w:r w:rsidR="00251BE3">
        <w:t xml:space="preserve">u.a. </w:t>
      </w:r>
      <w:r w:rsidR="00251BE3" w:rsidRPr="00BB38A2">
        <w:t xml:space="preserve">das fein abgestimmte Gefüge der Botenstoffe im Nervensystem massiv gestört und geht mit einem Mangel an Serotonin, Dopamin und Noradrenalin einher. Diese Botenstoffe sind für eine ganze Reihe an Gefühlen mitverantwortlich, wie Zufriedenheit und eine fröhliche Stimmung. </w:t>
      </w:r>
    </w:p>
    <w:p w14:paraId="3121147B" w14:textId="77777777" w:rsidR="008F1505" w:rsidRDefault="008F1505" w:rsidP="00BB38A2">
      <w:pPr>
        <w:spacing w:line="360" w:lineRule="auto"/>
      </w:pPr>
    </w:p>
    <w:p w14:paraId="03CE2F29" w14:textId="77777777" w:rsidR="008F1505" w:rsidRDefault="00251BE3" w:rsidP="00BB38A2">
      <w:pPr>
        <w:spacing w:line="360" w:lineRule="auto"/>
      </w:pPr>
      <w:r>
        <w:t>Zum anderen kann</w:t>
      </w:r>
      <w:r w:rsidR="00F83552">
        <w:t xml:space="preserve"> </w:t>
      </w:r>
      <w:r w:rsidR="00BB38A2" w:rsidRPr="00BB38A2">
        <w:t>ein hohe</w:t>
      </w:r>
      <w:r>
        <w:t>r</w:t>
      </w:r>
      <w:r w:rsidR="00BB38A2" w:rsidRPr="00BB38A2">
        <w:t xml:space="preserve"> oxidative</w:t>
      </w:r>
      <w:r>
        <w:t>r</w:t>
      </w:r>
      <w:r w:rsidR="00BB38A2" w:rsidRPr="00BB38A2">
        <w:t xml:space="preserve"> Stress versursacht</w:t>
      </w:r>
      <w:r w:rsidR="00F83552">
        <w:t xml:space="preserve"> </w:t>
      </w:r>
      <w:r>
        <w:t>werden</w:t>
      </w:r>
      <w:r w:rsidR="00F83552">
        <w:t xml:space="preserve">. Oxidativer Stress gehört </w:t>
      </w:r>
      <w:r>
        <w:t xml:space="preserve">eigentlich </w:t>
      </w:r>
      <w:r w:rsidR="00F83552">
        <w:t>zu den normalen Abwehrreaktionen des Körpers</w:t>
      </w:r>
      <w:r>
        <w:t xml:space="preserve"> gegen Bakterien und Viren</w:t>
      </w:r>
      <w:r w:rsidR="00F83552">
        <w:t>.</w:t>
      </w:r>
      <w:r>
        <w:t xml:space="preserve"> Die sog</w:t>
      </w:r>
      <w:r w:rsidR="00A3409C">
        <w:t>enannten</w:t>
      </w:r>
      <w:r>
        <w:t xml:space="preserve"> freien Radikale, die dabei entstehen, werden normalerweise durch körpereigene Antioxidantien auf einem gesunden Level gehalten</w:t>
      </w:r>
      <w:r w:rsidR="00A3409C">
        <w:t>, damit es nicht zu überschießenden Reaktionen kommen kann</w:t>
      </w:r>
      <w:r>
        <w:t xml:space="preserve">. Sind nicht ausreichend Antioxidantien, wie z.B. </w:t>
      </w:r>
    </w:p>
    <w:p w14:paraId="016EA626" w14:textId="77777777" w:rsidR="008F1505" w:rsidRDefault="008F1505" w:rsidP="00BB38A2">
      <w:pPr>
        <w:spacing w:line="360" w:lineRule="auto"/>
      </w:pPr>
    </w:p>
    <w:p w14:paraId="54979552" w14:textId="77777777" w:rsidR="008F1505" w:rsidRDefault="008F1505" w:rsidP="00BB38A2">
      <w:pPr>
        <w:spacing w:line="360" w:lineRule="auto"/>
      </w:pPr>
    </w:p>
    <w:p w14:paraId="4376A243" w14:textId="0CE8A892" w:rsidR="00A3409C" w:rsidRDefault="00251BE3" w:rsidP="00BB38A2">
      <w:pPr>
        <w:spacing w:line="360" w:lineRule="auto"/>
      </w:pPr>
      <w:r>
        <w:lastRenderedPageBreak/>
        <w:t>Vitamin C</w:t>
      </w:r>
      <w:r w:rsidR="00A3409C">
        <w:t xml:space="preserve"> und Selen,</w:t>
      </w:r>
      <w:r>
        <w:t xml:space="preserve"> vorhanden</w:t>
      </w:r>
      <w:r w:rsidR="00BB38A2" w:rsidRPr="00BB38A2">
        <w:t xml:space="preserve">, </w:t>
      </w:r>
      <w:r>
        <w:t xml:space="preserve">kann das ‚zu </w:t>
      </w:r>
      <w:proofErr w:type="spellStart"/>
      <w:r>
        <w:t>Viel</w:t>
      </w:r>
      <w:proofErr w:type="spellEnd"/>
      <w:r>
        <w:t>‘ an freien Radikalen den Körper schädigen</w:t>
      </w:r>
      <w:r w:rsidR="00A3409C">
        <w:t xml:space="preserve"> und zu chronischen Entzündungen führen</w:t>
      </w:r>
      <w:r>
        <w:t xml:space="preserve">. </w:t>
      </w:r>
    </w:p>
    <w:p w14:paraId="31396B1F" w14:textId="77777777" w:rsidR="008F1505" w:rsidRDefault="008F1505" w:rsidP="00BB38A2">
      <w:pPr>
        <w:spacing w:line="360" w:lineRule="auto"/>
      </w:pPr>
    </w:p>
    <w:p w14:paraId="0BCB25CE" w14:textId="56485D8A" w:rsidR="00BB38A2" w:rsidRPr="00BB38A2" w:rsidRDefault="00BB38A2" w:rsidP="00BB38A2">
      <w:pPr>
        <w:spacing w:line="360" w:lineRule="auto"/>
      </w:pPr>
      <w:r w:rsidRPr="00BB38A2">
        <w:t>In</w:t>
      </w:r>
      <w:r w:rsidR="0024747F">
        <w:t>s</w:t>
      </w:r>
      <w:r w:rsidRPr="00BB38A2">
        <w:t xml:space="preserve">besondere zu Beginn eines Infekts </w:t>
      </w:r>
      <w:r w:rsidR="0024747F">
        <w:t xml:space="preserve">wird </w:t>
      </w:r>
      <w:r w:rsidRPr="00BB38A2">
        <w:t>sehr viel Vitamin C für die Immunabwehr</w:t>
      </w:r>
      <w:r w:rsidR="0024747F">
        <w:t xml:space="preserve"> benötigt</w:t>
      </w:r>
      <w:r w:rsidRPr="00BB38A2">
        <w:t>: Die Vitamin-C-</w:t>
      </w:r>
      <w:r w:rsidR="0024747F">
        <w:t>K</w:t>
      </w:r>
      <w:r w:rsidRPr="00BB38A2">
        <w:t xml:space="preserve">onzentration in den Abwehrzellen sinkt innerhalb von Stunden um etwa 50% ab. Durch den hohen Verbrauch können Mangelzustände entstehen. Da der Körper über den Magen-Darm-Trakt bei einer </w:t>
      </w:r>
      <w:r w:rsidR="000F069A">
        <w:t xml:space="preserve">oralen </w:t>
      </w:r>
      <w:r w:rsidRPr="00BB38A2">
        <w:t xml:space="preserve">Einnahme von Vitamin C nur eine begrenzte Menge aufnehmen kann, kann bei einem </w:t>
      </w:r>
      <w:r w:rsidR="00251BE3">
        <w:t xml:space="preserve">klinischen </w:t>
      </w:r>
      <w:r w:rsidRPr="00BB38A2">
        <w:t xml:space="preserve">Mangel die therapeutische Anwendung von Vitamin </w:t>
      </w:r>
      <w:r>
        <w:t>C</w:t>
      </w:r>
      <w:r w:rsidRPr="00BB38A2">
        <w:t xml:space="preserve"> in Form von Infusionen in Frage kommen. </w:t>
      </w:r>
    </w:p>
    <w:p w14:paraId="0B761885" w14:textId="77777777" w:rsidR="00BB38A2" w:rsidRPr="00BB38A2" w:rsidRDefault="00BB38A2" w:rsidP="00BB38A2">
      <w:pPr>
        <w:spacing w:line="360" w:lineRule="auto"/>
      </w:pPr>
    </w:p>
    <w:p w14:paraId="5CD0486F" w14:textId="77777777" w:rsidR="00BB38A2" w:rsidRPr="00BB38A2" w:rsidRDefault="00BB38A2" w:rsidP="00BB38A2">
      <w:pPr>
        <w:spacing w:line="360" w:lineRule="auto"/>
      </w:pPr>
    </w:p>
    <w:p w14:paraId="3D77BC97" w14:textId="77777777" w:rsidR="00BB38A2" w:rsidRPr="00BB38A2" w:rsidRDefault="00BB38A2" w:rsidP="00BB38A2">
      <w:pPr>
        <w:rPr>
          <w:rFonts w:eastAsia="Times" w:cs="Arial"/>
          <w:sz w:val="18"/>
          <w:szCs w:val="18"/>
        </w:rPr>
      </w:pPr>
      <w:bookmarkStart w:id="0" w:name="_Hlk54172773"/>
      <w:proofErr w:type="spellStart"/>
      <w:r w:rsidRPr="00BB38A2">
        <w:rPr>
          <w:rFonts w:eastAsia="Times" w:cs="Arial"/>
          <w:b/>
          <w:bCs/>
          <w:sz w:val="18"/>
          <w:szCs w:val="18"/>
        </w:rPr>
        <w:t>Pascorbin</w:t>
      </w:r>
      <w:proofErr w:type="spellEnd"/>
      <w:r w:rsidRPr="00BB38A2">
        <w:rPr>
          <w:rFonts w:eastAsia="Times" w:cs="Arial"/>
          <w:b/>
          <w:bCs/>
          <w:sz w:val="18"/>
          <w:szCs w:val="18"/>
          <w:vertAlign w:val="superscript"/>
        </w:rPr>
        <w:t>®</w:t>
      </w:r>
      <w:r w:rsidRPr="00BB38A2">
        <w:rPr>
          <w:rFonts w:eastAsia="Times" w:cs="Arial"/>
          <w:b/>
          <w:bCs/>
          <w:sz w:val="18"/>
          <w:szCs w:val="18"/>
        </w:rPr>
        <w:t xml:space="preserve"> </w:t>
      </w:r>
    </w:p>
    <w:p w14:paraId="358AC6C5" w14:textId="77777777" w:rsidR="00BB38A2" w:rsidRPr="00BB38A2" w:rsidRDefault="00BB38A2" w:rsidP="00BB38A2">
      <w:pPr>
        <w:rPr>
          <w:rFonts w:eastAsia="Times" w:cs="Arial"/>
          <w:sz w:val="18"/>
          <w:szCs w:val="18"/>
        </w:rPr>
      </w:pPr>
      <w:r w:rsidRPr="00BB38A2">
        <w:rPr>
          <w:rFonts w:eastAsia="Times" w:cs="Arial"/>
          <w:sz w:val="18"/>
          <w:szCs w:val="18"/>
        </w:rPr>
        <w:t xml:space="preserve">Wirkstoff: Ascorbinsäure 150 mg pro ml Injektionslösung. </w:t>
      </w:r>
    </w:p>
    <w:p w14:paraId="27F84C35" w14:textId="77777777" w:rsidR="00BB38A2" w:rsidRPr="00BB38A2" w:rsidRDefault="00BB38A2" w:rsidP="00BB38A2">
      <w:pPr>
        <w:rPr>
          <w:rFonts w:eastAsia="Times" w:cs="Arial"/>
          <w:sz w:val="18"/>
          <w:szCs w:val="18"/>
        </w:rPr>
      </w:pPr>
      <w:r w:rsidRPr="00BB38A2">
        <w:rPr>
          <w:rFonts w:eastAsia="Times" w:cs="Arial"/>
          <w:sz w:val="18"/>
          <w:szCs w:val="18"/>
        </w:rPr>
        <w:t xml:space="preserve">Zur Therapie von klinischen Vitamin C-Mangelzuständen, die ernährungsmäßig nicht behoben oder oral substituiert werden können. </w:t>
      </w:r>
      <w:proofErr w:type="spellStart"/>
      <w:r w:rsidRPr="00BB38A2">
        <w:rPr>
          <w:rFonts w:eastAsia="Times" w:cs="Arial"/>
          <w:sz w:val="18"/>
          <w:szCs w:val="18"/>
        </w:rPr>
        <w:t>Methämoglobinämie</w:t>
      </w:r>
      <w:proofErr w:type="spellEnd"/>
      <w:r w:rsidRPr="00BB38A2">
        <w:rPr>
          <w:rFonts w:eastAsia="Times" w:cs="Arial"/>
          <w:sz w:val="18"/>
          <w:szCs w:val="18"/>
        </w:rPr>
        <w:t xml:space="preserve"> im Kindesalter. Enthält Natriumhydrogencarbonat.</w:t>
      </w:r>
    </w:p>
    <w:p w14:paraId="7B906285" w14:textId="77777777" w:rsidR="00BB38A2" w:rsidRPr="00BB38A2" w:rsidRDefault="00BB38A2" w:rsidP="00BB38A2">
      <w:pPr>
        <w:rPr>
          <w:rFonts w:eastAsia="Times" w:cs="Arial"/>
          <w:sz w:val="18"/>
          <w:szCs w:val="14"/>
        </w:rPr>
      </w:pPr>
      <w:r w:rsidRPr="00BB38A2">
        <w:rPr>
          <w:rFonts w:eastAsia="Times" w:cs="Arial"/>
          <w:b/>
          <w:bCs/>
          <w:sz w:val="18"/>
          <w:szCs w:val="14"/>
        </w:rPr>
        <w:t xml:space="preserve">Zu Risiken und Nebenwirkungen lesen Sie die Packungsbeilage und fragen Sie Ihren Arzt oder Apotheker. </w:t>
      </w:r>
    </w:p>
    <w:p w14:paraId="6D207D47" w14:textId="77777777" w:rsidR="00BB38A2" w:rsidRPr="00BB38A2" w:rsidRDefault="00BB38A2" w:rsidP="00BB38A2">
      <w:pPr>
        <w:tabs>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936"/>
          <w:tab w:val="left" w:pos="10656"/>
          <w:tab w:val="left" w:pos="11376"/>
        </w:tabs>
        <w:suppressAutoHyphens/>
        <w:rPr>
          <w:rFonts w:ascii="Times New Roman" w:eastAsia="Times" w:hAnsi="Times New Roman"/>
          <w:spacing w:val="-2"/>
          <w:sz w:val="18"/>
          <w:szCs w:val="18"/>
        </w:rPr>
      </w:pPr>
      <w:r w:rsidRPr="00BB38A2">
        <w:rPr>
          <w:rFonts w:eastAsia="Times" w:cs="Arial"/>
          <w:sz w:val="18"/>
          <w:szCs w:val="14"/>
        </w:rPr>
        <w:t>Pascoe pharmazeutische Präparate GmbH, D-35383 Gießen</w:t>
      </w:r>
    </w:p>
    <w:p w14:paraId="1272FB77" w14:textId="77777777" w:rsidR="00BB38A2" w:rsidRPr="00BB38A2" w:rsidRDefault="00BB38A2" w:rsidP="00BB38A2">
      <w:pPr>
        <w:spacing w:line="360" w:lineRule="auto"/>
        <w:ind w:left="283" w:right="22" w:hanging="283"/>
        <w:rPr>
          <w:rFonts w:cs="Arial"/>
          <w:b/>
          <w:bCs/>
          <w:color w:val="000000"/>
          <w:sz w:val="18"/>
          <w:szCs w:val="18"/>
        </w:rPr>
      </w:pPr>
    </w:p>
    <w:p w14:paraId="6025C2A5" w14:textId="77777777" w:rsidR="00BB38A2" w:rsidRPr="00BB38A2" w:rsidRDefault="00BB38A2" w:rsidP="00BB38A2">
      <w:pPr>
        <w:spacing w:line="360" w:lineRule="auto"/>
        <w:ind w:left="283" w:right="22" w:hanging="283"/>
        <w:rPr>
          <w:rFonts w:cs="Arial"/>
          <w:b/>
          <w:bCs/>
          <w:color w:val="000000"/>
          <w:sz w:val="18"/>
          <w:szCs w:val="18"/>
        </w:rPr>
      </w:pPr>
    </w:p>
    <w:bookmarkEnd w:id="0"/>
    <w:p w14:paraId="516C17B1" w14:textId="77777777" w:rsidR="00D20741" w:rsidRDefault="00D20741" w:rsidP="00D20741">
      <w:pPr>
        <w:tabs>
          <w:tab w:val="left" w:pos="7938"/>
        </w:tabs>
        <w:spacing w:line="276" w:lineRule="auto"/>
        <w:ind w:right="1134"/>
        <w:jc w:val="both"/>
        <w:rPr>
          <w:rFonts w:cs="Arial"/>
          <w:b/>
          <w:szCs w:val="22"/>
        </w:rPr>
      </w:pPr>
    </w:p>
    <w:p w14:paraId="3AD5BEBD" w14:textId="77777777" w:rsidR="00D20741" w:rsidRPr="00D20741" w:rsidRDefault="00D20741" w:rsidP="00D20741">
      <w:pPr>
        <w:tabs>
          <w:tab w:val="left" w:pos="7938"/>
        </w:tabs>
        <w:spacing w:line="276" w:lineRule="auto"/>
        <w:ind w:right="1134"/>
        <w:jc w:val="both"/>
        <w:rPr>
          <w:rFonts w:cs="Arial"/>
          <w:b/>
          <w:bCs/>
          <w:sz w:val="28"/>
          <w:szCs w:val="28"/>
        </w:rPr>
      </w:pPr>
      <w:r w:rsidRPr="00D20741">
        <w:rPr>
          <w:rFonts w:cs="Arial"/>
          <w:b/>
          <w:bCs/>
          <w:sz w:val="28"/>
          <w:szCs w:val="28"/>
        </w:rPr>
        <w:t>Pressekontakt</w:t>
      </w:r>
    </w:p>
    <w:p w14:paraId="35031F8B" w14:textId="77777777" w:rsidR="00D20741" w:rsidRPr="00D20741" w:rsidRDefault="00D20741" w:rsidP="00D20741">
      <w:pPr>
        <w:tabs>
          <w:tab w:val="left" w:pos="7938"/>
        </w:tabs>
        <w:spacing w:line="276" w:lineRule="auto"/>
        <w:ind w:right="1134"/>
        <w:jc w:val="both"/>
        <w:rPr>
          <w:rFonts w:cs="Arial"/>
          <w:szCs w:val="22"/>
        </w:rPr>
      </w:pPr>
    </w:p>
    <w:p w14:paraId="53DDEAE4" w14:textId="3D3D1B68" w:rsidR="00D20741" w:rsidRPr="00971B16" w:rsidRDefault="00D20741" w:rsidP="00D20741">
      <w:pPr>
        <w:tabs>
          <w:tab w:val="left" w:pos="7938"/>
        </w:tabs>
        <w:spacing w:line="276" w:lineRule="auto"/>
        <w:ind w:right="1134"/>
        <w:jc w:val="both"/>
        <w:rPr>
          <w:rFonts w:cs="Arial"/>
          <w:szCs w:val="22"/>
        </w:rPr>
      </w:pPr>
      <w:r w:rsidRPr="00971B16">
        <w:rPr>
          <w:rFonts w:cs="Arial"/>
          <w:szCs w:val="22"/>
        </w:rPr>
        <w:t xml:space="preserve">Pascoe </w:t>
      </w:r>
      <w:r>
        <w:rPr>
          <w:rFonts w:cs="Arial"/>
          <w:szCs w:val="22"/>
        </w:rPr>
        <w:t>pharmazeutische Präparate GmbH</w:t>
      </w:r>
    </w:p>
    <w:p w14:paraId="03890D0A" w14:textId="77777777" w:rsidR="00D20741" w:rsidRPr="00971B16" w:rsidRDefault="00D20741" w:rsidP="00D20741">
      <w:pPr>
        <w:tabs>
          <w:tab w:val="left" w:pos="7938"/>
        </w:tabs>
        <w:spacing w:line="276" w:lineRule="auto"/>
        <w:ind w:right="1134"/>
        <w:jc w:val="both"/>
        <w:rPr>
          <w:rFonts w:cs="Arial"/>
          <w:szCs w:val="22"/>
        </w:rPr>
      </w:pPr>
      <w:r>
        <w:rPr>
          <w:rFonts w:cs="Arial"/>
          <w:szCs w:val="22"/>
        </w:rPr>
        <w:t xml:space="preserve">Stefanie Wagner-Chorliafakis </w:t>
      </w:r>
      <w:r w:rsidRPr="00971B16">
        <w:rPr>
          <w:rFonts w:cs="Arial"/>
          <w:szCs w:val="22"/>
        </w:rPr>
        <w:tab/>
        <w:t xml:space="preserve"> </w:t>
      </w:r>
    </w:p>
    <w:p w14:paraId="3BC5F4CD" w14:textId="77777777" w:rsidR="00D20741" w:rsidRPr="00971B16" w:rsidRDefault="00D20741" w:rsidP="00D20741">
      <w:pPr>
        <w:tabs>
          <w:tab w:val="left" w:pos="7938"/>
        </w:tabs>
        <w:spacing w:line="276" w:lineRule="auto"/>
        <w:ind w:right="1134"/>
        <w:jc w:val="both"/>
        <w:rPr>
          <w:rFonts w:cs="Arial"/>
          <w:szCs w:val="22"/>
        </w:rPr>
      </w:pPr>
      <w:r>
        <w:rPr>
          <w:rFonts w:cs="Arial"/>
          <w:szCs w:val="22"/>
        </w:rPr>
        <w:t xml:space="preserve">Unternehmenskommunikation </w:t>
      </w:r>
    </w:p>
    <w:p w14:paraId="344D30D8" w14:textId="77777777" w:rsidR="00D20741" w:rsidRPr="00971B16" w:rsidRDefault="00D20741" w:rsidP="00D20741">
      <w:pPr>
        <w:tabs>
          <w:tab w:val="left" w:pos="7938"/>
        </w:tabs>
        <w:spacing w:line="276" w:lineRule="auto"/>
        <w:ind w:right="1134"/>
        <w:jc w:val="both"/>
        <w:rPr>
          <w:rFonts w:cs="Arial"/>
          <w:szCs w:val="22"/>
        </w:rPr>
      </w:pPr>
      <w:proofErr w:type="spellStart"/>
      <w:r w:rsidRPr="00971B16">
        <w:rPr>
          <w:rFonts w:cs="Arial"/>
          <w:szCs w:val="22"/>
        </w:rPr>
        <w:t>Schiffenberger</w:t>
      </w:r>
      <w:proofErr w:type="spellEnd"/>
      <w:r w:rsidRPr="00971B16">
        <w:rPr>
          <w:rFonts w:cs="Arial"/>
          <w:szCs w:val="22"/>
        </w:rPr>
        <w:t xml:space="preserve"> Weg 55</w:t>
      </w:r>
      <w:r w:rsidRPr="00971B16">
        <w:rPr>
          <w:rFonts w:cs="Arial"/>
          <w:szCs w:val="22"/>
        </w:rPr>
        <w:tab/>
      </w:r>
    </w:p>
    <w:p w14:paraId="1057962E" w14:textId="77777777" w:rsidR="00D20741" w:rsidRPr="00971B16" w:rsidRDefault="00D20741" w:rsidP="00D20741">
      <w:pPr>
        <w:tabs>
          <w:tab w:val="left" w:pos="7938"/>
        </w:tabs>
        <w:spacing w:line="276" w:lineRule="auto"/>
        <w:ind w:right="1134"/>
        <w:jc w:val="both"/>
        <w:rPr>
          <w:rFonts w:cs="Arial"/>
          <w:szCs w:val="22"/>
        </w:rPr>
      </w:pPr>
      <w:r w:rsidRPr="00971B16">
        <w:rPr>
          <w:rFonts w:cs="Arial"/>
          <w:szCs w:val="22"/>
        </w:rPr>
        <w:t>35394 Gie</w:t>
      </w:r>
      <w:r>
        <w:rPr>
          <w:rFonts w:cs="Arial"/>
          <w:szCs w:val="22"/>
        </w:rPr>
        <w:t>ß</w:t>
      </w:r>
      <w:r w:rsidRPr="00971B16">
        <w:rPr>
          <w:rFonts w:cs="Arial"/>
          <w:szCs w:val="22"/>
        </w:rPr>
        <w:t>en</w:t>
      </w:r>
      <w:r w:rsidRPr="00971B16">
        <w:rPr>
          <w:rFonts w:cs="Arial"/>
          <w:szCs w:val="22"/>
        </w:rPr>
        <w:tab/>
      </w:r>
    </w:p>
    <w:p w14:paraId="0B290FAC" w14:textId="77777777" w:rsidR="00D20741" w:rsidRPr="00971B16" w:rsidRDefault="00D20741" w:rsidP="00D20741">
      <w:pPr>
        <w:tabs>
          <w:tab w:val="left" w:pos="7938"/>
        </w:tabs>
        <w:spacing w:line="276" w:lineRule="auto"/>
        <w:ind w:right="1134"/>
        <w:jc w:val="both"/>
        <w:rPr>
          <w:rFonts w:cs="Arial"/>
          <w:szCs w:val="22"/>
        </w:rPr>
      </w:pPr>
      <w:r w:rsidRPr="00971B16">
        <w:rPr>
          <w:rFonts w:cs="Arial"/>
          <w:szCs w:val="22"/>
        </w:rPr>
        <w:t xml:space="preserve">Telefon: </w:t>
      </w:r>
      <w:r>
        <w:rPr>
          <w:rFonts w:cs="Arial"/>
          <w:szCs w:val="22"/>
        </w:rPr>
        <w:t>+49 (</w:t>
      </w:r>
      <w:r w:rsidRPr="00971B16">
        <w:rPr>
          <w:rFonts w:cs="Arial"/>
          <w:szCs w:val="22"/>
        </w:rPr>
        <w:t>0</w:t>
      </w:r>
      <w:r>
        <w:rPr>
          <w:rFonts w:cs="Arial"/>
          <w:szCs w:val="22"/>
        </w:rPr>
        <w:t xml:space="preserve">) </w:t>
      </w:r>
      <w:r w:rsidRPr="00971B16">
        <w:rPr>
          <w:rFonts w:cs="Arial"/>
          <w:szCs w:val="22"/>
        </w:rPr>
        <w:t>641 7960-</w:t>
      </w:r>
      <w:r>
        <w:rPr>
          <w:rFonts w:cs="Arial"/>
          <w:szCs w:val="22"/>
        </w:rPr>
        <w:t>330</w:t>
      </w:r>
      <w:r w:rsidRPr="00971B16">
        <w:rPr>
          <w:rFonts w:cs="Arial"/>
          <w:szCs w:val="22"/>
        </w:rPr>
        <w:tab/>
      </w:r>
    </w:p>
    <w:p w14:paraId="414AEC5C" w14:textId="77777777" w:rsidR="00D20741" w:rsidRDefault="00D20741" w:rsidP="00D20741">
      <w:pPr>
        <w:tabs>
          <w:tab w:val="left" w:pos="7938"/>
        </w:tabs>
        <w:spacing w:line="276" w:lineRule="auto"/>
        <w:ind w:right="1134"/>
        <w:jc w:val="both"/>
        <w:rPr>
          <w:rStyle w:val="Hyperlink"/>
          <w:rFonts w:cs="Arial"/>
          <w:szCs w:val="22"/>
        </w:rPr>
      </w:pPr>
      <w:r w:rsidRPr="00971B16">
        <w:rPr>
          <w:rFonts w:cs="Arial"/>
          <w:szCs w:val="22"/>
        </w:rPr>
        <w:t xml:space="preserve">E-Mail: </w:t>
      </w:r>
      <w:hyperlink r:id="rId11" w:history="1">
        <w:r w:rsidRPr="00B17FD6">
          <w:rPr>
            <w:rStyle w:val="Hyperlink"/>
            <w:rFonts w:cs="Arial"/>
            <w:szCs w:val="22"/>
          </w:rPr>
          <w:t>stefanie.wagner@pascoe.de</w:t>
        </w:r>
      </w:hyperlink>
      <w:r>
        <w:rPr>
          <w:rFonts w:cs="Arial"/>
          <w:szCs w:val="22"/>
        </w:rPr>
        <w:t xml:space="preserve"> </w:t>
      </w:r>
      <w:r>
        <w:rPr>
          <w:rStyle w:val="Hyperlink"/>
          <w:rFonts w:cs="Arial"/>
          <w:szCs w:val="22"/>
        </w:rPr>
        <w:t xml:space="preserve"> </w:t>
      </w:r>
    </w:p>
    <w:p w14:paraId="2945CF07" w14:textId="77777777" w:rsidR="00BB38A2" w:rsidRPr="00BB38A2" w:rsidRDefault="00BB38A2" w:rsidP="00BB38A2"/>
    <w:p w14:paraId="111BA1B7" w14:textId="77777777" w:rsidR="00022FE8" w:rsidRDefault="00022FE8"/>
    <w:sectPr w:rsidR="00022FE8">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BBF23" w14:textId="77777777" w:rsidR="00D20741" w:rsidRDefault="00D20741" w:rsidP="00D20741">
      <w:r>
        <w:separator/>
      </w:r>
    </w:p>
  </w:endnote>
  <w:endnote w:type="continuationSeparator" w:id="0">
    <w:p w14:paraId="16E5D887" w14:textId="77777777" w:rsidR="00D20741" w:rsidRDefault="00D20741" w:rsidP="00D2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10AEB" w14:textId="77777777" w:rsidR="00D20741" w:rsidRDefault="00D20741" w:rsidP="00D20741">
      <w:r>
        <w:separator/>
      </w:r>
    </w:p>
  </w:footnote>
  <w:footnote w:type="continuationSeparator" w:id="0">
    <w:p w14:paraId="464DB3AC" w14:textId="77777777" w:rsidR="00D20741" w:rsidRDefault="00D20741" w:rsidP="00D20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62032" w14:textId="629DB308" w:rsidR="00D20741" w:rsidRDefault="00D20741">
    <w:pPr>
      <w:pStyle w:val="Kopfzeile"/>
    </w:pPr>
    <w:r>
      <w:rPr>
        <w:b/>
        <w:bCs/>
        <w:noProof/>
      </w:rPr>
      <w:t xml:space="preserve">                                   </w:t>
    </w:r>
    <w:r>
      <w:rPr>
        <w:b/>
        <w:bCs/>
        <w:noProof/>
      </w:rPr>
      <w:drawing>
        <wp:inline distT="0" distB="0" distL="0" distR="0" wp14:anchorId="44B4A581" wp14:editId="613E1390">
          <wp:extent cx="2590800" cy="1085088"/>
          <wp:effectExtent l="0" t="0" r="0" b="1270"/>
          <wp:docPr id="2"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0800" cy="10850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3F"/>
    <w:rsid w:val="00022FE8"/>
    <w:rsid w:val="000F069A"/>
    <w:rsid w:val="0016603F"/>
    <w:rsid w:val="0024747F"/>
    <w:rsid w:val="00251BE3"/>
    <w:rsid w:val="00602A6D"/>
    <w:rsid w:val="00780384"/>
    <w:rsid w:val="008A181F"/>
    <w:rsid w:val="008F1505"/>
    <w:rsid w:val="00A3409C"/>
    <w:rsid w:val="00B372D5"/>
    <w:rsid w:val="00BB38A2"/>
    <w:rsid w:val="00BE6240"/>
    <w:rsid w:val="00BF2BC6"/>
    <w:rsid w:val="00C94F01"/>
    <w:rsid w:val="00D20741"/>
    <w:rsid w:val="00D7318E"/>
    <w:rsid w:val="00F073C3"/>
    <w:rsid w:val="00F83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F7BC"/>
  <w15:chartTrackingRefBased/>
  <w15:docId w15:val="{D2AE1766-11CF-4D2A-B3E3-93E67D51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4F01"/>
    <w:pPr>
      <w:spacing w:after="0" w:line="240" w:lineRule="auto"/>
    </w:pPr>
    <w:rPr>
      <w:rFonts w:ascii="Arial"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7318E"/>
    <w:pPr>
      <w:spacing w:after="0" w:line="240" w:lineRule="auto"/>
    </w:pPr>
    <w:rPr>
      <w:rFonts w:ascii="Arial" w:hAnsi="Arial" w:cs="Times New Roman"/>
      <w:szCs w:val="24"/>
      <w:lang w:val="es-ES" w:eastAsia="de-DE"/>
    </w:rPr>
  </w:style>
  <w:style w:type="character" w:styleId="Kommentarzeichen">
    <w:name w:val="annotation reference"/>
    <w:basedOn w:val="Absatz-Standardschriftart"/>
    <w:uiPriority w:val="99"/>
    <w:semiHidden/>
    <w:unhideWhenUsed/>
    <w:rsid w:val="00B372D5"/>
    <w:rPr>
      <w:sz w:val="16"/>
      <w:szCs w:val="16"/>
    </w:rPr>
  </w:style>
  <w:style w:type="paragraph" w:styleId="Kommentartext">
    <w:name w:val="annotation text"/>
    <w:basedOn w:val="Standard"/>
    <w:link w:val="KommentartextZchn"/>
    <w:uiPriority w:val="99"/>
    <w:semiHidden/>
    <w:unhideWhenUsed/>
    <w:rsid w:val="00B372D5"/>
    <w:rPr>
      <w:sz w:val="20"/>
      <w:szCs w:val="20"/>
    </w:rPr>
  </w:style>
  <w:style w:type="character" w:customStyle="1" w:styleId="KommentartextZchn">
    <w:name w:val="Kommentartext Zchn"/>
    <w:basedOn w:val="Absatz-Standardschriftart"/>
    <w:link w:val="Kommentartext"/>
    <w:uiPriority w:val="99"/>
    <w:semiHidden/>
    <w:rsid w:val="00B372D5"/>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372D5"/>
    <w:rPr>
      <w:b/>
      <w:bCs/>
    </w:rPr>
  </w:style>
  <w:style w:type="character" w:customStyle="1" w:styleId="KommentarthemaZchn">
    <w:name w:val="Kommentarthema Zchn"/>
    <w:basedOn w:val="KommentartextZchn"/>
    <w:link w:val="Kommentarthema"/>
    <w:uiPriority w:val="99"/>
    <w:semiHidden/>
    <w:rsid w:val="00B372D5"/>
    <w:rPr>
      <w:rFonts w:ascii="Arial" w:hAnsi="Arial" w:cs="Times New Roman"/>
      <w:b/>
      <w:bCs/>
      <w:sz w:val="20"/>
      <w:szCs w:val="20"/>
      <w:lang w:eastAsia="de-DE"/>
    </w:rPr>
  </w:style>
  <w:style w:type="character" w:styleId="Hyperlink">
    <w:name w:val="Hyperlink"/>
    <w:basedOn w:val="Absatz-Standardschriftart"/>
    <w:uiPriority w:val="99"/>
    <w:unhideWhenUsed/>
    <w:rsid w:val="00D20741"/>
    <w:rPr>
      <w:color w:val="0000FF"/>
      <w:u w:val="single"/>
    </w:rPr>
  </w:style>
  <w:style w:type="paragraph" w:styleId="Kopfzeile">
    <w:name w:val="header"/>
    <w:basedOn w:val="Standard"/>
    <w:link w:val="KopfzeileZchn"/>
    <w:uiPriority w:val="99"/>
    <w:unhideWhenUsed/>
    <w:rsid w:val="00D20741"/>
    <w:pPr>
      <w:tabs>
        <w:tab w:val="center" w:pos="4536"/>
        <w:tab w:val="right" w:pos="9072"/>
      </w:tabs>
    </w:pPr>
  </w:style>
  <w:style w:type="character" w:customStyle="1" w:styleId="KopfzeileZchn">
    <w:name w:val="Kopfzeile Zchn"/>
    <w:basedOn w:val="Absatz-Standardschriftart"/>
    <w:link w:val="Kopfzeile"/>
    <w:uiPriority w:val="99"/>
    <w:rsid w:val="00D20741"/>
    <w:rPr>
      <w:rFonts w:ascii="Arial" w:hAnsi="Arial" w:cs="Times New Roman"/>
      <w:szCs w:val="24"/>
      <w:lang w:eastAsia="de-DE"/>
    </w:rPr>
  </w:style>
  <w:style w:type="paragraph" w:styleId="Fuzeile">
    <w:name w:val="footer"/>
    <w:basedOn w:val="Standard"/>
    <w:link w:val="FuzeileZchn"/>
    <w:uiPriority w:val="99"/>
    <w:unhideWhenUsed/>
    <w:rsid w:val="00D20741"/>
    <w:pPr>
      <w:tabs>
        <w:tab w:val="center" w:pos="4536"/>
        <w:tab w:val="right" w:pos="9072"/>
      </w:tabs>
    </w:pPr>
  </w:style>
  <w:style w:type="character" w:customStyle="1" w:styleId="FuzeileZchn">
    <w:name w:val="Fußzeile Zchn"/>
    <w:basedOn w:val="Absatz-Standardschriftart"/>
    <w:link w:val="Fuzeile"/>
    <w:uiPriority w:val="99"/>
    <w:rsid w:val="00D20741"/>
    <w:rPr>
      <w:rFonts w:ascii="Arial"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fanie.wagner@pascoe.de"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rzneimittelbewertung" ma:contentTypeID="0x0101006A2E93791453E24191D5BA90FF34477B020031A0A74B966F9B41A2D6F3FE8D35C50C" ma:contentTypeVersion="87" ma:contentTypeDescription="" ma:contentTypeScope="" ma:versionID="7aa135cf6bdf6143ee2a8348762179ff">
  <xsd:schema xmlns:xsd="http://www.w3.org/2001/XMLSchema" xmlns:xs="http://www.w3.org/2001/XMLSchema" xmlns:p="http://schemas.microsoft.com/office/2006/metadata/properties" xmlns:ns1="http://schemas.microsoft.com/sharepoint/v3" xmlns:ns2="83a29191-b956-4a26-8ba4-b4885d0be0cc" xmlns:ns3="121c33a5-3c78-486c-8497-6f9c8bef12b7" targetNamespace="http://schemas.microsoft.com/office/2006/metadata/properties" ma:root="true" ma:fieldsID="a592f0c34d40671204aab84e8a592145" ns1:_="" ns2:_="" ns3:_="">
    <xsd:import namespace="http://schemas.microsoft.com/sharepoint/v3"/>
    <xsd:import namespace="83a29191-b956-4a26-8ba4-b4885d0be0cc"/>
    <xsd:import namespace="121c33a5-3c78-486c-8497-6f9c8bef12b7"/>
    <xsd:element name="properties">
      <xsd:complexType>
        <xsd:sequence>
          <xsd:element name="documentManagement">
            <xsd:complexType>
              <xsd:all>
                <xsd:element ref="ns2:_dlc_DocId" minOccurs="0"/>
                <xsd:element ref="ns2:_dlc_DocIdUrl" minOccurs="0"/>
                <xsd:element ref="ns2:_dlc_DocIdPersistId" minOccurs="0"/>
                <xsd:element ref="ns2:Erstellung" minOccurs="0"/>
                <xsd:element ref="ns2:FreigabeBis" minOccurs="0"/>
                <xsd:element ref="ns2:FreigabeStarten" minOccurs="0"/>
                <xsd:element ref="ns2:FreigabeStatus" minOccurs="0"/>
                <xsd:element ref="ns2:hidden_Freigabe" minOccurs="0"/>
                <xsd:element ref="ns2:Kommentar" minOccurs="0"/>
                <xsd:element ref="ns2:Land" minOccurs="0"/>
                <xsd:element ref="ns2:PraeparateNennung" minOccurs="0"/>
                <xsd:element ref="ns2:VeroeffentlichDat" minOccurs="0"/>
                <xsd:element ref="ns2:veroeffentlichungFreigabeVon" minOccurs="0"/>
                <xsd:element ref="ns2:Vorgelegt" minOccurs="0"/>
                <xsd:element ref="ns2:vorgelegtAm" minOccurs="0"/>
                <xsd:element ref="ns2:vorgeseheneVeroeffentlichungAb" minOccurs="0"/>
                <xsd:element ref="ns2:Zielgruppe" minOccurs="0"/>
                <xsd:element ref="ns2:Identifier" minOccurs="0"/>
                <xsd:element ref="ns2:HWGFreigabeVon" minOccurs="0"/>
                <xsd:element ref="ns2:HWGPruefungAm" minOccurs="0"/>
                <xsd:element ref="ns2:wissFreigabeAm" minOccurs="0"/>
                <xsd:element ref="ns2:wissFreigabeVon" minOccurs="0"/>
                <xsd:element ref="ns2:Praeparate" minOccurs="0"/>
                <xsd:element ref="ns2:InformationZulassungChoice" minOccurs="0"/>
                <xsd:element ref="ns2:Bildrechte" minOccurs="0"/>
                <xsd:element ref="ns2:Literaturzitate" minOccurs="0"/>
                <xsd:element ref="ns2:werbungIrrefuehrend" minOccurs="0"/>
                <xsd:element ref="ns2:Superlative" minOccurs="0"/>
                <xsd:element ref="ns2:MitbewerberVergleich" minOccurs="0"/>
                <xsd:element ref="ns2:referenz" minOccurs="0"/>
                <xsd:element ref="ns2:Pflichttexte" minOccurs="0"/>
                <xsd:element ref="ns2:AngsterzeugendChoice" minOccurs="0"/>
                <xsd:element ref="ns2:EmpfehlungBekannteChoice" minOccurs="0"/>
                <xsd:element ref="ns2:FremdFachspracheChoice" minOccurs="0"/>
                <xsd:element ref="ns2:schlaflosigkeitchoice" minOccurs="0"/>
                <xsd:element ref="ns2:StudienaussagenChoice" minOccurs="0"/>
                <xsd:element ref="ns1:FormData" minOccurs="0"/>
                <xsd:element ref="ns2:SharedWithUsers" minOccurs="0"/>
                <xsd:element ref="ns2:Projekte" minOccurs="0"/>
                <xsd:element ref="ns2:Erstellerkommentar" minOccurs="0"/>
                <xsd:element ref="ns3:LetzterBearbei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44" nillable="true" ma:displayName="Form Data"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a29191-b956-4a26-8ba4-b4885d0be0c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rstellung" ma:index="11" nillable="true" ma:displayName="Erstellung" ma:format="RadioButtons" ma:internalName="Erstellung">
      <xsd:simpleType>
        <xsd:restriction base="dms:Choice">
          <xsd:enumeration value="Neu"/>
          <xsd:enumeration value="Nachdruck/geändert"/>
          <xsd:enumeration value="Nachdruck/ungeändert"/>
        </xsd:restriction>
      </xsd:simpleType>
    </xsd:element>
    <xsd:element name="FreigabeBis" ma:index="12" nillable="true" ma:displayName="Freigabe bis" ma:format="DateOnly" ma:internalName="FreigabeBis">
      <xsd:simpleType>
        <xsd:restriction base="dms:DateTime"/>
      </xsd:simpleType>
    </xsd:element>
    <xsd:element name="FreigabeStarten" ma:index="13" nillable="true" ma:displayName="Freigabe starten" ma:default="0" ma:internalName="FreigabeStarten">
      <xsd:simpleType>
        <xsd:restriction base="dms:Boolean"/>
      </xsd:simpleType>
    </xsd:element>
    <xsd:element name="FreigabeStatus" ma:index="14" nillable="true" ma:displayName="Freigabestatus" ma:default="nicht gestartet" ma:format="Dropdown" ma:internalName="FreigabeStatus">
      <xsd:simpleType>
        <xsd:restriction base="dms:Choice">
          <xsd:enumeration value="in Bearbeitung"/>
          <xsd:enumeration value="Korrektur"/>
          <xsd:enumeration value="wissenschaftliche Prüfung"/>
          <xsd:enumeration value="HWG Prüfung"/>
          <xsd:enumeration value="Veröffentlichung"/>
          <xsd:enumeration value="Freigabe"/>
          <xsd:enumeration value="Frei"/>
          <xsd:enumeration value="Frei nach Korrektur"/>
          <xsd:enumeration value="keine Freigabe, erneut vorlegen"/>
          <xsd:enumeration value="veröffentlicht"/>
          <xsd:enumeration value="nicht gestartet"/>
          <xsd:enumeration value="IBA Freigabe"/>
          <xsd:enumeration value="IBA Prüfung"/>
        </xsd:restriction>
      </xsd:simpleType>
    </xsd:element>
    <xsd:element name="hidden_Freigabe" ma:index="15" nillable="true" ma:displayName="hidden_Freigabe" ma:internalName="hidden_Freigabe">
      <xsd:simpleType>
        <xsd:restriction base="dms:Text">
          <xsd:maxLength value="255"/>
        </xsd:restriction>
      </xsd:simpleType>
    </xsd:element>
    <xsd:element name="Kommentar" ma:index="16" nillable="true" ma:displayName="Kommentar" ma:internalName="Kommentar">
      <xsd:simpleType>
        <xsd:restriction base="dms:Note">
          <xsd:maxLength value="255"/>
        </xsd:restriction>
      </xsd:simpleType>
    </xsd:element>
    <xsd:element name="Land" ma:index="17" nillable="true" ma:displayName="Land" ma:format="RadioButtons" ma:internalName="Land">
      <xsd:simpleType>
        <xsd:restriction base="dms:Choice">
          <xsd:enumeration value="DE"/>
          <xsd:enumeration value="AT"/>
        </xsd:restriction>
      </xsd:simpleType>
    </xsd:element>
    <xsd:element name="PraeparateNennung" ma:index="18" nillable="true" ma:displayName="Präparatenennung" ma:format="Dropdown" ma:internalName="PraeparateNennung">
      <xsd:simpleType>
        <xsd:restriction base="dms:Choice">
          <xsd:enumeration value="Ja"/>
          <xsd:enumeration value="Nein"/>
        </xsd:restriction>
      </xsd:simpleType>
    </xsd:element>
    <xsd:element name="VeroeffentlichDat" ma:index="19" nillable="true" ma:displayName="Veröffentlichungsdatum" ma:format="DateOnly" ma:internalName="VeroeffentlichDat">
      <xsd:simpleType>
        <xsd:restriction base="dms:DateTime"/>
      </xsd:simpleType>
    </xsd:element>
    <xsd:element name="veroeffentlichungFreigabeVon" ma:index="20" nillable="true" ma:displayName="Veröffentlichungsfreigabe von" ma:list="UserInfo" ma:SharePointGroup="0" ma:internalName="veroeffentlichungFreigabeVon"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orgelegt" ma:index="21" nillable="true" ma:displayName="Vorgelegt" ma:list="UserInfo" ma:SharePointGroup="0" ma:internalName="Vorgelegt"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orgelegtAm" ma:index="22" nillable="true" ma:displayName="Vorgelegt am" ma:format="DateOnly" ma:internalName="vorgelegtAm">
      <xsd:simpleType>
        <xsd:restriction base="dms:DateTime"/>
      </xsd:simpleType>
    </xsd:element>
    <xsd:element name="vorgeseheneVeroeffentlichungAb" ma:index="23" nillable="true" ma:displayName="Vorgesehene Veröffentlichung ab" ma:format="DateOnly" ma:internalName="vorgeseheneVeroeffentlichungAb">
      <xsd:simpleType>
        <xsd:restriction base="dms:DateTime"/>
      </xsd:simpleType>
    </xsd:element>
    <xsd:element name="Zielgruppe" ma:index="24" nillable="true" ma:displayName="Zielgruppe" ma:format="RadioButtons" ma:internalName="Zielgruppe">
      <xsd:simpleType>
        <xsd:restriction base="dms:Choice">
          <xsd:enumeration value="Fachkreis"/>
          <xsd:enumeration value="Publikum"/>
        </xsd:restriction>
      </xsd:simpleType>
    </xsd:element>
    <xsd:element name="Identifier" ma:index="25" nillable="true" ma:displayName="Identifier" ma:internalName="Identifier">
      <xsd:simpleType>
        <xsd:restriction base="dms:Text">
          <xsd:maxLength value="255"/>
        </xsd:restriction>
      </xsd:simpleType>
    </xsd:element>
    <xsd:element name="HWGFreigabeVon" ma:index="26" nillable="true" ma:displayName="HWG Freigabe von" ma:list="UserInfo" ma:SharePointGroup="0" ma:internalName="HWGFreigabeVon"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WGPruefungAm" ma:index="27" nillable="true" ma:displayName="HWG Prüfung am" ma:format="DateOnly" ma:internalName="HWGPruefungAm">
      <xsd:simpleType>
        <xsd:restriction base="dms:DateTime"/>
      </xsd:simpleType>
    </xsd:element>
    <xsd:element name="wissFreigabeAm" ma:index="28" nillable="true" ma:displayName="Wiss. Freigabe am" ma:format="DateOnly" ma:internalName="wissFreigabeAm">
      <xsd:simpleType>
        <xsd:restriction base="dms:DateTime"/>
      </xsd:simpleType>
    </xsd:element>
    <xsd:element name="wissFreigabeVon" ma:index="29" nillable="true" ma:displayName="Wiss. Freigabe von" ma:list="UserInfo" ma:SharePointGroup="0" ma:internalName="wissFreigabeVon"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aeparate" ma:index="30" nillable="true" ma:displayName="Präparate" ma:list="{4126074b-a30e-4045-9218-b5ce8c24d41c}" ma:internalName="Praeparate" ma:showField="Title" ma:web="83a29191-b956-4a26-8ba4-b4885d0be0cc">
      <xsd:simpleType>
        <xsd:restriction base="dms:Lookup"/>
      </xsd:simpleType>
    </xsd:element>
    <xsd:element name="InformationZulassungChoice" ma:index="31" nillable="true" ma:displayName="Information Zulassung" ma:format="RadioButtons" ma:internalName="InformationZulassungChoice">
      <xsd:simpleType>
        <xsd:restriction base="dms:Choice">
          <xsd:enumeration value="Ja"/>
          <xsd:enumeration value="Nein"/>
          <xsd:enumeration value="entfällt"/>
        </xsd:restriction>
      </xsd:simpleType>
    </xsd:element>
    <xsd:element name="Bildrechte" ma:index="32" nillable="true" ma:displayName="Bildrechte" ma:format="RadioButtons" ma:internalName="Bildrechte">
      <xsd:simpleType>
        <xsd:restriction base="dms:Choice">
          <xsd:enumeration value="Ja"/>
          <xsd:enumeration value="Nein"/>
          <xsd:enumeration value="entfällt"/>
        </xsd:restriction>
      </xsd:simpleType>
    </xsd:element>
    <xsd:element name="Literaturzitate" ma:index="33" nillable="true" ma:displayName="Literaturzitate" ma:format="RadioButtons" ma:internalName="Literaturzitate">
      <xsd:simpleType>
        <xsd:restriction base="dms:Choice">
          <xsd:enumeration value="Ja"/>
          <xsd:enumeration value="Nein"/>
          <xsd:enumeration value="entfällt"/>
        </xsd:restriction>
      </xsd:simpleType>
    </xsd:element>
    <xsd:element name="werbungIrrefuehrend" ma:index="34" nillable="true" ma:displayName="Irreführende Werbung" ma:format="RadioButtons" ma:internalName="werbungIrrefuehrend">
      <xsd:simpleType>
        <xsd:restriction base="dms:Choice">
          <xsd:enumeration value="Ja"/>
          <xsd:enumeration value="Nein"/>
          <xsd:enumeration value="entfällt"/>
        </xsd:restriction>
      </xsd:simpleType>
    </xsd:element>
    <xsd:element name="Superlative" ma:index="35" nillable="true" ma:displayName="Superlative" ma:format="RadioButtons" ma:internalName="Superlative">
      <xsd:simpleType>
        <xsd:restriction base="dms:Choice">
          <xsd:enumeration value="Ja"/>
          <xsd:enumeration value="Nein"/>
          <xsd:enumeration value="entfällt"/>
        </xsd:restriction>
      </xsd:simpleType>
    </xsd:element>
    <xsd:element name="MitbewerberVergleich" ma:index="36" nillable="true" ma:displayName="Mitbewerbervergleich" ma:format="RadioButtons" ma:internalName="MitbewerberVergleich">
      <xsd:simpleType>
        <xsd:restriction base="dms:Choice">
          <xsd:enumeration value="Ja"/>
          <xsd:enumeration value="Nein"/>
          <xsd:enumeration value="entfällt"/>
        </xsd:restriction>
      </xsd:simpleType>
    </xsd:element>
    <xsd:element name="referenz" ma:index="37" nillable="true" ma:displayName="referenz" ma:format="RadioButtons" ma:internalName="referenz">
      <xsd:simpleType>
        <xsd:restriction base="dms:Choice">
          <xsd:enumeration value="Ja"/>
          <xsd:enumeration value="Nein"/>
          <xsd:enumeration value="entfällt"/>
        </xsd:restriction>
      </xsd:simpleType>
    </xsd:element>
    <xsd:element name="Pflichttexte" ma:index="38" nillable="true" ma:displayName="Pflichttexte" ma:format="RadioButtons" ma:internalName="Pflichttexte">
      <xsd:simpleType>
        <xsd:restriction base="dms:Choice">
          <xsd:enumeration value="Ja"/>
          <xsd:enumeration value="Nein"/>
          <xsd:enumeration value="entfällt"/>
        </xsd:restriction>
      </xsd:simpleType>
    </xsd:element>
    <xsd:element name="AngsterzeugendChoice" ma:index="39" nillable="true" ma:displayName="Angsterzeugend" ma:format="RadioButtons" ma:internalName="AngsterzeugendChoice">
      <xsd:simpleType>
        <xsd:restriction base="dms:Choice">
          <xsd:enumeration value="Ja"/>
          <xsd:enumeration value="Nein"/>
          <xsd:enumeration value="entfällt"/>
        </xsd:restriction>
      </xsd:simpleType>
    </xsd:element>
    <xsd:element name="EmpfehlungBekannteChoice" ma:index="40" nillable="true" ma:displayName="Empfehlung durch Bekannte" ma:format="RadioButtons" ma:internalName="EmpfehlungBekannteChoice">
      <xsd:simpleType>
        <xsd:restriction base="dms:Choice">
          <xsd:enumeration value="Ja"/>
          <xsd:enumeration value="Nein"/>
          <xsd:enumeration value="entfällt"/>
        </xsd:restriction>
      </xsd:simpleType>
    </xsd:element>
    <xsd:element name="FremdFachspracheChoice" ma:index="41" nillable="true" ma:displayName="Fremd/Fachsprache" ma:format="RadioButtons" ma:internalName="FremdFachspracheChoice">
      <xsd:simpleType>
        <xsd:restriction base="dms:Choice">
          <xsd:enumeration value="Ja"/>
          <xsd:enumeration value="Nein"/>
          <xsd:enumeration value="entfällt"/>
        </xsd:restriction>
      </xsd:simpleType>
    </xsd:element>
    <xsd:element name="schlaflosigkeitchoice" ma:index="42" nillable="true" ma:displayName="Schlaflosigkeit" ma:format="RadioButtons" ma:internalName="schlaflosigkeitchoice">
      <xsd:simpleType>
        <xsd:restriction base="dms:Choice">
          <xsd:enumeration value="Ja"/>
          <xsd:enumeration value="Nein"/>
          <xsd:enumeration value="entfällt"/>
        </xsd:restriction>
      </xsd:simpleType>
    </xsd:element>
    <xsd:element name="StudienaussagenChoice" ma:index="43" nillable="true" ma:displayName="Studienaussagen" ma:format="RadioButtons" ma:internalName="StudienaussagenChoice">
      <xsd:simpleType>
        <xsd:restriction base="dms:Choice">
          <xsd:enumeration value="Ja"/>
          <xsd:enumeration value="Nein"/>
          <xsd:enumeration value="entfällt"/>
        </xsd:restriction>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kte" ma:index="47" nillable="true" ma:displayName="Projekte" ma:format="RadioButtons" ma:internalName="Projekte">
      <xsd:simpleType>
        <xsd:union memberTypes="dms:Text">
          <xsd:simpleType>
            <xsd:restriction base="dms:Choice">
              <xsd:enumeration value="RM-Material"/>
              <xsd:enumeration value="Broschüre/Flyer"/>
              <xsd:enumeration value="Mailing"/>
              <xsd:enumeration value="Sonderdruck"/>
              <xsd:enumeration value="Internet"/>
              <xsd:enumeration value="Anzeige"/>
              <xsd:enumeration value="wiss. Veröffentlichung"/>
            </xsd:restriction>
          </xsd:simpleType>
        </xsd:union>
      </xsd:simpleType>
    </xsd:element>
    <xsd:element name="Erstellerkommentar" ma:index="49" nillable="true" ma:displayName="Erstellerkommentar" ma:internalName="Erstellerkomment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c33a5-3c78-486c-8497-6f9c8bef12b7" elementFormDefault="qualified">
    <xsd:import namespace="http://schemas.microsoft.com/office/2006/documentManagement/types"/>
    <xsd:import namespace="http://schemas.microsoft.com/office/infopath/2007/PartnerControls"/>
    <xsd:element name="LetzterBearbeiter" ma:index="50" nillable="true" ma:displayName="LetzterBearbeiter" ma:list="UserInfo" ma:SharePointGroup="0" ma:internalName="LetzterBearbei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reigabeStatus xmlns="83a29191-b956-4a26-8ba4-b4885d0be0cc">Frei nach Korrektur</FreigabeStatus>
    <PraeparateNennung xmlns="83a29191-b956-4a26-8ba4-b4885d0be0cc">Ja</PraeparateNennung>
    <MitbewerberVergleich xmlns="83a29191-b956-4a26-8ba4-b4885d0be0cc">Ja</MitbewerberVergleich>
    <referenz xmlns="83a29191-b956-4a26-8ba4-b4885d0be0cc">entfällt</referenz>
    <FremdFachspracheChoice xmlns="83a29191-b956-4a26-8ba4-b4885d0be0cc">Ja</FremdFachspracheChoice>
    <vorgeseheneVeroeffentlichungAb xmlns="83a29191-b956-4a26-8ba4-b4885d0be0cc">2021-08-16T22:00:00+00:00</vorgeseheneVeroeffentlichungAb>
    <StudienaussagenChoice xmlns="83a29191-b956-4a26-8ba4-b4885d0be0cc">Ja</StudienaussagenChoice>
    <Erstellung xmlns="83a29191-b956-4a26-8ba4-b4885d0be0cc">Neu</Erstellung>
    <Zielgruppe xmlns="83a29191-b956-4a26-8ba4-b4885d0be0cc">Publikum</Zielgruppe>
    <Literaturzitate xmlns="83a29191-b956-4a26-8ba4-b4885d0be0cc">Ja</Literaturzitate>
    <veroeffentlichungFreigabeVon xmlns="83a29191-b956-4a26-8ba4-b4885d0be0cc">
      <UserInfo>
        <DisplayName>Rustige, Dr. Astrid</DisplayName>
        <AccountId>19</AccountId>
        <AccountType/>
      </UserInfo>
    </veroeffentlichungFreigabeVon>
    <Erstellerkommentar xmlns="83a29191-b956-4a26-8ba4-b4885d0be0cc" xsi:nil="true"/>
    <FreigabeBis xmlns="83a29191-b956-4a26-8ba4-b4885d0be0cc">2021-08-09T22:00:00+00:00</FreigabeBis>
    <HWGPruefungAm xmlns="83a29191-b956-4a26-8ba4-b4885d0be0cc">2021-08-10T22:00:00+00:00</HWGPruefungAm>
    <wissFreigabeAm xmlns="83a29191-b956-4a26-8ba4-b4885d0be0cc">2021-08-10T22:00:00+00:00</wissFreigabeAm>
    <AngsterzeugendChoice xmlns="83a29191-b956-4a26-8ba4-b4885d0be0cc">Ja</AngsterzeugendChoice>
    <schlaflosigkeitchoice xmlns="83a29191-b956-4a26-8ba4-b4885d0be0cc">Ja</schlaflosigkeitchoice>
    <wissFreigabeVon xmlns="83a29191-b956-4a26-8ba4-b4885d0be0cc">
      <UserInfo>
        <DisplayName>Vollbracht, Dr. Claudia</DisplayName>
        <AccountId>28</AccountId>
        <AccountType/>
      </UserInfo>
    </wissFreigabeVon>
    <Projekte xmlns="83a29191-b956-4a26-8ba4-b4885d0be0cc">Pressemeldung</Projekte>
    <werbungIrrefuehrend xmlns="83a29191-b956-4a26-8ba4-b4885d0be0cc">Ja</werbungIrrefuehrend>
    <HWGFreigabeVon xmlns="83a29191-b956-4a26-8ba4-b4885d0be0cc">
      <UserInfo>
        <DisplayName>Krause, Dr. Nicole</DisplayName>
        <AccountId>98</AccountId>
        <AccountType/>
      </UserInfo>
    </HWGFreigabeVon>
    <Land xmlns="83a29191-b956-4a26-8ba4-b4885d0be0cc" xsi:nil="true"/>
    <Pflichttexte xmlns="83a29191-b956-4a26-8ba4-b4885d0be0cc">Ja</Pflichttexte>
    <hidden_Freigabe xmlns="83a29191-b956-4a26-8ba4-b4885d0be0cc">FreigabeGestartet</hidden_Freigabe>
    <Kommentar xmlns="83a29191-b956-4a26-8ba4-b4885d0be0cc">Rustige, Dr. Astrid:  </Kommentar>
    <vorgelegtAm xmlns="83a29191-b956-4a26-8ba4-b4885d0be0cc">2021-08-02T22:00:00+00:00</vorgelegtAm>
    <InformationZulassungChoice xmlns="83a29191-b956-4a26-8ba4-b4885d0be0cc">Ja</InformationZulassungChoice>
    <FormData xmlns="http://schemas.microsoft.com/sharepoint/v3">&lt;?xml version="1.0" encoding="utf-8"?&gt;&lt;FormVariables&gt;&lt;Version /&gt;&lt;PraeparateChoice type="System.String"&gt;31;#Pascorbin 7,5 g&lt;/PraeparateChoice&gt;&lt;Medium type="System.String"&gt;2&lt;/Medium&gt;&lt;Art type="System.String"&gt;47&lt;/Art&gt;&lt;MedienName /&gt;&lt;_x0034_4659ad5-13fc-48c3-bf63-ff2e93d57454 type="System.String"&gt;&lt;/_x0034_4659ad5-13fc-48c3-bf63-ff2e93d57454&gt;&lt;_x0035_b412314-1cae-4cf3-9c78-946e975d7bfb type="System.String"&gt;&lt;/_x0035_b412314-1cae-4cf3-9c78-946e975d7bfb&gt;&lt;HWG_x0020_Bewerter type="System.String"&gt;&lt;/HWG_x0020_Bewerter&gt;&lt;HWG_x0020_Bewertung_x0020_am type="System.String"&gt;&lt;/HWG_x0020_Bewertung_x0020_am&gt;&lt;_x0033_6df06cb-458b-4531-971f-d73a480f4adf type="System.String"&gt;&lt;/_x0033_6df06cb-458b-4531-971f-d73a480f4adf&gt;&lt;d82648ab-e659-40f1-9a66-006f3e7ee8e1 type="System.String"&gt;&lt;/d82648ab-e659-40f1-9a66-006f3e7ee8e1&gt;&lt;FreigabeStatus type="System.String"&gt;nicht gestartet&lt;/FreigabeStatus&gt;&lt;/FormVariables&gt;</FormData>
    <Vorgelegt xmlns="83a29191-b956-4a26-8ba4-b4885d0be0cc">
      <UserInfo>
        <DisplayName>Trompetter, Dr. Inga</DisplayName>
        <AccountId>27</AccountId>
        <AccountType/>
      </UserInfo>
    </Vorgelegt>
    <Superlative xmlns="83a29191-b956-4a26-8ba4-b4885d0be0cc">Ja</Superlative>
    <Identifier xmlns="83a29191-b956-4a26-8ba4-b4885d0be0cc">AM-1920-2021</Identifier>
    <Bildrechte xmlns="83a29191-b956-4a26-8ba4-b4885d0be0cc">Ja</Bildrechte>
    <FreigabeStarten xmlns="83a29191-b956-4a26-8ba4-b4885d0be0cc">false</FreigabeStarten>
    <LetzterBearbeiter xmlns="121c33a5-3c78-486c-8497-6f9c8bef12b7">
      <UserInfo>
        <DisplayName>Rustige, Dr. Astrid</DisplayName>
        <AccountId>19</AccountId>
        <AccountType/>
      </UserInfo>
    </LetzterBearbeiter>
    <Praeparate xmlns="83a29191-b956-4a26-8ba4-b4885d0be0cc" xsi:nil="true"/>
    <VeroeffentlichDat xmlns="83a29191-b956-4a26-8ba4-b4885d0be0cc">2021-08-11T22:00:00+00:00</VeroeffentlichDat>
    <EmpfehlungBekannteChoice xmlns="83a29191-b956-4a26-8ba4-b4885d0be0cc">Ja</EmpfehlungBekannteChoice>
    <_dlc_DocId xmlns="83a29191-b956-4a26-8ba4-b4885d0be0cc">BEWERTUNG-1998327087-3020</_dlc_DocId>
    <_dlc_DocIdUrl xmlns="83a29191-b956-4a26-8ba4-b4885d0be0cc">
      <Url>https://intra.pascoe.de/sites/pneam/_layouts/15/DocIdRedir.aspx?ID=BEWERTUNG-1998327087-3020</Url>
      <Description>BEWERTUNG-1998327087-3020</Description>
    </_dlc_DocIdUrl>
  </documentManagement>
</p:properti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2B5E29-C926-420F-BCD0-A70802D44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a29191-b956-4a26-8ba4-b4885d0be0cc"/>
    <ds:schemaRef ds:uri="121c33a5-3c78-486c-8497-6f9c8bef1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F3A49-7FB2-4050-A55A-353BE9F4007B}">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121c33a5-3c78-486c-8497-6f9c8bef12b7"/>
    <ds:schemaRef ds:uri="83a29191-b956-4a26-8ba4-b4885d0be0cc"/>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2E4272DB-3BE8-4BF8-A2BA-868AB2848417}">
  <ds:schemaRefs>
    <ds:schemaRef ds:uri="http://schemas.microsoft.com/sharepoint/v3/contenttype/forms"/>
  </ds:schemaRefs>
</ds:datastoreItem>
</file>

<file path=customXml/itemProps4.xml><?xml version="1.0" encoding="utf-8"?>
<ds:datastoreItem xmlns:ds="http://schemas.openxmlformats.org/officeDocument/2006/customXml" ds:itemID="{4A2DEC32-6CED-44DE-829C-1AE06A450B50}">
  <ds:schemaRefs/>
</ds:datastoreItem>
</file>

<file path=customXml/itemProps5.xml><?xml version="1.0" encoding="utf-8"?>
<ds:datastoreItem xmlns:ds="http://schemas.openxmlformats.org/officeDocument/2006/customXml" ds:itemID="{7BF76A8A-890C-4452-8755-F9D658AC42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4378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PM - Pascorbin - LongCovid - Frauen</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 Pascorbin - LongCovid - Frauen</dc:title>
  <dc:subject/>
  <dc:creator>Trompetter, Dr. Inga</dc:creator>
  <cp:keywords/>
  <dc:description/>
  <cp:lastModifiedBy>Wagner-Chorliafakis, Stefanie</cp:lastModifiedBy>
  <cp:revision>2</cp:revision>
  <dcterms:created xsi:type="dcterms:W3CDTF">2021-08-12T12:59:00Z</dcterms:created>
  <dcterms:modified xsi:type="dcterms:W3CDTF">2021-08-12T12:59:00Z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0x0101006A2E93791453E24191D5BA90FF34477B020031A0A74B966F9B41A2D6F3FE8D35C50C</vt:lpwstr>
  </property>
  <property fmtid="{D5CDD505-2E9C-101B-9397-08002B2CF9AE}" pid="3" name="_dlc_DocIdItemGuid">
    <vt:lpwstr>27d0f5f3-4573-42c9-90d3-88bfe24b1e55</vt:lpwstr>
  </property>
  <property fmtid="{D5CDD505-2E9C-101B-9397-08002B2CF9AE}" pid="4" name="WorkflowChangePath">
    <vt:lpwstr>b53b0289-2b7f-4dce-94b1-df6814b957ef,3;b53b0289-2b7f-4dce-94b1-df6814b957ef,3;b53b0289-2b7f-4dce-94b1-df6814b957ef,3;b53b0289-2b7f-4dce-94b1-df6814b957ef,3;b53b0289-2b7f-4dce-94b1-df6814b957ef,4;b53b0289-2b7f-4dce-94b1-df6814b957ef,5;b53b0289-2b7f-4dce-94b1-df6814b957ef,5;b53b0289-2b7f-4dce-94b1-df6814b957ef,5;b53b0289-2b7f-4dce-94b1-df6814b957ef,10;b53b0289-2b7f-4dce-94b1-df6814b957ef,10;b53b0289-2b7f-4dce-94b1-df6814b957ef,10;b53b0289-2b7f-4dce-94b1-df6814b957ef,13;b53b0289-2b7f-4dce-94b1-df6814b957ef,13;b53b0289-2b7f-4dce-94b1-df6814b957ef,13;b53b0289-2b7f-4dce-94b1-df6814b957ef,13;b53b0289-2b7f-4dce-94b1-df6814b957ef,13;b53b0289-2b7f-4dce-94b1-df6814b957ef,13;</vt:lpwstr>
  </property>
</Properties>
</file>