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BCA6D2AA0914840ADCD0309A90FA8B8"/>
          </w:placeholder>
        </w:sdtPr>
        <w:sdtEndPr/>
        <w:sdtContent>
          <w:tr w:rsidR="00465EE8" w:rsidRPr="00465EE8" w14:paraId="54B29C40" w14:textId="77777777" w:rsidTr="00465EE8">
            <w:trPr>
              <w:trHeight w:val="1474"/>
            </w:trPr>
            <w:tc>
              <w:tcPr>
                <w:tcW w:w="7938" w:type="dxa"/>
              </w:tcPr>
              <w:p w14:paraId="6599AC40" w14:textId="77777777" w:rsidR="00465EE8" w:rsidRPr="00465EE8" w:rsidRDefault="00465EE8" w:rsidP="00465EE8">
                <w:pPr>
                  <w:spacing w:line="240" w:lineRule="auto"/>
                </w:pPr>
              </w:p>
            </w:tc>
            <w:tc>
              <w:tcPr>
                <w:tcW w:w="1132" w:type="dxa"/>
              </w:tcPr>
              <w:p w14:paraId="5371ED8A" w14:textId="77777777" w:rsidR="00465EE8" w:rsidRPr="00465EE8" w:rsidRDefault="00465EE8" w:rsidP="00465EE8">
                <w:pPr>
                  <w:spacing w:line="240" w:lineRule="auto"/>
                  <w:jc w:val="right"/>
                </w:pPr>
                <w:r w:rsidRPr="00465EE8">
                  <w:rPr>
                    <w:noProof/>
                  </w:rPr>
                  <w:drawing>
                    <wp:inline distT="0" distB="0" distL="0" distR="0" wp14:anchorId="6E01F4AB" wp14:editId="5C1424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3212A46"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BCA6D2AA0914840ADCD0309A90FA8B8"/>
          </w:placeholder>
        </w:sdtPr>
        <w:sdtEndPr/>
        <w:sdtContent>
          <w:tr w:rsidR="00BF33AE" w14:paraId="14E02BB1" w14:textId="77777777" w:rsidTr="00EF5A4E">
            <w:trPr>
              <w:trHeight w:hRule="exact" w:val="680"/>
            </w:trPr>
            <w:sdt>
              <w:sdtPr>
                <w:id w:val="-562105604"/>
                <w:lock w:val="sdtContentLocked"/>
                <w:placeholder>
                  <w:docPart w:val="4859C51DBA234E999DCAD29B26F9AECA"/>
                </w:placeholder>
              </w:sdtPr>
              <w:sdtEndPr/>
              <w:sdtContent>
                <w:tc>
                  <w:tcPr>
                    <w:tcW w:w="9071" w:type="dxa"/>
                  </w:tcPr>
                  <w:p w14:paraId="0A5FB64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BCA6D2AA0914840ADCD0309A90FA8B8"/>
          </w:placeholder>
        </w:sdtPr>
        <w:sdtEndPr/>
        <w:sdtContent>
          <w:tr w:rsidR="00973546" w:rsidRPr="00840C91" w14:paraId="4605606B" w14:textId="77777777" w:rsidTr="00465EE8">
            <w:trPr>
              <w:trHeight w:hRule="exact" w:val="850"/>
            </w:trPr>
            <w:sdt>
              <w:sdtPr>
                <w:id w:val="42179897"/>
                <w:lock w:val="sdtLocked"/>
                <w:placeholder>
                  <w:docPart w:val="3B27BD60DBAC489CA00904DC918A6067"/>
                </w:placeholder>
              </w:sdtPr>
              <w:sdtEndPr/>
              <w:sdtContent>
                <w:tc>
                  <w:tcPr>
                    <w:tcW w:w="9071" w:type="dxa"/>
                  </w:tcPr>
                  <w:p w14:paraId="76F8E8BC" w14:textId="65D85C63" w:rsidR="00973546" w:rsidRPr="00840C91" w:rsidRDefault="005C349E" w:rsidP="00465EE8">
                    <w:pPr>
                      <w:pStyle w:val="Headline"/>
                      <w:rPr>
                        <w:lang w:val="en-US"/>
                      </w:rPr>
                    </w:pPr>
                    <w:r>
                      <w:t xml:space="preserve">Lebensmitteleinzelhandel hautnah miterleben: </w:t>
                    </w:r>
                    <w:r w:rsidR="00BC7B72" w:rsidRPr="00BC7B72">
                      <w:t xml:space="preserve">Kassieren, Wareneinräumen </w:t>
                    </w:r>
                    <w:r w:rsidR="00BC7B72">
                      <w:t xml:space="preserve">und </w:t>
                    </w:r>
                    <w:r w:rsidR="00BC7B72" w:rsidRPr="00BC7B72">
                      <w:t>Frischetheke</w:t>
                    </w:r>
                  </w:p>
                </w:tc>
              </w:sdtContent>
            </w:sdt>
          </w:tr>
        </w:sdtContent>
      </w:sdt>
    </w:tbl>
    <w:sdt>
      <w:sdtPr>
        <w:id w:val="-860516056"/>
        <w:placeholder>
          <w:docPart w:val="A2C7672DEB21475BAE5D89007C69C788"/>
        </w:placeholder>
      </w:sdtPr>
      <w:sdtEndPr/>
      <w:sdtContent>
        <w:p w14:paraId="50EB8A8C" w14:textId="781A5C25" w:rsidR="00F40039" w:rsidRPr="00BC7B72" w:rsidRDefault="00BC7B72" w:rsidP="00BC7B72">
          <w:pPr>
            <w:pStyle w:val="Subline"/>
            <w:rPr>
              <w:lang w:val="en-US"/>
            </w:rPr>
          </w:pPr>
          <w:r w:rsidRPr="00BC7B72">
            <w:t>Landtagsabgeordneter Appel zum Praktikum bei</w:t>
          </w:r>
          <w:r>
            <w:t xml:space="preserve"> Edeka Habig</w:t>
          </w:r>
        </w:p>
      </w:sdtContent>
    </w:sdt>
    <w:p w14:paraId="2CCD0FAF" w14:textId="00121615" w:rsidR="00BC7B72" w:rsidRPr="005C349E" w:rsidRDefault="00700F38" w:rsidP="00BC7B72">
      <w:pPr>
        <w:pStyle w:val="Intro-Text"/>
      </w:pPr>
      <w:sdt>
        <w:sdtPr>
          <w:id w:val="1521048624"/>
          <w:placeholder>
            <w:docPart w:val="25D0CF60B2AC4825894DF727FEA4CDB8"/>
          </w:placeholder>
        </w:sdtPr>
        <w:sdtEndPr/>
        <w:sdtContent>
          <w:r w:rsidR="00BC7B72">
            <w:t>Bad Soden-Salmünster</w:t>
          </w:r>
        </w:sdtContent>
      </w:sdt>
      <w:r w:rsidR="00BD7929">
        <w:t>/</w:t>
      </w:r>
      <w:sdt>
        <w:sdtPr>
          <w:id w:val="765271979"/>
          <w:placeholder>
            <w:docPart w:val="BAC5EF33F0B74776AF33D76759A6F9A9"/>
          </w:placeholder>
          <w:date w:fullDate="2025-04-15T00:00:00Z">
            <w:dateFormat w:val="dd.MM.yyyy"/>
            <w:lid w:val="de-DE"/>
            <w:storeMappedDataAs w:val="dateTime"/>
            <w:calendar w:val="gregorian"/>
          </w:date>
        </w:sdtPr>
        <w:sdtEndPr/>
        <w:sdtContent>
          <w:r>
            <w:t>15.04.2025</w:t>
          </w:r>
        </w:sdtContent>
      </w:sdt>
      <w:r w:rsidR="00BD7929">
        <w:t xml:space="preserve"> - </w:t>
      </w:r>
      <w:r w:rsidR="00BC7B72" w:rsidRPr="00BC7B72">
        <w:t>Nach seinen bisherigen Praktika in der Erntezeit, auf dem Bau, beim Rettungsdienst und in der Metzgerei stand für den hiesigen Landtagsabgeordneten Patrick Appel nun der Einzelhandel auf dem Programm. Bei E</w:t>
      </w:r>
      <w:r w:rsidR="00BC7B72">
        <w:t>deka</w:t>
      </w:r>
      <w:r w:rsidR="00BC7B72" w:rsidRPr="00BC7B72">
        <w:t xml:space="preserve"> Habig erhielt er einen umfassenden Einblick in die Abläufe eines Lebensmittelmarktes – von der Warenlogistik über den Kundenservice bis hin zum Kassieren.</w:t>
      </w:r>
    </w:p>
    <w:p w14:paraId="05CD1259" w14:textId="1BF1703F" w:rsidR="00BC7B72" w:rsidRPr="00BC7B72" w:rsidRDefault="00BC7B72" w:rsidP="00BC7B72">
      <w:pPr>
        <w:pStyle w:val="Intro-Text"/>
        <w:rPr>
          <w:b w:val="0"/>
          <w:bCs w:val="0"/>
          <w:color w:val="1D1D1B" w:themeColor="text2"/>
        </w:rPr>
      </w:pPr>
    </w:p>
    <w:p w14:paraId="2745A3C5" w14:textId="2BF4DEF3" w:rsidR="00BC7B72" w:rsidRPr="00BC7B72" w:rsidRDefault="00BC7B72" w:rsidP="00BC7B72">
      <w:pPr>
        <w:pStyle w:val="Intro-Text"/>
        <w:rPr>
          <w:b w:val="0"/>
          <w:bCs w:val="0"/>
          <w:color w:val="1D1D1B" w:themeColor="text2"/>
        </w:rPr>
      </w:pPr>
      <w:r w:rsidRPr="00BC7B72">
        <w:rPr>
          <w:b w:val="0"/>
          <w:bCs w:val="0"/>
          <w:color w:val="1D1D1B" w:themeColor="text2"/>
        </w:rPr>
        <w:t xml:space="preserve">„Viele – gerade junge Menschen – kennen den Einzelhandel als Arbeitgeber aus der </w:t>
      </w:r>
      <w:r>
        <w:rPr>
          <w:b w:val="0"/>
          <w:bCs w:val="0"/>
          <w:color w:val="1D1D1B" w:themeColor="text2"/>
        </w:rPr>
        <w:t>S</w:t>
      </w:r>
      <w:r w:rsidRPr="00BC7B72">
        <w:rPr>
          <w:b w:val="0"/>
          <w:bCs w:val="0"/>
          <w:color w:val="1D1D1B" w:themeColor="text2"/>
        </w:rPr>
        <w:t xml:space="preserve">erie </w:t>
      </w:r>
      <w:r>
        <w:rPr>
          <w:b w:val="0"/>
          <w:bCs w:val="0"/>
          <w:color w:val="1D1D1B" w:themeColor="text2"/>
        </w:rPr>
        <w:t>„</w:t>
      </w:r>
      <w:r w:rsidRPr="00BC7B72">
        <w:rPr>
          <w:b w:val="0"/>
          <w:bCs w:val="0"/>
          <w:color w:val="1D1D1B" w:themeColor="text2"/>
        </w:rPr>
        <w:t>Die Discounter</w:t>
      </w:r>
      <w:r>
        <w:rPr>
          <w:b w:val="0"/>
          <w:bCs w:val="0"/>
          <w:color w:val="1D1D1B" w:themeColor="text2"/>
        </w:rPr>
        <w:t>“</w:t>
      </w:r>
      <w:r w:rsidRPr="00BC7B72">
        <w:rPr>
          <w:b w:val="0"/>
          <w:bCs w:val="0"/>
          <w:color w:val="1D1D1B" w:themeColor="text2"/>
        </w:rPr>
        <w:t>. Ich möchte junge Leute ermutigen, sich das anzuschauen und zu überlegen, ob das nicht vielleicht auch etwas für sie ist – als Ausbildung, Job oder vielleicht auch Nebenjob. Ich möchte auf den tollen Ausbildungsweg hier in der Region aufmerksam machen und gerade jungen Leuten zeigen, dass sie nicht immer weit weg gehen müssen, um einen spannenden Job zu finden“, erklärt der Landtagsabgeordnete Appel die Motivation hinter seiner Praktikumsreihe.</w:t>
      </w:r>
    </w:p>
    <w:p w14:paraId="35A88253" w14:textId="77777777" w:rsidR="00BC7B72" w:rsidRPr="00BC7B72" w:rsidRDefault="00BC7B72" w:rsidP="00BC7B72">
      <w:pPr>
        <w:pStyle w:val="Intro-Text"/>
        <w:rPr>
          <w:b w:val="0"/>
          <w:bCs w:val="0"/>
          <w:color w:val="1D1D1B" w:themeColor="text2"/>
        </w:rPr>
      </w:pPr>
      <w:r w:rsidRPr="00BC7B72">
        <w:rPr>
          <w:b w:val="0"/>
          <w:bCs w:val="0"/>
          <w:color w:val="1D1D1B" w:themeColor="text2"/>
        </w:rPr>
        <w:t xml:space="preserve"> </w:t>
      </w:r>
    </w:p>
    <w:p w14:paraId="1C9C881D" w14:textId="77777777" w:rsidR="00BC7B72" w:rsidRPr="00BC7B72" w:rsidRDefault="00BC7B72" w:rsidP="00BC7B72">
      <w:pPr>
        <w:pStyle w:val="Intro-Text"/>
        <w:rPr>
          <w:b w:val="0"/>
          <w:bCs w:val="0"/>
          <w:color w:val="1D1D1B" w:themeColor="text2"/>
        </w:rPr>
      </w:pPr>
      <w:r w:rsidRPr="00BC7B72">
        <w:rPr>
          <w:b w:val="0"/>
          <w:bCs w:val="0"/>
          <w:color w:val="1D1D1B" w:themeColor="text2"/>
        </w:rPr>
        <w:t xml:space="preserve">Während seines Praktikums übernahm Appel verschiedene, für den Einzelhandel typische Aufgaben: Er sortierte Waren ein und um, half bei der Bestandskontrolle, tätigte Nachbestellungen und arbeitete an der Kasse sowie an der Frischetheke, wo er Waren zum Verkauf anrichtete, vorbereitete und zuschnitt. Dabei tauschte sich der Abgeordnete mit dem Team und der Familie Habig über Herausforderungen im </w:t>
      </w:r>
      <w:r w:rsidRPr="00BC7B72">
        <w:rPr>
          <w:b w:val="0"/>
          <w:bCs w:val="0"/>
          <w:color w:val="1D1D1B" w:themeColor="text2"/>
        </w:rPr>
        <w:lastRenderedPageBreak/>
        <w:t>Lebensmittel- und Einzelhandel aus, darunter Fachkräftemangel, das Lieferkettengesetz, die Vereinbarkeit von Familie und Beruf sowie die Ausbildungsbedingungen in der Branche.</w:t>
      </w:r>
    </w:p>
    <w:p w14:paraId="3C1E91D5" w14:textId="77777777" w:rsidR="00BC7B72" w:rsidRPr="00BC7B72" w:rsidRDefault="00BC7B72" w:rsidP="00BC7B72">
      <w:pPr>
        <w:pStyle w:val="Intro-Text"/>
        <w:rPr>
          <w:b w:val="0"/>
          <w:bCs w:val="0"/>
          <w:color w:val="1D1D1B" w:themeColor="text2"/>
        </w:rPr>
      </w:pPr>
      <w:r w:rsidRPr="00BC7B72">
        <w:rPr>
          <w:b w:val="0"/>
          <w:bCs w:val="0"/>
          <w:color w:val="1D1D1B" w:themeColor="text2"/>
        </w:rPr>
        <w:t xml:space="preserve"> </w:t>
      </w:r>
    </w:p>
    <w:p w14:paraId="7BCD7549" w14:textId="009C40E7" w:rsidR="00BC7B72" w:rsidRPr="00BC7B72" w:rsidRDefault="00BC7B72" w:rsidP="00BC7B72">
      <w:pPr>
        <w:pStyle w:val="Intro-Text"/>
        <w:rPr>
          <w:b w:val="0"/>
          <w:bCs w:val="0"/>
          <w:color w:val="1D1D1B" w:themeColor="text2"/>
        </w:rPr>
      </w:pPr>
      <w:r w:rsidRPr="00BC7B72">
        <w:rPr>
          <w:b w:val="0"/>
          <w:bCs w:val="0"/>
          <w:color w:val="1D1D1B" w:themeColor="text2"/>
        </w:rPr>
        <w:t>E</w:t>
      </w:r>
      <w:r>
        <w:rPr>
          <w:b w:val="0"/>
          <w:bCs w:val="0"/>
          <w:color w:val="1D1D1B" w:themeColor="text2"/>
        </w:rPr>
        <w:t>deka</w:t>
      </w:r>
      <w:r w:rsidRPr="00BC7B72">
        <w:rPr>
          <w:b w:val="0"/>
          <w:bCs w:val="0"/>
          <w:color w:val="1D1D1B" w:themeColor="text2"/>
        </w:rPr>
        <w:t xml:space="preserve"> Habig ist ein familiengeführtes Unternehmen, das insgesamt fünf Filialen betreibt. Neben den Standorten in Bad Soden-Salmünster, Bad Orb und Steinau wurde erst im vergangenen November feierlich die neueste Filiale in Büdingen eröffnet. Frische und Qualität stehen dabei im Mittelpunkt. Familie Habig legt besonderen Wert auf regionale Produkte und arbeitet gezielt mit regionalen Erzeugern zusammen.</w:t>
      </w:r>
    </w:p>
    <w:p w14:paraId="14197AB7" w14:textId="77777777" w:rsidR="00BC7B72" w:rsidRPr="00BC7B72" w:rsidRDefault="00BC7B72" w:rsidP="00BC7B72">
      <w:pPr>
        <w:pStyle w:val="Intro-Text"/>
        <w:rPr>
          <w:b w:val="0"/>
          <w:bCs w:val="0"/>
          <w:color w:val="1D1D1B" w:themeColor="text2"/>
        </w:rPr>
      </w:pPr>
      <w:r w:rsidRPr="00BC7B72">
        <w:rPr>
          <w:b w:val="0"/>
          <w:bCs w:val="0"/>
          <w:color w:val="1D1D1B" w:themeColor="text2"/>
        </w:rPr>
        <w:t xml:space="preserve"> </w:t>
      </w:r>
    </w:p>
    <w:p w14:paraId="30858870" w14:textId="77777777" w:rsidR="00BC7B72" w:rsidRPr="00BC7B72" w:rsidRDefault="00BC7B72" w:rsidP="00BC7B72">
      <w:pPr>
        <w:pStyle w:val="Intro-Text"/>
        <w:rPr>
          <w:b w:val="0"/>
          <w:bCs w:val="0"/>
          <w:color w:val="1D1D1B" w:themeColor="text2"/>
        </w:rPr>
      </w:pPr>
      <w:r w:rsidRPr="00BC7B72">
        <w:rPr>
          <w:b w:val="0"/>
          <w:bCs w:val="0"/>
          <w:color w:val="1D1D1B" w:themeColor="text2"/>
        </w:rPr>
        <w:t>„Unsere Wurzeln liegen hier in der Region, und wir möchten mit unseren Märkten nicht nur eine große Produktauswahl bieten, sondern auch unsere heimischen Erzeuger unterstützen. Die kurzen Transportwege schützen die Umwelt und garantieren eine hohe Qualität der Waren. Eine klare Definition, was als regional gilt, gehört deshalb zum Konzept unseres Familienunternehmens: Produkte müssen aus einem Umkreis von maximal 100 Kilometern stammen, direkt vom Erzeuger geliefert werden und ihre Zutaten ebenfalls aus der Region beziehen. Ein Beispiel für solche Produkte sind die Eier aus Nidda-Borsdorf oder das saisonale Obst und Gemüse von den Wetterauer Früchtchen aus der Wetterau“, erklärt Jan Habig.</w:t>
      </w:r>
    </w:p>
    <w:p w14:paraId="0ACB26EF" w14:textId="031471B7" w:rsidR="00BC7B72" w:rsidRPr="00BC7B72" w:rsidRDefault="00BC7B72" w:rsidP="00BC7B72">
      <w:pPr>
        <w:pStyle w:val="Intro-Text"/>
        <w:rPr>
          <w:b w:val="0"/>
          <w:bCs w:val="0"/>
          <w:color w:val="1D1D1B" w:themeColor="text2"/>
        </w:rPr>
      </w:pPr>
      <w:r w:rsidRPr="00BC7B72">
        <w:rPr>
          <w:b w:val="0"/>
          <w:bCs w:val="0"/>
          <w:color w:val="1D1D1B" w:themeColor="text2"/>
        </w:rPr>
        <w:t xml:space="preserve"> </w:t>
      </w:r>
    </w:p>
    <w:p w14:paraId="0842C603" w14:textId="2DBD3DE8" w:rsidR="005C349E" w:rsidRDefault="00BC7B72" w:rsidP="005C349E">
      <w:pPr>
        <w:pStyle w:val="Intro-Text"/>
        <w:rPr>
          <w:b w:val="0"/>
          <w:bCs w:val="0"/>
          <w:color w:val="1D1D1B" w:themeColor="text2"/>
        </w:rPr>
      </w:pPr>
      <w:r w:rsidRPr="00BC7B72">
        <w:rPr>
          <w:b w:val="0"/>
          <w:bCs w:val="0"/>
          <w:color w:val="1D1D1B" w:themeColor="text2"/>
        </w:rPr>
        <w:t>Besonders wichtig war es dem Abgeordneten Appel, mit seinem Praktikum auch ein Zeichen für mehr Wertschätzung gegenüber dem Lebensmittel- und Einzelhandel sowie den Beschäftigten zu setzen. Bei dem Praktikum wurde deutlich, dass hinter jedem Produkt im Regal Menschen stehen, die mit viel Einsatz dafür sorgen, dass wir das ganze Jahr über eine sehr gute Auswahl haben. „Ich habe großen Respekt vor denen, die das tagtäglich leisten. Sie machen einen toughen Job, der körperlich anstrengend ist – gerade das Warensortieren mit Kisten, Getränkekästen und Kartons. Gleichzeitig sorgen sie für einen persönlichen Austausch und Service, den wir nicht als selbstverständlich ansehen sollten</w:t>
      </w:r>
      <w:r w:rsidR="005C349E">
        <w:rPr>
          <w:b w:val="0"/>
          <w:bCs w:val="0"/>
          <w:color w:val="1D1D1B" w:themeColor="text2"/>
        </w:rPr>
        <w:t>.</w:t>
      </w:r>
      <w:r w:rsidRPr="00BC7B72">
        <w:rPr>
          <w:b w:val="0"/>
          <w:bCs w:val="0"/>
          <w:color w:val="1D1D1B" w:themeColor="text2"/>
        </w:rPr>
        <w:t xml:space="preserve"> Denn hinter jedem Lebensmittel, das wir kaufen steckt viel Arbeit, Technik und Engagement. Ich wurde vom gesamten Team von </w:t>
      </w:r>
      <w:r w:rsidRPr="00BC7B72">
        <w:rPr>
          <w:b w:val="0"/>
          <w:bCs w:val="0"/>
          <w:color w:val="1D1D1B" w:themeColor="text2"/>
        </w:rPr>
        <w:lastRenderedPageBreak/>
        <w:t>Anfang an sehr herzlich aufgenommen. Vielen Dank dafür und für die Einblicke!“, bedankte sich Appel abschließend.</w:t>
      </w:r>
      <w:r w:rsidR="005C349E">
        <w:rPr>
          <w:b w:val="0"/>
          <w:bCs w:val="0"/>
          <w:color w:val="1D1D1B" w:themeColor="text2"/>
        </w:rPr>
        <w:t xml:space="preserve"> </w:t>
      </w:r>
    </w:p>
    <w:p w14:paraId="6805CF5E" w14:textId="77777777" w:rsidR="005C349E" w:rsidRDefault="005C349E" w:rsidP="005C349E">
      <w:pPr>
        <w:pStyle w:val="Intro-Text"/>
        <w:rPr>
          <w:b w:val="0"/>
          <w:bCs w:val="0"/>
          <w:color w:val="1D1D1B" w:themeColor="text2"/>
        </w:rPr>
      </w:pPr>
    </w:p>
    <w:p w14:paraId="1C899BF3" w14:textId="04B327AD" w:rsidR="00EF79AA" w:rsidRPr="00EF79AA" w:rsidRDefault="00700F38" w:rsidP="005C349E">
      <w:pPr>
        <w:pStyle w:val="Intro-Text"/>
      </w:pPr>
      <w:sdt>
        <w:sdtPr>
          <w:id w:val="-1061561099"/>
          <w:placeholder>
            <w:docPart w:val="19A3709A71F3442A9AA12F0614B62C7F"/>
          </w:placeholder>
        </w:sdtPr>
        <w:sdtEndPr/>
        <w:sdtContent>
          <w:r w:rsidR="00E30C1E" w:rsidRPr="00E30C1E">
            <w:t>Zusatzinformation</w:t>
          </w:r>
          <w:r w:rsidR="00A15F62">
            <w:t xml:space="preserve"> – </w:t>
          </w:r>
          <w:r w:rsidR="00E30C1E" w:rsidRPr="00E30C1E">
            <w:t>Edeka Südwest</w:t>
          </w:r>
        </w:sdtContent>
      </w:sdt>
    </w:p>
    <w:p w14:paraId="66308241" w14:textId="77777777" w:rsidR="0043781B" w:rsidRPr="006D08E3" w:rsidRDefault="00700F38" w:rsidP="001A1F1B">
      <w:pPr>
        <w:pStyle w:val="Zusatzinformation-Text"/>
      </w:pPr>
      <w:sdt>
        <w:sdtPr>
          <w:id w:val="-746034625"/>
          <w:placeholder>
            <w:docPart w:val="97BD0E912FA6423F863CEFC1F18B35BA"/>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A1C9" w14:textId="77777777" w:rsidR="00926FB9" w:rsidRDefault="00926FB9" w:rsidP="000B64B7">
      <w:r>
        <w:separator/>
      </w:r>
    </w:p>
  </w:endnote>
  <w:endnote w:type="continuationSeparator" w:id="0">
    <w:p w14:paraId="39E3E1C3" w14:textId="77777777" w:rsidR="00926FB9" w:rsidRDefault="00926FB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3BCA6D2AA0914840ADCD0309A90FA8B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BCA6D2AA0914840ADCD0309A90FA8B8"/>
            </w:placeholder>
          </w:sdtPr>
          <w:sdtEndPr>
            <w:rPr>
              <w:b/>
              <w:bCs/>
              <w:color w:val="1D1D1B" w:themeColor="text2"/>
              <w:sz w:val="18"/>
              <w:szCs w:val="18"/>
            </w:rPr>
          </w:sdtEndPr>
          <w:sdtContent>
            <w:tr w:rsidR="00BE785A" w14:paraId="45E404C1" w14:textId="77777777" w:rsidTr="00503BFF">
              <w:trPr>
                <w:trHeight w:hRule="exact" w:val="227"/>
              </w:trPr>
              <w:tc>
                <w:tcPr>
                  <w:tcW w:w="9071" w:type="dxa"/>
                </w:tcPr>
                <w:p w14:paraId="44A3403C"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BCA6D2AA0914840ADCD0309A90FA8B8"/>
            </w:placeholder>
          </w:sdtPr>
          <w:sdtEndPr/>
          <w:sdtContent>
            <w:sdt>
              <w:sdtPr>
                <w:id w:val="-79604635"/>
                <w:lock w:val="sdtContentLocked"/>
                <w:placeholder>
                  <w:docPart w:val="3B27BD60DBAC489CA00904DC918A6067"/>
                </w:placeholder>
              </w:sdtPr>
              <w:sdtEndPr/>
              <w:sdtContent>
                <w:tr w:rsidR="00503BFF" w14:paraId="0208F1E6" w14:textId="77777777" w:rsidTr="00B31928">
                  <w:trPr>
                    <w:trHeight w:hRule="exact" w:val="1361"/>
                  </w:trPr>
                  <w:tc>
                    <w:tcPr>
                      <w:tcW w:w="9071" w:type="dxa"/>
                    </w:tcPr>
                    <w:p w14:paraId="57973A7A"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FAB3668" w14:textId="77777777" w:rsidR="00B31928" w:rsidRDefault="00B31928" w:rsidP="00B31928">
                      <w:pPr>
                        <w:pStyle w:val="Fuzeilentext"/>
                      </w:pPr>
                      <w:r>
                        <w:t>Edekastraße 1 • 77656 Offenburg</w:t>
                      </w:r>
                    </w:p>
                    <w:p w14:paraId="465316B0" w14:textId="77777777" w:rsidR="00B31928" w:rsidRDefault="00B31928" w:rsidP="00B31928">
                      <w:pPr>
                        <w:pStyle w:val="Fuzeilentext"/>
                      </w:pPr>
                      <w:r>
                        <w:t>Telefon: 0781 502-661</w:t>
                      </w:r>
                      <w:r w:rsidR="00C600CE">
                        <w:t>0</w:t>
                      </w:r>
                      <w:r>
                        <w:t xml:space="preserve"> • Fax: 0781 502-6180</w:t>
                      </w:r>
                    </w:p>
                    <w:p w14:paraId="7C9A2EC8" w14:textId="77777777" w:rsidR="00B31928" w:rsidRDefault="00B31928" w:rsidP="00B31928">
                      <w:pPr>
                        <w:pStyle w:val="Fuzeilentext"/>
                      </w:pPr>
                      <w:r>
                        <w:t xml:space="preserve">E-Mail: presse@edeka-suedwest.de </w:t>
                      </w:r>
                    </w:p>
                    <w:p w14:paraId="4201AE7C" w14:textId="77777777" w:rsidR="00B31928" w:rsidRDefault="00B31928" w:rsidP="00B31928">
                      <w:pPr>
                        <w:pStyle w:val="Fuzeilentext"/>
                      </w:pPr>
                      <w:r>
                        <w:t>https://verbund.edeka/südwest • www.edeka.de/suedwest</w:t>
                      </w:r>
                    </w:p>
                    <w:p w14:paraId="558FA064" w14:textId="77777777" w:rsidR="00503BFF" w:rsidRPr="00B31928" w:rsidRDefault="00B31928" w:rsidP="00B31928">
                      <w:pPr>
                        <w:pStyle w:val="Fuzeilentext"/>
                      </w:pPr>
                      <w:r>
                        <w:t>www.xing.com/company/edekasuedwest • www.linkedin.com/company/edekasuedwest</w:t>
                      </w:r>
                    </w:p>
                  </w:tc>
                </w:tr>
              </w:sdtContent>
            </w:sdt>
          </w:sdtContent>
        </w:sdt>
      </w:tbl>
      <w:p w14:paraId="2C34C8A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1331911" wp14:editId="3055936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6206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E04C011" wp14:editId="77492A5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B4AD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322B" w14:textId="77777777" w:rsidR="00926FB9" w:rsidRDefault="00926FB9" w:rsidP="000B64B7">
      <w:r>
        <w:separator/>
      </w:r>
    </w:p>
  </w:footnote>
  <w:footnote w:type="continuationSeparator" w:id="0">
    <w:p w14:paraId="4772E36C" w14:textId="77777777" w:rsidR="00926FB9" w:rsidRDefault="00926FB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B9"/>
    <w:rsid w:val="00007E0A"/>
    <w:rsid w:val="00011366"/>
    <w:rsid w:val="000314BC"/>
    <w:rsid w:val="0003575C"/>
    <w:rsid w:val="000401C5"/>
    <w:rsid w:val="00061F34"/>
    <w:rsid w:val="000731B9"/>
    <w:rsid w:val="0007721D"/>
    <w:rsid w:val="000B64B7"/>
    <w:rsid w:val="00154F99"/>
    <w:rsid w:val="001762B1"/>
    <w:rsid w:val="001A1F1B"/>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05E03"/>
    <w:rsid w:val="0051636A"/>
    <w:rsid w:val="00541AB1"/>
    <w:rsid w:val="005526ED"/>
    <w:rsid w:val="005528EB"/>
    <w:rsid w:val="005C27B7"/>
    <w:rsid w:val="005C349E"/>
    <w:rsid w:val="005C708D"/>
    <w:rsid w:val="005E4041"/>
    <w:rsid w:val="00606C95"/>
    <w:rsid w:val="00627C9B"/>
    <w:rsid w:val="00655B4E"/>
    <w:rsid w:val="006845CE"/>
    <w:rsid w:val="006963C2"/>
    <w:rsid w:val="006D08E3"/>
    <w:rsid w:val="006F118C"/>
    <w:rsid w:val="006F2167"/>
    <w:rsid w:val="00700F38"/>
    <w:rsid w:val="00707356"/>
    <w:rsid w:val="00710444"/>
    <w:rsid w:val="00752FB9"/>
    <w:rsid w:val="00765C93"/>
    <w:rsid w:val="00797DFD"/>
    <w:rsid w:val="007A5FAE"/>
    <w:rsid w:val="00840C91"/>
    <w:rsid w:val="00841822"/>
    <w:rsid w:val="0085383C"/>
    <w:rsid w:val="00865A58"/>
    <w:rsid w:val="00880966"/>
    <w:rsid w:val="008C2F79"/>
    <w:rsid w:val="008D18AD"/>
    <w:rsid w:val="008E284B"/>
    <w:rsid w:val="00903E04"/>
    <w:rsid w:val="00911B5C"/>
    <w:rsid w:val="00926FB9"/>
    <w:rsid w:val="009479C9"/>
    <w:rsid w:val="009731F1"/>
    <w:rsid w:val="00973546"/>
    <w:rsid w:val="00980227"/>
    <w:rsid w:val="009B3C9B"/>
    <w:rsid w:val="009B5072"/>
    <w:rsid w:val="00A14E43"/>
    <w:rsid w:val="00A15F62"/>
    <w:rsid w:val="00A534E9"/>
    <w:rsid w:val="00AE4D51"/>
    <w:rsid w:val="00B0619B"/>
    <w:rsid w:val="00B07C30"/>
    <w:rsid w:val="00B31928"/>
    <w:rsid w:val="00B44DE9"/>
    <w:rsid w:val="00B8553A"/>
    <w:rsid w:val="00BC7B72"/>
    <w:rsid w:val="00BD2F2F"/>
    <w:rsid w:val="00BD7929"/>
    <w:rsid w:val="00BE785A"/>
    <w:rsid w:val="00BF33AE"/>
    <w:rsid w:val="00C11519"/>
    <w:rsid w:val="00C44B3E"/>
    <w:rsid w:val="00C569AA"/>
    <w:rsid w:val="00C600CE"/>
    <w:rsid w:val="00C76D49"/>
    <w:rsid w:val="00CA59F6"/>
    <w:rsid w:val="00CC7C1A"/>
    <w:rsid w:val="00D161B0"/>
    <w:rsid w:val="00D16B68"/>
    <w:rsid w:val="00D33653"/>
    <w:rsid w:val="00D748A3"/>
    <w:rsid w:val="00D85FA9"/>
    <w:rsid w:val="00DB0ADC"/>
    <w:rsid w:val="00DC1F63"/>
    <w:rsid w:val="00DC3D83"/>
    <w:rsid w:val="00E01A77"/>
    <w:rsid w:val="00E100C9"/>
    <w:rsid w:val="00E30C1E"/>
    <w:rsid w:val="00E652FF"/>
    <w:rsid w:val="00E87EB6"/>
    <w:rsid w:val="00EB51D9"/>
    <w:rsid w:val="00EF5A4E"/>
    <w:rsid w:val="00EF79AA"/>
    <w:rsid w:val="00F40039"/>
    <w:rsid w:val="00F40112"/>
    <w:rsid w:val="00F46091"/>
    <w:rsid w:val="00F830B8"/>
    <w:rsid w:val="00F83F9E"/>
    <w:rsid w:val="00F9649D"/>
    <w:rsid w:val="00FA5E38"/>
    <w:rsid w:val="00FC6BF7"/>
    <w:rsid w:val="00FE5390"/>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457AC"/>
  <w15:chartTrackingRefBased/>
  <w15:docId w15:val="{34AB9F7F-763A-42A7-AB59-3B24B6EB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CA6D2AA0914840ADCD0309A90FA8B8"/>
        <w:category>
          <w:name w:val="Allgemein"/>
          <w:gallery w:val="placeholder"/>
        </w:category>
        <w:types>
          <w:type w:val="bbPlcHdr"/>
        </w:types>
        <w:behaviors>
          <w:behavior w:val="content"/>
        </w:behaviors>
        <w:guid w:val="{1E1F0234-749B-4225-8813-641012217E33}"/>
      </w:docPartPr>
      <w:docPartBody>
        <w:p w:rsidR="00E71294" w:rsidRDefault="00E71294">
          <w:pPr>
            <w:pStyle w:val="3BCA6D2AA0914840ADCD0309A90FA8B8"/>
          </w:pPr>
          <w:r w:rsidRPr="00523F70">
            <w:rPr>
              <w:rStyle w:val="Platzhaltertext"/>
            </w:rPr>
            <w:t>Klicken oder tippen Sie hier, um Text einzugeben.</w:t>
          </w:r>
        </w:p>
      </w:docPartBody>
    </w:docPart>
    <w:docPart>
      <w:docPartPr>
        <w:name w:val="4859C51DBA234E999DCAD29B26F9AECA"/>
        <w:category>
          <w:name w:val="Allgemein"/>
          <w:gallery w:val="placeholder"/>
        </w:category>
        <w:types>
          <w:type w:val="bbPlcHdr"/>
        </w:types>
        <w:behaviors>
          <w:behavior w:val="content"/>
        </w:behaviors>
        <w:guid w:val="{F2181310-A87D-4E05-BA1F-180FECE703B2}"/>
      </w:docPartPr>
      <w:docPartBody>
        <w:p w:rsidR="00E71294" w:rsidRDefault="00E71294">
          <w:pPr>
            <w:pStyle w:val="4859C51DBA234E999DCAD29B26F9AECA"/>
          </w:pPr>
          <w:r>
            <w:rPr>
              <w:rStyle w:val="Platzhaltertext"/>
            </w:rPr>
            <w:t>titel</w:t>
          </w:r>
        </w:p>
      </w:docPartBody>
    </w:docPart>
    <w:docPart>
      <w:docPartPr>
        <w:name w:val="3B27BD60DBAC489CA00904DC918A6067"/>
        <w:category>
          <w:name w:val="Allgemein"/>
          <w:gallery w:val="placeholder"/>
        </w:category>
        <w:types>
          <w:type w:val="bbPlcHdr"/>
        </w:types>
        <w:behaviors>
          <w:behavior w:val="content"/>
        </w:behaviors>
        <w:guid w:val="{FD3EC295-B735-4CA8-8909-2D1E6279C939}"/>
      </w:docPartPr>
      <w:docPartBody>
        <w:p w:rsidR="00E71294" w:rsidRDefault="00E71294">
          <w:pPr>
            <w:pStyle w:val="3B27BD60DBAC489CA00904DC918A6067"/>
          </w:pPr>
          <w:r>
            <w:rPr>
              <w:rStyle w:val="Platzhaltertext"/>
            </w:rPr>
            <w:t>Headline</w:t>
          </w:r>
        </w:p>
      </w:docPartBody>
    </w:docPart>
    <w:docPart>
      <w:docPartPr>
        <w:name w:val="A2C7672DEB21475BAE5D89007C69C788"/>
        <w:category>
          <w:name w:val="Allgemein"/>
          <w:gallery w:val="placeholder"/>
        </w:category>
        <w:types>
          <w:type w:val="bbPlcHdr"/>
        </w:types>
        <w:behaviors>
          <w:behavior w:val="content"/>
        </w:behaviors>
        <w:guid w:val="{0FCC897D-D953-4280-BBCF-90CD2795A0E5}"/>
      </w:docPartPr>
      <w:docPartBody>
        <w:p w:rsidR="00E71294" w:rsidRDefault="00E71294">
          <w:pPr>
            <w:pStyle w:val="A2C7672DEB21475BAE5D89007C69C788"/>
          </w:pPr>
          <w:r>
            <w:rPr>
              <w:rStyle w:val="Platzhaltertext"/>
              <w:lang w:val="en-US"/>
            </w:rPr>
            <w:t>Subline</w:t>
          </w:r>
        </w:p>
      </w:docPartBody>
    </w:docPart>
    <w:docPart>
      <w:docPartPr>
        <w:name w:val="25D0CF60B2AC4825894DF727FEA4CDB8"/>
        <w:category>
          <w:name w:val="Allgemein"/>
          <w:gallery w:val="placeholder"/>
        </w:category>
        <w:types>
          <w:type w:val="bbPlcHdr"/>
        </w:types>
        <w:behaviors>
          <w:behavior w:val="content"/>
        </w:behaviors>
        <w:guid w:val="{FB58365A-23D2-40C5-8C78-76DCE0E2A1AA}"/>
      </w:docPartPr>
      <w:docPartBody>
        <w:p w:rsidR="00E71294" w:rsidRDefault="00E71294">
          <w:pPr>
            <w:pStyle w:val="25D0CF60B2AC4825894DF727FEA4CDB8"/>
          </w:pPr>
          <w:r>
            <w:rPr>
              <w:rStyle w:val="Platzhaltertext"/>
            </w:rPr>
            <w:t>Ort</w:t>
          </w:r>
        </w:p>
      </w:docPartBody>
    </w:docPart>
    <w:docPart>
      <w:docPartPr>
        <w:name w:val="BAC5EF33F0B74776AF33D76759A6F9A9"/>
        <w:category>
          <w:name w:val="Allgemein"/>
          <w:gallery w:val="placeholder"/>
        </w:category>
        <w:types>
          <w:type w:val="bbPlcHdr"/>
        </w:types>
        <w:behaviors>
          <w:behavior w:val="content"/>
        </w:behaviors>
        <w:guid w:val="{A924A5A7-B983-4AA3-A1C3-3F42E975AF1A}"/>
      </w:docPartPr>
      <w:docPartBody>
        <w:p w:rsidR="00E71294" w:rsidRDefault="00E71294">
          <w:pPr>
            <w:pStyle w:val="BAC5EF33F0B74776AF33D76759A6F9A9"/>
          </w:pPr>
          <w:r w:rsidRPr="007C076F">
            <w:rPr>
              <w:rStyle w:val="Platzhaltertext"/>
            </w:rPr>
            <w:t>Datum</w:t>
          </w:r>
        </w:p>
      </w:docPartBody>
    </w:docPart>
    <w:docPart>
      <w:docPartPr>
        <w:name w:val="19A3709A71F3442A9AA12F0614B62C7F"/>
        <w:category>
          <w:name w:val="Allgemein"/>
          <w:gallery w:val="placeholder"/>
        </w:category>
        <w:types>
          <w:type w:val="bbPlcHdr"/>
        </w:types>
        <w:behaviors>
          <w:behavior w:val="content"/>
        </w:behaviors>
        <w:guid w:val="{791BFBAB-BA05-43C2-BA5B-38C9F90B36FE}"/>
      </w:docPartPr>
      <w:docPartBody>
        <w:p w:rsidR="00E71294" w:rsidRDefault="00E71294">
          <w:pPr>
            <w:pStyle w:val="19A3709A71F3442A9AA12F0614B62C7F"/>
          </w:pPr>
          <w:r>
            <w:rPr>
              <w:rStyle w:val="Platzhaltertext"/>
            </w:rPr>
            <w:t>Zusatzinformation-Überschrift</w:t>
          </w:r>
        </w:p>
      </w:docPartBody>
    </w:docPart>
    <w:docPart>
      <w:docPartPr>
        <w:name w:val="97BD0E912FA6423F863CEFC1F18B35BA"/>
        <w:category>
          <w:name w:val="Allgemein"/>
          <w:gallery w:val="placeholder"/>
        </w:category>
        <w:types>
          <w:type w:val="bbPlcHdr"/>
        </w:types>
        <w:behaviors>
          <w:behavior w:val="content"/>
        </w:behaviors>
        <w:guid w:val="{B96DAD75-8E79-4D43-9634-5C9749EF60F7}"/>
      </w:docPartPr>
      <w:docPartBody>
        <w:p w:rsidR="00E71294" w:rsidRDefault="00E71294">
          <w:pPr>
            <w:pStyle w:val="97BD0E912FA6423F863CEFC1F18B35B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94"/>
    <w:rsid w:val="00505E03"/>
    <w:rsid w:val="00DC1F63"/>
    <w:rsid w:val="00E71294"/>
    <w:rsid w:val="00F83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BCA6D2AA0914840ADCD0309A90FA8B8">
    <w:name w:val="3BCA6D2AA0914840ADCD0309A90FA8B8"/>
  </w:style>
  <w:style w:type="paragraph" w:customStyle="1" w:styleId="4859C51DBA234E999DCAD29B26F9AECA">
    <w:name w:val="4859C51DBA234E999DCAD29B26F9AECA"/>
  </w:style>
  <w:style w:type="paragraph" w:customStyle="1" w:styleId="3B27BD60DBAC489CA00904DC918A6067">
    <w:name w:val="3B27BD60DBAC489CA00904DC918A6067"/>
  </w:style>
  <w:style w:type="paragraph" w:customStyle="1" w:styleId="A2C7672DEB21475BAE5D89007C69C788">
    <w:name w:val="A2C7672DEB21475BAE5D89007C69C788"/>
  </w:style>
  <w:style w:type="paragraph" w:customStyle="1" w:styleId="25D0CF60B2AC4825894DF727FEA4CDB8">
    <w:name w:val="25D0CF60B2AC4825894DF727FEA4CDB8"/>
  </w:style>
  <w:style w:type="paragraph" w:customStyle="1" w:styleId="BAC5EF33F0B74776AF33D76759A6F9A9">
    <w:name w:val="BAC5EF33F0B74776AF33D76759A6F9A9"/>
  </w:style>
  <w:style w:type="paragraph" w:customStyle="1" w:styleId="19A3709A71F3442A9AA12F0614B62C7F">
    <w:name w:val="19A3709A71F3442A9AA12F0614B62C7F"/>
  </w:style>
  <w:style w:type="paragraph" w:customStyle="1" w:styleId="97BD0E912FA6423F863CEFC1F18B35BA">
    <w:name w:val="97BD0E912FA6423F863CEFC1F18B3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3</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2025-04-11T09:18:00Z</dcterms:created>
  <dcterms:modified xsi:type="dcterms:W3CDTF">2025-04-15T07:00:00Z</dcterms:modified>
</cp:coreProperties>
</file>