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E5B2" w14:textId="77777777" w:rsidR="00CA4B94" w:rsidRPr="003B0DFE" w:rsidRDefault="00CA4B94" w:rsidP="00CA4B94">
      <w:pPr>
        <w:rPr>
          <w:rFonts w:ascii="Arial" w:hAnsi="Arial" w:cs="Arial"/>
          <w:b/>
          <w:bCs/>
        </w:rPr>
      </w:pPr>
      <w:r w:rsidRPr="003B0DFE">
        <w:rPr>
          <w:rFonts w:ascii="Arial" w:hAnsi="Arial" w:cs="Arial"/>
          <w:noProof/>
        </w:rPr>
        <w:drawing>
          <wp:inline distT="0" distB="0" distL="0" distR="0" wp14:anchorId="0762EE6B" wp14:editId="79613BC9">
            <wp:extent cx="2026920" cy="335280"/>
            <wp:effectExtent l="0" t="0" r="11430" b="7620"/>
            <wp:docPr id="1591047936" name="Grafik 4"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p w14:paraId="3315DB6D" w14:textId="77777777" w:rsidR="00CA4B94" w:rsidRDefault="00CA4B94" w:rsidP="00CA4B94">
      <w:pPr>
        <w:rPr>
          <w:rFonts w:ascii="Arial" w:hAnsi="Arial" w:cs="Arial"/>
          <w:b/>
          <w:bCs/>
          <w:lang w:val="fr-CH"/>
        </w:rPr>
      </w:pPr>
    </w:p>
    <w:p w14:paraId="4294A106" w14:textId="1170E535" w:rsidR="00CA4B94" w:rsidRPr="003B0DFE" w:rsidRDefault="00CA4B94" w:rsidP="00CA4B94">
      <w:pPr>
        <w:rPr>
          <w:rFonts w:ascii="Arial" w:hAnsi="Arial" w:cs="Arial"/>
          <w:b/>
          <w:bCs/>
          <w:lang w:val="fr-CH"/>
        </w:rPr>
      </w:pPr>
      <w:r w:rsidRPr="003B0DFE">
        <w:rPr>
          <w:rFonts w:ascii="Arial" w:hAnsi="Arial" w:cs="Arial"/>
          <w:b/>
          <w:bCs/>
          <w:lang w:val="fr-CH"/>
        </w:rPr>
        <w:t>Communiqué de presse</w:t>
      </w:r>
    </w:p>
    <w:p w14:paraId="389A45B4" w14:textId="77777777" w:rsidR="00CA4B94" w:rsidRDefault="00CA4B94" w:rsidP="00CA4B94">
      <w:pPr>
        <w:rPr>
          <w:rFonts w:ascii="Arial" w:hAnsi="Arial" w:cs="Arial"/>
          <w:b/>
          <w:bCs/>
          <w:lang w:val="fr-CH"/>
        </w:rPr>
      </w:pPr>
    </w:p>
    <w:p w14:paraId="5AF24855" w14:textId="14AFD565" w:rsidR="00CA4B94" w:rsidRDefault="00CA4B94" w:rsidP="00CA4B94">
      <w:pPr>
        <w:rPr>
          <w:rFonts w:ascii="Arial" w:hAnsi="Arial" w:cs="Arial"/>
          <w:b/>
          <w:bCs/>
          <w:lang w:val="fr-CH"/>
        </w:rPr>
      </w:pPr>
      <w:r w:rsidRPr="003B0DFE">
        <w:rPr>
          <w:rFonts w:ascii="Arial" w:hAnsi="Arial" w:cs="Arial"/>
          <w:b/>
          <w:bCs/>
          <w:lang w:val="fr-CH"/>
        </w:rPr>
        <w:t xml:space="preserve">Weinfelden, le </w:t>
      </w:r>
      <w:r>
        <w:rPr>
          <w:rFonts w:ascii="Arial" w:hAnsi="Arial" w:cs="Arial"/>
          <w:b/>
          <w:bCs/>
          <w:lang w:val="fr-CH"/>
        </w:rPr>
        <w:t>14</w:t>
      </w:r>
      <w:r w:rsidRPr="003B0DFE">
        <w:rPr>
          <w:rFonts w:ascii="Arial" w:hAnsi="Arial" w:cs="Arial"/>
          <w:b/>
          <w:bCs/>
          <w:lang w:val="fr-CH"/>
        </w:rPr>
        <w:t xml:space="preserve"> </w:t>
      </w:r>
      <w:r>
        <w:rPr>
          <w:rFonts w:ascii="Arial" w:hAnsi="Arial" w:cs="Arial"/>
          <w:b/>
          <w:bCs/>
          <w:lang w:val="fr-CH"/>
        </w:rPr>
        <w:t>novembre</w:t>
      </w:r>
      <w:r w:rsidRPr="003B0DFE">
        <w:rPr>
          <w:rFonts w:ascii="Arial" w:hAnsi="Arial" w:cs="Arial"/>
          <w:b/>
          <w:bCs/>
          <w:lang w:val="fr-CH"/>
        </w:rPr>
        <w:t xml:space="preserve"> 2025</w:t>
      </w:r>
    </w:p>
    <w:p w14:paraId="563D3549" w14:textId="77777777" w:rsidR="00CA4B94" w:rsidRDefault="00CA4B94" w:rsidP="00CA4B94">
      <w:pPr>
        <w:rPr>
          <w:rFonts w:ascii="Arial" w:hAnsi="Arial" w:cs="Arial"/>
          <w:b/>
          <w:bCs/>
          <w:lang w:val="fr-CH"/>
        </w:rPr>
      </w:pPr>
    </w:p>
    <w:p w14:paraId="6DFB824C" w14:textId="7041D27D" w:rsidR="00CA4B94" w:rsidRPr="00CA4B94" w:rsidRDefault="00CA4B94" w:rsidP="00CA4B94">
      <w:pPr>
        <w:rPr>
          <w:rFonts w:ascii="Arial" w:hAnsi="Arial" w:cs="Arial"/>
          <w:b/>
          <w:bCs/>
          <w:sz w:val="28"/>
          <w:szCs w:val="28"/>
          <w:lang w:val="fr-CH"/>
        </w:rPr>
      </w:pPr>
      <w:r w:rsidRPr="00CA4B94">
        <w:rPr>
          <w:rFonts w:ascii="Arial" w:hAnsi="Arial" w:cs="Arial"/>
          <w:b/>
          <w:bCs/>
          <w:sz w:val="28"/>
          <w:szCs w:val="28"/>
          <w:lang w:val="fr-CH"/>
        </w:rPr>
        <w:t>Droits de douane généralisés à 15 % : soulagement pour le secteur MEM – nouveaux risques pour d'autres branches</w:t>
      </w:r>
    </w:p>
    <w:p w14:paraId="1F5E6101" w14:textId="688FAEC6" w:rsidR="00CA4B94" w:rsidRDefault="00CA4B94" w:rsidP="00CA4B94">
      <w:pPr>
        <w:rPr>
          <w:rFonts w:ascii="Arial" w:hAnsi="Arial" w:cs="Arial"/>
          <w:b/>
          <w:bCs/>
          <w:lang w:val="fr-CH"/>
        </w:rPr>
      </w:pPr>
      <w:r w:rsidRPr="00CA4B94">
        <w:rPr>
          <w:rFonts w:ascii="Arial" w:hAnsi="Arial" w:cs="Arial"/>
          <w:b/>
          <w:bCs/>
          <w:lang w:val="fr-CH"/>
        </w:rPr>
        <w:t>Les États-Unis réduisent les droits de douane punitifs de 39 % applicables aux produits MEM à 15 % et introduisent simultanément un taux de douane uniforme de 15 % pour tous les secteurs d'exportation suisses. Il s'agit là d'un signal positif pour l'industrie MEM, mais d'une charge supplémentaire pour d'autres secteurs économiques.</w:t>
      </w:r>
    </w:p>
    <w:p w14:paraId="50DB5245" w14:textId="77777777" w:rsidR="00CA4B94" w:rsidRPr="00CA4B94" w:rsidRDefault="00CA4B94" w:rsidP="00CA4B94">
      <w:pPr>
        <w:rPr>
          <w:rFonts w:ascii="Arial" w:hAnsi="Arial" w:cs="Arial"/>
          <w:lang w:val="fr-CH"/>
        </w:rPr>
      </w:pPr>
      <w:r w:rsidRPr="00CA4B94">
        <w:rPr>
          <w:rFonts w:ascii="Arial" w:hAnsi="Arial" w:cs="Arial"/>
          <w:lang w:val="fr-CH"/>
        </w:rPr>
        <w:t>« C'est une bonne nouvelle pour l'industrie MEM. Pour la première fois, nous bénéficions à nouveau des mêmes conditions-cadres que nos concurrents européens sur le marché américain », déclare Nicola Tettamanti, président de Swissmechanic. La situation générale reste toutefois difficile : « Le franc fort et les coûts de production élevés persistent. » Les entreprises restent sous pression, notamment en raison de la fluctuation de la demande, des coûts énergétiques élevés et d'un climat d'investissement tendu à l'échelle mondiale. Swissmechanic considère donc la réduction des droits de douane comme un levier important, mais insuffisant.</w:t>
      </w:r>
    </w:p>
    <w:p w14:paraId="08F005D9" w14:textId="77777777" w:rsidR="00CA4B94" w:rsidRPr="00CA4B94" w:rsidRDefault="00CA4B94" w:rsidP="00CA4B94">
      <w:pPr>
        <w:rPr>
          <w:rFonts w:ascii="Arial" w:hAnsi="Arial" w:cs="Arial"/>
          <w:lang w:val="fr-CH"/>
        </w:rPr>
      </w:pPr>
      <w:r w:rsidRPr="00CA4B94">
        <w:rPr>
          <w:rFonts w:ascii="Arial" w:hAnsi="Arial" w:cs="Arial"/>
          <w:lang w:val="fr-CH"/>
        </w:rPr>
        <w:t>L'harmonisation comporte également des risques considérables. « Le fait que des secteurs qui pouvaient jusqu'à présent exporter en franchise de droits soient désormais concernés pose des défis majeurs, pouvant aller jusqu'à des délocalisations de production », prévient Erich Sannemann, directeur de Swissmechanic.</w:t>
      </w:r>
    </w:p>
    <w:p w14:paraId="7B1D1511" w14:textId="77777777" w:rsidR="00CA4B94" w:rsidRDefault="00CA4B94" w:rsidP="00CA4B94">
      <w:pPr>
        <w:rPr>
          <w:rFonts w:ascii="Arial" w:hAnsi="Arial" w:cs="Arial"/>
          <w:lang w:val="fr-CH"/>
        </w:rPr>
      </w:pPr>
      <w:r w:rsidRPr="00CA4B94">
        <w:rPr>
          <w:rFonts w:ascii="Arial" w:hAnsi="Arial" w:cs="Arial"/>
          <w:lang w:val="fr-CH"/>
        </w:rPr>
        <w:t>Swissmechanic s'attend à une certaine détente pour les entreprises MEM, mais souligne la nécessité d'agir pour l'ensemble de l'économie.</w:t>
      </w:r>
    </w:p>
    <w:p w14:paraId="4881B6E0" w14:textId="77777777" w:rsidR="00CA4B94" w:rsidRPr="00CA4B94" w:rsidRDefault="00CA4B94" w:rsidP="00CA4B94">
      <w:pPr>
        <w:rPr>
          <w:rFonts w:ascii="Arial" w:hAnsi="Arial" w:cs="Arial"/>
          <w:lang w:val="fr-CH"/>
        </w:rPr>
      </w:pPr>
    </w:p>
    <w:p w14:paraId="25BE3912" w14:textId="77777777" w:rsidR="00CA4B94" w:rsidRPr="00CA4B94" w:rsidRDefault="00CA4B94" w:rsidP="00CA4B94">
      <w:pPr>
        <w:rPr>
          <w:rFonts w:ascii="Arial" w:hAnsi="Arial" w:cs="Arial"/>
          <w:b/>
          <w:bCs/>
          <w:lang w:val="fr-CH"/>
        </w:rPr>
      </w:pPr>
    </w:p>
    <w:p w14:paraId="072B90D2" w14:textId="77777777" w:rsidR="00CA4B94" w:rsidRPr="003B0DFE" w:rsidRDefault="00CA4B94" w:rsidP="00CA4B94">
      <w:pPr>
        <w:rPr>
          <w:rFonts w:ascii="Arial" w:hAnsi="Arial" w:cs="Arial"/>
          <w:b/>
          <w:bCs/>
          <w:lang w:val="fr-CH"/>
        </w:rPr>
      </w:pPr>
      <w:r w:rsidRPr="003B0DFE">
        <w:rPr>
          <w:rFonts w:ascii="Arial" w:hAnsi="Arial" w:cs="Arial"/>
          <w:b/>
          <w:bCs/>
          <w:lang w:val="fr-CH"/>
        </w:rPr>
        <w:t xml:space="preserve">Contacts pour les médias </w:t>
      </w:r>
    </w:p>
    <w:p w14:paraId="2D5F6AFB" w14:textId="77777777" w:rsidR="00CA4B94" w:rsidRPr="003B0DFE" w:rsidRDefault="00CA4B94" w:rsidP="00CA4B94">
      <w:pPr>
        <w:rPr>
          <w:rFonts w:ascii="Arial" w:hAnsi="Arial" w:cs="Arial"/>
          <w:lang w:val="fr-CH"/>
        </w:rPr>
      </w:pPr>
      <w:r w:rsidRPr="003B0DFE">
        <w:rPr>
          <w:rFonts w:ascii="Arial" w:hAnsi="Arial" w:cs="Arial"/>
          <w:lang w:val="fr-CH"/>
        </w:rPr>
        <w:t xml:space="preserve">Pour toute question ou information, </w:t>
      </w:r>
      <w:proofErr w:type="spellStart"/>
      <w:r w:rsidRPr="003B0DFE">
        <w:rPr>
          <w:rFonts w:ascii="Arial" w:hAnsi="Arial" w:cs="Arial"/>
          <w:lang w:val="fr-CH"/>
        </w:rPr>
        <w:t>veuillez vous</w:t>
      </w:r>
      <w:proofErr w:type="spellEnd"/>
      <w:r w:rsidRPr="003B0DFE">
        <w:rPr>
          <w:rFonts w:ascii="Arial" w:hAnsi="Arial" w:cs="Arial"/>
          <w:lang w:val="fr-CH"/>
        </w:rPr>
        <w:t xml:space="preserve"> adresser à : </w:t>
      </w:r>
    </w:p>
    <w:p w14:paraId="4097FCD8" w14:textId="77777777" w:rsidR="00CA4B94" w:rsidRPr="003B0DFE" w:rsidRDefault="00CA4B94" w:rsidP="00CA4B94">
      <w:pPr>
        <w:rPr>
          <w:rFonts w:ascii="Arial" w:hAnsi="Arial" w:cs="Arial"/>
          <w:lang w:val="fr-CH"/>
        </w:rPr>
      </w:pPr>
      <w:r w:rsidRPr="003B0DFE">
        <w:rPr>
          <w:rFonts w:ascii="Arial" w:hAnsi="Arial" w:cs="Arial"/>
          <w:lang w:val="fr-CH"/>
        </w:rPr>
        <w:t>- Erich Sannemann, directeur de Swissmechanic, e.sannemann@swissmechanic.ch, T : +41 71 626 28 45, M : +41 79 661 44 78 (allemand)</w:t>
      </w:r>
    </w:p>
    <w:p w14:paraId="21CBC642" w14:textId="77777777" w:rsidR="00CA4B94" w:rsidRDefault="00CA4B94" w:rsidP="00CA4B94">
      <w:pPr>
        <w:rPr>
          <w:rFonts w:ascii="Arial" w:hAnsi="Arial" w:cs="Arial"/>
          <w:lang w:val="fr-CH"/>
        </w:rPr>
      </w:pPr>
      <w:r w:rsidRPr="003B0DFE">
        <w:rPr>
          <w:rFonts w:ascii="Arial" w:hAnsi="Arial" w:cs="Arial"/>
          <w:lang w:val="fr-CH"/>
        </w:rPr>
        <w:t xml:space="preserve">- Nicola Roberto Tettamanti, président de Swissmechanic, nicola.tettamanti@tecnopinz.com, +41 91 946 40 70, +41 79 419 01 14 (italien, français et allemand) </w:t>
      </w:r>
    </w:p>
    <w:p w14:paraId="60D6C0FA" w14:textId="77777777" w:rsidR="00CA4B94" w:rsidRPr="003B0DFE" w:rsidRDefault="00CA4B94" w:rsidP="00CA4B94">
      <w:pPr>
        <w:rPr>
          <w:rFonts w:ascii="Arial" w:hAnsi="Arial" w:cs="Arial"/>
          <w:lang w:val="fr-CH"/>
        </w:rPr>
      </w:pPr>
    </w:p>
    <w:p w14:paraId="21819903" w14:textId="77777777" w:rsidR="00CA4B94" w:rsidRPr="003B0DFE" w:rsidRDefault="00CA4B94" w:rsidP="00CA4B94">
      <w:pPr>
        <w:rPr>
          <w:rFonts w:ascii="Arial" w:hAnsi="Arial" w:cs="Arial"/>
          <w:lang w:val="fr-CH"/>
        </w:rPr>
      </w:pPr>
    </w:p>
    <w:p w14:paraId="03D7C310" w14:textId="77777777" w:rsidR="00CA4B94" w:rsidRPr="003B0DFE" w:rsidRDefault="00CA4B94" w:rsidP="00CA4B94">
      <w:pPr>
        <w:pBdr>
          <w:top w:val="single" w:sz="4" w:space="1" w:color="auto"/>
          <w:left w:val="single" w:sz="4" w:space="4" w:color="auto"/>
          <w:bottom w:val="single" w:sz="4" w:space="1" w:color="auto"/>
          <w:right w:val="single" w:sz="4" w:space="4" w:color="auto"/>
        </w:pBdr>
        <w:rPr>
          <w:rFonts w:ascii="Arial" w:hAnsi="Arial" w:cs="Arial"/>
          <w:lang w:val="fr-CH"/>
        </w:rPr>
      </w:pPr>
      <w:r w:rsidRPr="003B0DFE">
        <w:rPr>
          <w:rFonts w:ascii="Arial" w:hAnsi="Arial" w:cs="Arial"/>
          <w:b/>
          <w:bCs/>
          <w:lang w:val="fr-CH"/>
        </w:rPr>
        <w:t>SWISSMECHANIC</w:t>
      </w:r>
      <w:r w:rsidRPr="003B0DFE">
        <w:rPr>
          <w:rFonts w:ascii="Arial" w:hAnsi="Arial" w:cs="Arial"/>
          <w:lang w:val="fr-CH"/>
        </w:rPr>
        <w:t xml:space="preserve"> est l'association agile des PME de l'industrie MEM. Les plus de 1'300 entreprises affiliées emploient plus de 65'000 collaborateurs, dont 6000 apprentis, et génèrent un volume de chiffre d'affaires annuel d'environ 15 milliards de francs suisses. L'association est structurée en 13 sections régionales, un centre de services national, l'organisation professionnelle suprarégionale Forum </w:t>
      </w:r>
      <w:proofErr w:type="spellStart"/>
      <w:r w:rsidRPr="003B0DFE">
        <w:rPr>
          <w:rFonts w:ascii="Arial" w:hAnsi="Arial" w:cs="Arial"/>
          <w:lang w:val="fr-CH"/>
        </w:rPr>
        <w:t>Blech</w:t>
      </w:r>
      <w:proofErr w:type="spellEnd"/>
      <w:r w:rsidRPr="003B0DFE">
        <w:rPr>
          <w:rFonts w:ascii="Arial" w:hAnsi="Arial" w:cs="Arial"/>
          <w:lang w:val="fr-CH"/>
        </w:rPr>
        <w:t xml:space="preserve"> et l'organisation associée Groupement suisse de l'Industrie des Machines (GIM)</w:t>
      </w:r>
    </w:p>
    <w:p w14:paraId="1103593F" w14:textId="77777777" w:rsidR="00BF5B43" w:rsidRPr="00CA4B94" w:rsidRDefault="00BF5B43">
      <w:pPr>
        <w:rPr>
          <w:lang w:val="fr-CH"/>
        </w:rPr>
      </w:pPr>
    </w:p>
    <w:sectPr w:rsidR="00BF5B43" w:rsidRPr="00CA4B94" w:rsidSect="00CA4B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94"/>
    <w:rsid w:val="003466E0"/>
    <w:rsid w:val="007B57F7"/>
    <w:rsid w:val="00BF5B43"/>
    <w:rsid w:val="00CA4B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9604"/>
  <w15:chartTrackingRefBased/>
  <w15:docId w15:val="{01453F21-32AF-4BC5-A0D1-33D06A75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4B94"/>
  </w:style>
  <w:style w:type="paragraph" w:styleId="berschrift1">
    <w:name w:val="heading 1"/>
    <w:basedOn w:val="Standard"/>
    <w:next w:val="Standard"/>
    <w:link w:val="berschrift1Zchn"/>
    <w:uiPriority w:val="9"/>
    <w:qFormat/>
    <w:rsid w:val="00CA4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4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4B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4B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4B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4B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4B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4B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4B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4B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4B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4B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4B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4B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4B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4B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4B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4B94"/>
    <w:rPr>
      <w:rFonts w:eastAsiaTheme="majorEastAsia" w:cstheme="majorBidi"/>
      <w:color w:val="272727" w:themeColor="text1" w:themeTint="D8"/>
    </w:rPr>
  </w:style>
  <w:style w:type="paragraph" w:styleId="Titel">
    <w:name w:val="Title"/>
    <w:basedOn w:val="Standard"/>
    <w:next w:val="Standard"/>
    <w:link w:val="TitelZchn"/>
    <w:uiPriority w:val="10"/>
    <w:qFormat/>
    <w:rsid w:val="00CA4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4B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4B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4B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4B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4B94"/>
    <w:rPr>
      <w:i/>
      <w:iCs/>
      <w:color w:val="404040" w:themeColor="text1" w:themeTint="BF"/>
    </w:rPr>
  </w:style>
  <w:style w:type="paragraph" w:styleId="Listenabsatz">
    <w:name w:val="List Paragraph"/>
    <w:basedOn w:val="Standard"/>
    <w:uiPriority w:val="34"/>
    <w:qFormat/>
    <w:rsid w:val="00CA4B94"/>
    <w:pPr>
      <w:ind w:left="720"/>
      <w:contextualSpacing/>
    </w:pPr>
  </w:style>
  <w:style w:type="character" w:styleId="IntensiveHervorhebung">
    <w:name w:val="Intense Emphasis"/>
    <w:basedOn w:val="Absatz-Standardschriftart"/>
    <w:uiPriority w:val="21"/>
    <w:qFormat/>
    <w:rsid w:val="00CA4B94"/>
    <w:rPr>
      <w:i/>
      <w:iCs/>
      <w:color w:val="0F4761" w:themeColor="accent1" w:themeShade="BF"/>
    </w:rPr>
  </w:style>
  <w:style w:type="paragraph" w:styleId="IntensivesZitat">
    <w:name w:val="Intense Quote"/>
    <w:basedOn w:val="Standard"/>
    <w:next w:val="Standard"/>
    <w:link w:val="IntensivesZitatZchn"/>
    <w:uiPriority w:val="30"/>
    <w:qFormat/>
    <w:rsid w:val="00CA4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4B94"/>
    <w:rPr>
      <w:i/>
      <w:iCs/>
      <w:color w:val="0F4761" w:themeColor="accent1" w:themeShade="BF"/>
    </w:rPr>
  </w:style>
  <w:style w:type="character" w:styleId="IntensiverVerweis">
    <w:name w:val="Intense Reference"/>
    <w:basedOn w:val="Absatz-Standardschriftart"/>
    <w:uiPriority w:val="32"/>
    <w:qFormat/>
    <w:rsid w:val="00CA4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DB36B7.93B6AFE0" TargetMode="Externa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1</cp:revision>
  <dcterms:created xsi:type="dcterms:W3CDTF">2025-11-14T15:20:00Z</dcterms:created>
  <dcterms:modified xsi:type="dcterms:W3CDTF">2025-11-14T15:22:00Z</dcterms:modified>
</cp:coreProperties>
</file>