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925"/>
        <w:gridCol w:w="5730"/>
      </w:tblGrid>
      <w:tr w:rsidR="00265349" w14:paraId="288A5E3B" w14:textId="77777777" w:rsidTr="0045383E">
        <w:trPr>
          <w:trHeight w:val="2552"/>
        </w:trPr>
        <w:tc>
          <w:tcPr>
            <w:tcW w:w="3544" w:type="dxa"/>
            <w:shd w:val="clear" w:color="auto" w:fill="E6E6E6"/>
          </w:tcPr>
          <w:p w14:paraId="06E90BDB" w14:textId="61DF57E0" w:rsidR="00C30CD3" w:rsidRPr="0014349C" w:rsidRDefault="00A70E2B" w:rsidP="00B65F35">
            <w:pPr>
              <w:pStyle w:val="Presseinfo-berschrift1"/>
              <w:rPr>
                <w:sz w:val="20"/>
                <w:szCs w:val="20"/>
              </w:rPr>
            </w:pPr>
            <w:r w:rsidRPr="0014349C">
              <w:rPr>
                <w:sz w:val="16"/>
                <w:szCs w:val="16"/>
              </w:rPr>
              <w:t xml:space="preserve">  </w:t>
            </w:r>
            <w:r w:rsidRPr="0014349C">
              <w:rPr>
                <w:sz w:val="20"/>
                <w:szCs w:val="20"/>
              </w:rPr>
              <w:t xml:space="preserve">             </w:t>
            </w:r>
            <w:r w:rsidR="00AF38A5" w:rsidRPr="0014349C">
              <w:rPr>
                <w:sz w:val="20"/>
                <w:szCs w:val="20"/>
              </w:rPr>
              <w:t xml:space="preserve"> </w:t>
            </w:r>
            <w:r w:rsidR="00B65F35">
              <w:rPr>
                <w:noProof/>
              </w:rPr>
              <w:drawing>
                <wp:inline distT="0" distB="0" distL="0" distR="0" wp14:anchorId="4BAD900B" wp14:editId="511AF7EC">
                  <wp:extent cx="2276631" cy="1707715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934" cy="176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  <w:shd w:val="clear" w:color="auto" w:fill="E6E6E6"/>
          </w:tcPr>
          <w:p w14:paraId="5A9C4BC7" w14:textId="50974191" w:rsidR="001066A5" w:rsidRPr="0086383B" w:rsidRDefault="00AF38A5" w:rsidP="00A529A8">
            <w:pPr>
              <w:pStyle w:val="Presseinfo-berschrift1"/>
              <w:rPr>
                <w:sz w:val="32"/>
                <w:szCs w:val="32"/>
              </w:rPr>
            </w:pPr>
            <w:r w:rsidRPr="00715B9B">
              <w:rPr>
                <w:sz w:val="16"/>
                <w:szCs w:val="16"/>
              </w:rPr>
              <w:br/>
            </w:r>
            <w:r w:rsidR="00584B4B">
              <w:rPr>
                <w:sz w:val="32"/>
                <w:szCs w:val="32"/>
              </w:rPr>
              <w:t>Nächstes d</w:t>
            </w:r>
            <w:r w:rsidR="0086383B" w:rsidRPr="0086383B">
              <w:rPr>
                <w:sz w:val="32"/>
                <w:szCs w:val="32"/>
              </w:rPr>
              <w:t>igitale</w:t>
            </w:r>
            <w:r w:rsidR="00584B4B">
              <w:rPr>
                <w:sz w:val="32"/>
                <w:szCs w:val="32"/>
              </w:rPr>
              <w:t>s</w:t>
            </w:r>
            <w:r w:rsidR="0086383B" w:rsidRPr="0086383B">
              <w:rPr>
                <w:sz w:val="32"/>
                <w:szCs w:val="32"/>
              </w:rPr>
              <w:t xml:space="preserve"> </w:t>
            </w:r>
            <w:r w:rsidR="0014349C" w:rsidRPr="0086383B">
              <w:rPr>
                <w:sz w:val="32"/>
                <w:szCs w:val="32"/>
              </w:rPr>
              <w:t>Format</w:t>
            </w:r>
            <w:r w:rsidR="00584B4B">
              <w:rPr>
                <w:sz w:val="32"/>
                <w:szCs w:val="32"/>
              </w:rPr>
              <w:t xml:space="preserve">: </w:t>
            </w:r>
            <w:r w:rsidR="00584B4B">
              <w:rPr>
                <w:sz w:val="32"/>
                <w:szCs w:val="32"/>
              </w:rPr>
              <w:br/>
              <w:t>TARUK lädt zu Länderabenden ein</w:t>
            </w:r>
          </w:p>
          <w:p w14:paraId="33FDBEB8" w14:textId="316430E7" w:rsidR="0042450A" w:rsidRPr="00FE75C3" w:rsidRDefault="00760230" w:rsidP="00A529A8">
            <w:pPr>
              <w:pStyle w:val="Presseinfo-berschrift1"/>
              <w:spacing w:after="0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5"/>
                <w:szCs w:val="25"/>
              </w:rPr>
              <w:t>Insider-</w:t>
            </w:r>
            <w:r w:rsidR="00B20722" w:rsidRPr="00265349">
              <w:rPr>
                <w:color w:val="auto"/>
                <w:sz w:val="25"/>
                <w:szCs w:val="25"/>
              </w:rPr>
              <w:t>Informationen zu verschiedenen Reisezielen aus seinem Produktprogramm</w:t>
            </w:r>
            <w:r w:rsidR="00B20722" w:rsidRPr="00265349">
              <w:rPr>
                <w:color w:val="auto"/>
                <w:sz w:val="25"/>
                <w:szCs w:val="25"/>
              </w:rPr>
              <w:t xml:space="preserve"> </w:t>
            </w:r>
            <w:r w:rsidR="00584B4B" w:rsidRPr="00265349">
              <w:rPr>
                <w:color w:val="auto"/>
                <w:sz w:val="25"/>
                <w:szCs w:val="25"/>
              </w:rPr>
              <w:t>präsentiert der Kleingruppen-Spezialist</w:t>
            </w:r>
            <w:r w:rsidR="00B20722" w:rsidRPr="00265349">
              <w:rPr>
                <w:color w:val="auto"/>
                <w:sz w:val="25"/>
                <w:szCs w:val="25"/>
              </w:rPr>
              <w:t xml:space="preserve"> mit einem neuen Stream-Format</w:t>
            </w:r>
            <w:r w:rsidR="00AA7C5A" w:rsidRPr="00265349">
              <w:rPr>
                <w:color w:val="auto"/>
                <w:sz w:val="25"/>
                <w:szCs w:val="25"/>
              </w:rPr>
              <w:t xml:space="preserve">. </w:t>
            </w:r>
            <w:r>
              <w:rPr>
                <w:color w:val="auto"/>
                <w:sz w:val="25"/>
                <w:szCs w:val="25"/>
              </w:rPr>
              <w:t>Ne</w:t>
            </w:r>
            <w:r w:rsidR="009C2E9C">
              <w:rPr>
                <w:color w:val="auto"/>
                <w:sz w:val="25"/>
                <w:szCs w:val="25"/>
              </w:rPr>
              <w:t>b</w:t>
            </w:r>
            <w:r>
              <w:rPr>
                <w:color w:val="auto"/>
                <w:sz w:val="25"/>
                <w:szCs w:val="25"/>
              </w:rPr>
              <w:t>en</w:t>
            </w:r>
            <w:r w:rsidR="00AA7C5A" w:rsidRPr="00265349">
              <w:rPr>
                <w:color w:val="auto"/>
                <w:sz w:val="25"/>
                <w:szCs w:val="25"/>
              </w:rPr>
              <w:t xml:space="preserve"> Experten-</w:t>
            </w:r>
            <w:r w:rsidR="00B20722" w:rsidRPr="00265349">
              <w:rPr>
                <w:color w:val="auto"/>
                <w:sz w:val="25"/>
                <w:szCs w:val="25"/>
              </w:rPr>
              <w:t>Tipps</w:t>
            </w:r>
            <w:r w:rsidR="00AA7C5A" w:rsidRPr="00265349">
              <w:rPr>
                <w:color w:val="auto"/>
                <w:sz w:val="25"/>
                <w:szCs w:val="25"/>
              </w:rPr>
              <w:t xml:space="preserve"> aus erster Hand</w:t>
            </w:r>
            <w:r w:rsidR="00131685">
              <w:rPr>
                <w:color w:val="auto"/>
                <w:sz w:val="25"/>
                <w:szCs w:val="25"/>
              </w:rPr>
              <w:t xml:space="preserve"> </w:t>
            </w:r>
            <w:r w:rsidR="00B20722" w:rsidRPr="00265349">
              <w:rPr>
                <w:color w:val="auto"/>
                <w:sz w:val="25"/>
                <w:szCs w:val="25"/>
              </w:rPr>
              <w:t xml:space="preserve">können </w:t>
            </w:r>
            <w:r>
              <w:rPr>
                <w:color w:val="auto"/>
                <w:sz w:val="25"/>
                <w:szCs w:val="25"/>
              </w:rPr>
              <w:t xml:space="preserve">die Teilnehmer </w:t>
            </w:r>
            <w:r w:rsidR="00B20722" w:rsidRPr="00265349">
              <w:rPr>
                <w:color w:val="auto"/>
                <w:sz w:val="25"/>
                <w:szCs w:val="25"/>
              </w:rPr>
              <w:t>Fragen stellen</w:t>
            </w:r>
            <w:r w:rsidR="00265349" w:rsidRPr="00265349">
              <w:rPr>
                <w:color w:val="auto"/>
                <w:sz w:val="25"/>
                <w:szCs w:val="25"/>
              </w:rPr>
              <w:t>, die live beantwortet werden</w:t>
            </w:r>
            <w:r w:rsidR="00B20722">
              <w:rPr>
                <w:color w:val="auto"/>
                <w:sz w:val="26"/>
                <w:szCs w:val="26"/>
              </w:rPr>
              <w:t>.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379F5420" w14:textId="5643E325" w:rsidR="00B20722" w:rsidRDefault="00584B4B" w:rsidP="00296E43">
      <w:pPr>
        <w:rPr>
          <w:rFonts w:ascii="Corbel" w:hAnsi="Corbel"/>
          <w:b/>
          <w:bCs/>
          <w:sz w:val="21"/>
          <w:szCs w:val="21"/>
        </w:rPr>
      </w:pPr>
      <w:r>
        <w:rPr>
          <w:rFonts w:ascii="Corbel" w:hAnsi="Corbel"/>
          <w:b/>
          <w:bCs/>
          <w:sz w:val="21"/>
          <w:szCs w:val="21"/>
        </w:rPr>
        <w:t>1</w:t>
      </w:r>
      <w:r w:rsidR="00AD7A61">
        <w:rPr>
          <w:rFonts w:ascii="Corbel" w:hAnsi="Corbel"/>
          <w:b/>
          <w:bCs/>
          <w:sz w:val="21"/>
          <w:szCs w:val="21"/>
        </w:rPr>
        <w:t xml:space="preserve">. </w:t>
      </w:r>
      <w:r>
        <w:rPr>
          <w:rFonts w:ascii="Corbel" w:hAnsi="Corbel"/>
          <w:b/>
          <w:bCs/>
          <w:sz w:val="21"/>
          <w:szCs w:val="21"/>
        </w:rPr>
        <w:t>September</w:t>
      </w:r>
      <w:r w:rsidR="00237F8B" w:rsidRPr="0032682D">
        <w:rPr>
          <w:rFonts w:ascii="Corbel" w:hAnsi="Corbel"/>
          <w:b/>
          <w:bCs/>
          <w:sz w:val="21"/>
          <w:szCs w:val="21"/>
        </w:rPr>
        <w:t xml:space="preserve"> 202</w:t>
      </w:r>
      <w:r w:rsidR="0014349C">
        <w:rPr>
          <w:rFonts w:ascii="Corbel" w:hAnsi="Corbel"/>
          <w:b/>
          <w:bCs/>
          <w:sz w:val="21"/>
          <w:szCs w:val="21"/>
        </w:rPr>
        <w:t>1</w:t>
      </w:r>
      <w:r w:rsidR="00237F8B" w:rsidRPr="0032682D">
        <w:rPr>
          <w:rFonts w:ascii="Corbel" w:hAnsi="Corbel"/>
          <w:b/>
          <w:bCs/>
          <w:sz w:val="21"/>
          <w:szCs w:val="21"/>
        </w:rPr>
        <w:t xml:space="preserve"> –</w:t>
      </w:r>
      <w:r w:rsidR="004E065B" w:rsidRPr="0032682D">
        <w:rPr>
          <w:rFonts w:ascii="Corbel" w:hAnsi="Corbel"/>
          <w:b/>
          <w:bCs/>
          <w:sz w:val="21"/>
          <w:szCs w:val="21"/>
        </w:rPr>
        <w:t xml:space="preserve"> </w:t>
      </w:r>
      <w:r w:rsidR="00B20722">
        <w:rPr>
          <w:rFonts w:ascii="Corbel" w:hAnsi="Corbel"/>
          <w:b/>
          <w:bCs/>
          <w:sz w:val="21"/>
          <w:szCs w:val="21"/>
        </w:rPr>
        <w:t xml:space="preserve">Wann ist die beste Reisezeit für Tansania? </w:t>
      </w:r>
      <w:r w:rsidR="009C2E9C">
        <w:rPr>
          <w:rFonts w:ascii="Corbel" w:hAnsi="Corbel"/>
          <w:b/>
          <w:bCs/>
          <w:sz w:val="21"/>
          <w:szCs w:val="21"/>
        </w:rPr>
        <w:t xml:space="preserve">Ist für Namibia eine Malariaprophylaxe sinnvoll? </w:t>
      </w:r>
      <w:r w:rsidR="00B20722">
        <w:rPr>
          <w:rFonts w:ascii="Corbel" w:hAnsi="Corbel"/>
          <w:b/>
          <w:bCs/>
          <w:sz w:val="21"/>
          <w:szCs w:val="21"/>
        </w:rPr>
        <w:t xml:space="preserve">Welches Schuhwerk sollte man für eine Costa Rica-Reise im Gepäck haben? Solche und viele weitere Fragen beantworten die </w:t>
      </w:r>
      <w:r w:rsidR="00265349">
        <w:rPr>
          <w:rFonts w:ascii="Corbel" w:hAnsi="Corbel"/>
          <w:b/>
          <w:bCs/>
          <w:sz w:val="21"/>
          <w:szCs w:val="21"/>
        </w:rPr>
        <w:t>TARUK-</w:t>
      </w:r>
      <w:r w:rsidR="00B20722">
        <w:rPr>
          <w:rFonts w:ascii="Corbel" w:hAnsi="Corbel"/>
          <w:b/>
          <w:bCs/>
          <w:sz w:val="21"/>
          <w:szCs w:val="21"/>
        </w:rPr>
        <w:t xml:space="preserve">Reiseprofis in einem neuen digitalen Format: Im Wochenrhythmus </w:t>
      </w:r>
      <w:r w:rsidR="00265349">
        <w:rPr>
          <w:rFonts w:ascii="Corbel" w:hAnsi="Corbel"/>
          <w:b/>
          <w:bCs/>
          <w:sz w:val="21"/>
          <w:szCs w:val="21"/>
        </w:rPr>
        <w:t xml:space="preserve">lädt der Erlebnisreise-Veranstalter Expedienten und Reisefreunde zu TARUK Länderabenden ein. </w:t>
      </w:r>
      <w:r w:rsidR="009C2E9C">
        <w:rPr>
          <w:rFonts w:ascii="Corbel" w:hAnsi="Corbel"/>
          <w:b/>
          <w:bCs/>
          <w:sz w:val="21"/>
          <w:szCs w:val="21"/>
        </w:rPr>
        <w:t xml:space="preserve">Das Thema der </w:t>
      </w:r>
      <w:r w:rsidR="00265349">
        <w:rPr>
          <w:rFonts w:ascii="Corbel" w:hAnsi="Corbel"/>
          <w:b/>
          <w:bCs/>
          <w:sz w:val="21"/>
          <w:szCs w:val="21"/>
        </w:rPr>
        <w:t>nächste</w:t>
      </w:r>
      <w:r w:rsidR="009C2E9C">
        <w:rPr>
          <w:rFonts w:ascii="Corbel" w:hAnsi="Corbel"/>
          <w:b/>
          <w:bCs/>
          <w:sz w:val="21"/>
          <w:szCs w:val="21"/>
        </w:rPr>
        <w:t>n</w:t>
      </w:r>
      <w:r w:rsidR="00265349">
        <w:rPr>
          <w:rFonts w:ascii="Corbel" w:hAnsi="Corbel"/>
          <w:b/>
          <w:bCs/>
          <w:sz w:val="21"/>
          <w:szCs w:val="21"/>
        </w:rPr>
        <w:t xml:space="preserve"> Ausgabe</w:t>
      </w:r>
      <w:r w:rsidR="00657F10">
        <w:rPr>
          <w:rFonts w:ascii="Corbel" w:hAnsi="Corbel"/>
          <w:b/>
          <w:bCs/>
          <w:sz w:val="21"/>
          <w:szCs w:val="21"/>
        </w:rPr>
        <w:t xml:space="preserve"> am </w:t>
      </w:r>
      <w:r w:rsidR="00265349">
        <w:rPr>
          <w:rFonts w:ascii="Corbel" w:hAnsi="Corbel"/>
          <w:b/>
          <w:bCs/>
          <w:sz w:val="21"/>
          <w:szCs w:val="21"/>
        </w:rPr>
        <w:t>2. September</w:t>
      </w:r>
      <w:r w:rsidR="00657F10">
        <w:rPr>
          <w:rFonts w:ascii="Corbel" w:hAnsi="Corbel"/>
          <w:b/>
          <w:bCs/>
          <w:sz w:val="21"/>
          <w:szCs w:val="21"/>
        </w:rPr>
        <w:t xml:space="preserve"> </w:t>
      </w:r>
      <w:r w:rsidR="009C2E9C">
        <w:rPr>
          <w:rFonts w:ascii="Corbel" w:hAnsi="Corbel"/>
          <w:b/>
          <w:bCs/>
          <w:sz w:val="21"/>
          <w:szCs w:val="21"/>
        </w:rPr>
        <w:t>um 19:15 Uhr ist</w:t>
      </w:r>
      <w:r w:rsidR="00265349">
        <w:rPr>
          <w:rFonts w:ascii="Corbel" w:hAnsi="Corbel"/>
          <w:b/>
          <w:bCs/>
          <w:sz w:val="21"/>
          <w:szCs w:val="21"/>
        </w:rPr>
        <w:t xml:space="preserve"> Uganda. </w:t>
      </w:r>
    </w:p>
    <w:p w14:paraId="125C38F9" w14:textId="088823F9" w:rsidR="00265349" w:rsidRDefault="00131685" w:rsidP="00893F6C">
      <w:pPr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 xml:space="preserve">Bereits seit fast einem Jahr präsentiert </w:t>
      </w:r>
      <w:r w:rsidR="00657F10">
        <w:rPr>
          <w:rFonts w:asciiTheme="minorHAnsi" w:eastAsiaTheme="minorHAnsi" w:hAnsiTheme="minorHAnsi" w:cstheme="minorBidi"/>
          <w:sz w:val="22"/>
        </w:rPr>
        <w:t xml:space="preserve">sich TARUK mit seinem </w:t>
      </w:r>
      <w:r w:rsidR="00392F0B" w:rsidRPr="00657F10">
        <w:rPr>
          <w:rFonts w:asciiTheme="minorHAnsi" w:eastAsiaTheme="minorHAnsi" w:hAnsiTheme="minorHAnsi" w:cstheme="minorBidi"/>
          <w:b/>
          <w:bCs/>
          <w:sz w:val="22"/>
        </w:rPr>
        <w:t>Counter-Stream</w:t>
      </w:r>
      <w:r w:rsidR="00392F0B">
        <w:rPr>
          <w:rFonts w:asciiTheme="minorHAnsi" w:eastAsiaTheme="minorHAnsi" w:hAnsiTheme="minorHAnsi" w:cstheme="minorBidi"/>
          <w:sz w:val="22"/>
        </w:rPr>
        <w:t xml:space="preserve">, </w:t>
      </w:r>
      <w:r>
        <w:rPr>
          <w:rFonts w:asciiTheme="minorHAnsi" w:eastAsiaTheme="minorHAnsi" w:hAnsiTheme="minorHAnsi" w:cstheme="minorBidi"/>
          <w:sz w:val="22"/>
        </w:rPr>
        <w:t>d</w:t>
      </w:r>
      <w:r w:rsidR="00392F0B">
        <w:rPr>
          <w:rFonts w:asciiTheme="minorHAnsi" w:eastAsiaTheme="minorHAnsi" w:hAnsiTheme="minorHAnsi" w:cstheme="minorBidi"/>
          <w:sz w:val="22"/>
        </w:rPr>
        <w:t xml:space="preserve">em </w:t>
      </w:r>
      <w:r w:rsidR="00657F10">
        <w:rPr>
          <w:rFonts w:asciiTheme="minorHAnsi" w:eastAsiaTheme="minorHAnsi" w:hAnsiTheme="minorHAnsi" w:cstheme="minorBidi"/>
          <w:sz w:val="22"/>
        </w:rPr>
        <w:t>exklusiven Webinar-Format für Expedienten,</w:t>
      </w:r>
      <w:r w:rsidR="00392F0B">
        <w:rPr>
          <w:rFonts w:asciiTheme="minorHAnsi" w:eastAsiaTheme="minorHAnsi" w:hAnsiTheme="minorHAnsi" w:cstheme="minorBidi"/>
          <w:sz w:val="22"/>
        </w:rPr>
        <w:t xml:space="preserve"> </w:t>
      </w:r>
      <w:r w:rsidR="00657F10">
        <w:rPr>
          <w:rFonts w:asciiTheme="minorHAnsi" w:eastAsiaTheme="minorHAnsi" w:hAnsiTheme="minorHAnsi" w:cstheme="minorBidi"/>
          <w:sz w:val="22"/>
        </w:rPr>
        <w:t xml:space="preserve">und dem reiselust-weckenden </w:t>
      </w:r>
      <w:r w:rsidR="00657F10" w:rsidRPr="00657F10">
        <w:rPr>
          <w:rFonts w:asciiTheme="minorHAnsi" w:eastAsiaTheme="minorHAnsi" w:hAnsiTheme="minorHAnsi" w:cstheme="minorBidi"/>
          <w:b/>
          <w:bCs/>
          <w:sz w:val="22"/>
        </w:rPr>
        <w:t>TARUK Wohnzimmer-Stream</w:t>
      </w:r>
      <w:r>
        <w:rPr>
          <w:rFonts w:asciiTheme="minorHAnsi" w:eastAsiaTheme="minorHAnsi" w:hAnsiTheme="minorHAnsi" w:cstheme="minorBidi"/>
          <w:sz w:val="22"/>
        </w:rPr>
        <w:t xml:space="preserve"> </w:t>
      </w:r>
      <w:r w:rsidR="005178EA">
        <w:rPr>
          <w:rFonts w:asciiTheme="minorHAnsi" w:eastAsiaTheme="minorHAnsi" w:hAnsiTheme="minorHAnsi" w:cstheme="minorBidi"/>
          <w:sz w:val="22"/>
        </w:rPr>
        <w:t>sehr erfolgreich</w:t>
      </w:r>
      <w:r w:rsidR="00771953">
        <w:rPr>
          <w:rFonts w:asciiTheme="minorHAnsi" w:eastAsiaTheme="minorHAnsi" w:hAnsiTheme="minorHAnsi" w:cstheme="minorBidi"/>
          <w:sz w:val="22"/>
        </w:rPr>
        <w:t xml:space="preserve"> digital</w:t>
      </w:r>
      <w:r>
        <w:rPr>
          <w:rFonts w:asciiTheme="minorHAnsi" w:eastAsiaTheme="minorHAnsi" w:hAnsiTheme="minorHAnsi" w:cstheme="minorBidi"/>
          <w:sz w:val="22"/>
        </w:rPr>
        <w:t>. Mit</w:t>
      </w:r>
      <w:r w:rsidR="005178EA">
        <w:rPr>
          <w:rFonts w:asciiTheme="minorHAnsi" w:eastAsiaTheme="minorHAnsi" w:hAnsiTheme="minorHAnsi" w:cstheme="minorBidi"/>
          <w:sz w:val="22"/>
        </w:rPr>
        <w:t xml:space="preserve"> den</w:t>
      </w:r>
      <w:r>
        <w:rPr>
          <w:rFonts w:asciiTheme="minorHAnsi" w:eastAsiaTheme="minorHAnsi" w:hAnsiTheme="minorHAnsi" w:cstheme="minorBidi"/>
          <w:sz w:val="22"/>
        </w:rPr>
        <w:t xml:space="preserve"> </w:t>
      </w:r>
      <w:r w:rsidRPr="00131685">
        <w:rPr>
          <w:rFonts w:asciiTheme="minorHAnsi" w:eastAsiaTheme="minorHAnsi" w:hAnsiTheme="minorHAnsi" w:cstheme="minorBidi"/>
          <w:b/>
          <w:bCs/>
          <w:sz w:val="22"/>
        </w:rPr>
        <w:t>TARUK Länderabenden</w:t>
      </w:r>
      <w:r>
        <w:rPr>
          <w:rFonts w:asciiTheme="minorHAnsi" w:eastAsiaTheme="minorHAnsi" w:hAnsiTheme="minorHAnsi" w:cstheme="minorBidi"/>
          <w:sz w:val="22"/>
        </w:rPr>
        <w:t xml:space="preserve"> etabliert der familiengeführte Veranstalter aus dem brandenburgischen Caputh nun ein weiteres digitales Format. </w:t>
      </w:r>
    </w:p>
    <w:p w14:paraId="4649BDDD" w14:textId="78F9819B" w:rsidR="00C25E76" w:rsidRDefault="006138A3" w:rsidP="00893F6C">
      <w:pPr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>„</w:t>
      </w:r>
      <w:r w:rsidR="005178EA">
        <w:rPr>
          <w:rFonts w:asciiTheme="minorHAnsi" w:eastAsiaTheme="minorHAnsi" w:hAnsiTheme="minorHAnsi" w:cstheme="minorBidi"/>
          <w:sz w:val="22"/>
        </w:rPr>
        <w:t xml:space="preserve">Die Resonanz auf unsere ersten </w:t>
      </w:r>
      <w:r>
        <w:rPr>
          <w:rFonts w:asciiTheme="minorHAnsi" w:eastAsiaTheme="minorHAnsi" w:hAnsiTheme="minorHAnsi" w:cstheme="minorBidi"/>
          <w:sz w:val="22"/>
        </w:rPr>
        <w:t>Länderabend</w:t>
      </w:r>
      <w:r w:rsidR="005178EA">
        <w:rPr>
          <w:rFonts w:asciiTheme="minorHAnsi" w:eastAsiaTheme="minorHAnsi" w:hAnsiTheme="minorHAnsi" w:cstheme="minorBidi"/>
          <w:sz w:val="22"/>
        </w:rPr>
        <w:t xml:space="preserve">e zu </w:t>
      </w:r>
      <w:r w:rsidR="005178EA" w:rsidRPr="00E96500">
        <w:rPr>
          <w:rFonts w:asciiTheme="minorHAnsi" w:eastAsiaTheme="minorHAnsi" w:hAnsiTheme="minorHAnsi" w:cstheme="minorBidi"/>
          <w:b/>
          <w:bCs/>
          <w:sz w:val="22"/>
        </w:rPr>
        <w:t>Costa Rica</w:t>
      </w:r>
      <w:r w:rsidR="005178EA">
        <w:rPr>
          <w:rFonts w:asciiTheme="minorHAnsi" w:eastAsiaTheme="minorHAnsi" w:hAnsiTheme="minorHAnsi" w:cstheme="minorBidi"/>
          <w:sz w:val="22"/>
        </w:rPr>
        <w:t xml:space="preserve"> und </w:t>
      </w:r>
      <w:r w:rsidR="005178EA" w:rsidRPr="00E96500">
        <w:rPr>
          <w:rFonts w:asciiTheme="minorHAnsi" w:eastAsiaTheme="minorHAnsi" w:hAnsiTheme="minorHAnsi" w:cstheme="minorBidi"/>
          <w:b/>
          <w:bCs/>
          <w:sz w:val="22"/>
        </w:rPr>
        <w:t>Namibia</w:t>
      </w:r>
      <w:r>
        <w:rPr>
          <w:rFonts w:asciiTheme="minorHAnsi" w:eastAsiaTheme="minorHAnsi" w:hAnsiTheme="minorHAnsi" w:cstheme="minorBidi"/>
          <w:sz w:val="22"/>
        </w:rPr>
        <w:t xml:space="preserve"> am 19.</w:t>
      </w:r>
      <w:r w:rsidR="005178EA">
        <w:rPr>
          <w:rFonts w:asciiTheme="minorHAnsi" w:eastAsiaTheme="minorHAnsi" w:hAnsiTheme="minorHAnsi" w:cstheme="minorBidi"/>
          <w:sz w:val="22"/>
        </w:rPr>
        <w:t xml:space="preserve"> und 26.</w:t>
      </w:r>
      <w:r>
        <w:rPr>
          <w:rFonts w:asciiTheme="minorHAnsi" w:eastAsiaTheme="minorHAnsi" w:hAnsiTheme="minorHAnsi" w:cstheme="minorBidi"/>
          <w:sz w:val="22"/>
        </w:rPr>
        <w:t xml:space="preserve"> August</w:t>
      </w:r>
      <w:r w:rsidR="005178EA">
        <w:rPr>
          <w:rFonts w:asciiTheme="minorHAnsi" w:eastAsiaTheme="minorHAnsi" w:hAnsiTheme="minorHAnsi" w:cstheme="minorBidi"/>
          <w:sz w:val="22"/>
        </w:rPr>
        <w:t xml:space="preserve"> übertraf un</w:t>
      </w:r>
      <w:r>
        <w:rPr>
          <w:rFonts w:asciiTheme="minorHAnsi" w:eastAsiaTheme="minorHAnsi" w:hAnsiTheme="minorHAnsi" w:cstheme="minorBidi"/>
          <w:sz w:val="22"/>
        </w:rPr>
        <w:t>sere Erwartungen</w:t>
      </w:r>
      <w:r w:rsidR="005178EA">
        <w:rPr>
          <w:rFonts w:asciiTheme="minorHAnsi" w:eastAsiaTheme="minorHAnsi" w:hAnsiTheme="minorHAnsi" w:cstheme="minorBidi"/>
          <w:sz w:val="22"/>
        </w:rPr>
        <w:t xml:space="preserve"> bei weitem</w:t>
      </w:r>
      <w:r w:rsidR="00E96500">
        <w:rPr>
          <w:rFonts w:asciiTheme="minorHAnsi" w:eastAsiaTheme="minorHAnsi" w:hAnsiTheme="minorHAnsi" w:cstheme="minorBidi"/>
          <w:sz w:val="22"/>
        </w:rPr>
        <w:t>. Besonders gefreut haben wir uns, dass viele Zuschauer die Möglichkeit genutzt haben, unsere Länderprofis mit ihren persönlichen Fragen zu löchern. Und genau dafür ist unser neues Format gedacht.</w:t>
      </w:r>
      <w:r w:rsidR="005178EA">
        <w:rPr>
          <w:rFonts w:asciiTheme="minorHAnsi" w:eastAsiaTheme="minorHAnsi" w:hAnsiTheme="minorHAnsi" w:cstheme="minorBidi"/>
          <w:sz w:val="22"/>
        </w:rPr>
        <w:t>“</w:t>
      </w:r>
      <w:r>
        <w:rPr>
          <w:rFonts w:asciiTheme="minorHAnsi" w:eastAsiaTheme="minorHAnsi" w:hAnsiTheme="minorHAnsi" w:cstheme="minorBidi"/>
          <w:sz w:val="22"/>
        </w:rPr>
        <w:t xml:space="preserve">, </w:t>
      </w:r>
      <w:r w:rsidR="005178EA">
        <w:rPr>
          <w:rFonts w:asciiTheme="minorHAnsi" w:eastAsiaTheme="minorHAnsi" w:hAnsiTheme="minorHAnsi" w:cstheme="minorBidi"/>
          <w:sz w:val="22"/>
        </w:rPr>
        <w:t xml:space="preserve">so Halina Kohl, </w:t>
      </w:r>
      <w:r w:rsidR="00E96500">
        <w:rPr>
          <w:rFonts w:asciiTheme="minorHAnsi" w:eastAsiaTheme="minorHAnsi" w:hAnsiTheme="minorHAnsi" w:cstheme="minorBidi"/>
          <w:sz w:val="22"/>
        </w:rPr>
        <w:t>Leiterin Marketing &amp; Vertrieb bei TARUK. „Daher werden wir die Reihe in den nächsten Wochen fortsetzen.</w:t>
      </w:r>
      <w:r w:rsidR="00BB4B0D">
        <w:rPr>
          <w:rFonts w:asciiTheme="minorHAnsi" w:eastAsiaTheme="minorHAnsi" w:hAnsiTheme="minorHAnsi" w:cstheme="minorBidi"/>
          <w:sz w:val="22"/>
        </w:rPr>
        <w:t>“</w:t>
      </w:r>
      <w:r w:rsidR="00E96500">
        <w:rPr>
          <w:rFonts w:asciiTheme="minorHAnsi" w:eastAsiaTheme="minorHAnsi" w:hAnsiTheme="minorHAnsi" w:cstheme="minorBidi"/>
          <w:sz w:val="22"/>
        </w:rPr>
        <w:t xml:space="preserve"> Nach</w:t>
      </w:r>
      <w:r w:rsidR="00BB4B0D">
        <w:rPr>
          <w:rFonts w:asciiTheme="minorHAnsi" w:eastAsiaTheme="minorHAnsi" w:hAnsiTheme="minorHAnsi" w:cstheme="minorBidi"/>
          <w:sz w:val="22"/>
        </w:rPr>
        <w:t xml:space="preserve"> dem</w:t>
      </w:r>
      <w:r w:rsidR="00E96500">
        <w:rPr>
          <w:rFonts w:asciiTheme="minorHAnsi" w:eastAsiaTheme="minorHAnsi" w:hAnsiTheme="minorHAnsi" w:cstheme="minorBidi"/>
          <w:sz w:val="22"/>
        </w:rPr>
        <w:t xml:space="preserve"> </w:t>
      </w:r>
      <w:r w:rsidR="00E96500" w:rsidRPr="00C25E76">
        <w:rPr>
          <w:rFonts w:asciiTheme="minorHAnsi" w:eastAsiaTheme="minorHAnsi" w:hAnsiTheme="minorHAnsi" w:cstheme="minorBidi"/>
          <w:b/>
          <w:bCs/>
          <w:sz w:val="22"/>
        </w:rPr>
        <w:t>Uganda</w:t>
      </w:r>
      <w:r w:rsidR="00BB4B0D" w:rsidRPr="00BB4B0D">
        <w:rPr>
          <w:rFonts w:asciiTheme="minorHAnsi" w:eastAsiaTheme="minorHAnsi" w:hAnsiTheme="minorHAnsi" w:cstheme="minorBidi"/>
          <w:sz w:val="22"/>
        </w:rPr>
        <w:t>-Länderabend</w:t>
      </w:r>
      <w:r w:rsidR="00E96500">
        <w:rPr>
          <w:rFonts w:asciiTheme="minorHAnsi" w:eastAsiaTheme="minorHAnsi" w:hAnsiTheme="minorHAnsi" w:cstheme="minorBidi"/>
          <w:sz w:val="22"/>
        </w:rPr>
        <w:t xml:space="preserve"> an diesem Donnerstag </w:t>
      </w:r>
      <w:r w:rsidR="00BB4B0D">
        <w:rPr>
          <w:rFonts w:asciiTheme="minorHAnsi" w:eastAsiaTheme="minorHAnsi" w:hAnsiTheme="minorHAnsi" w:cstheme="minorBidi"/>
          <w:sz w:val="22"/>
        </w:rPr>
        <w:t xml:space="preserve">lädt TARUK am </w:t>
      </w:r>
      <w:r w:rsidR="00BB4B0D" w:rsidRPr="00BB4B0D">
        <w:rPr>
          <w:rFonts w:asciiTheme="minorHAnsi" w:eastAsiaTheme="minorHAnsi" w:hAnsiTheme="minorHAnsi" w:cstheme="minorBidi"/>
          <w:b/>
          <w:bCs/>
          <w:sz w:val="22"/>
        </w:rPr>
        <w:t>9. September um 19:15 Uhr</w:t>
      </w:r>
      <w:r w:rsidR="00BB4B0D">
        <w:rPr>
          <w:rFonts w:asciiTheme="minorHAnsi" w:eastAsiaTheme="minorHAnsi" w:hAnsiTheme="minorHAnsi" w:cstheme="minorBidi"/>
          <w:sz w:val="22"/>
        </w:rPr>
        <w:t xml:space="preserve"> zu seinem nächsten </w:t>
      </w:r>
      <w:r w:rsidR="00BB4B0D" w:rsidRPr="00BB4B0D">
        <w:rPr>
          <w:rFonts w:asciiTheme="minorHAnsi" w:eastAsiaTheme="minorHAnsi" w:hAnsiTheme="minorHAnsi" w:cstheme="minorBidi"/>
          <w:b/>
          <w:bCs/>
          <w:sz w:val="22"/>
        </w:rPr>
        <w:t xml:space="preserve">Wohnzimmer-Stream </w:t>
      </w:r>
      <w:r w:rsidR="00BB4B0D">
        <w:rPr>
          <w:rFonts w:asciiTheme="minorHAnsi" w:eastAsiaTheme="minorHAnsi" w:hAnsiTheme="minorHAnsi" w:cstheme="minorBidi"/>
          <w:sz w:val="22"/>
        </w:rPr>
        <w:t xml:space="preserve">ein. „Die </w:t>
      </w:r>
      <w:r w:rsidR="00E96500">
        <w:rPr>
          <w:rFonts w:asciiTheme="minorHAnsi" w:eastAsiaTheme="minorHAnsi" w:hAnsiTheme="minorHAnsi" w:cstheme="minorBidi"/>
          <w:sz w:val="22"/>
        </w:rPr>
        <w:t xml:space="preserve">Themen </w:t>
      </w:r>
      <w:r w:rsidR="00BB4B0D">
        <w:rPr>
          <w:rFonts w:asciiTheme="minorHAnsi" w:eastAsiaTheme="minorHAnsi" w:hAnsiTheme="minorHAnsi" w:cstheme="minorBidi"/>
          <w:sz w:val="22"/>
        </w:rPr>
        <w:t>unserer</w:t>
      </w:r>
      <w:r w:rsidR="00E96500">
        <w:rPr>
          <w:rFonts w:asciiTheme="minorHAnsi" w:eastAsiaTheme="minorHAnsi" w:hAnsiTheme="minorHAnsi" w:cstheme="minorBidi"/>
          <w:sz w:val="22"/>
        </w:rPr>
        <w:t xml:space="preserve"> weiteren </w:t>
      </w:r>
      <w:r w:rsidR="00BB4B0D">
        <w:rPr>
          <w:rFonts w:asciiTheme="minorHAnsi" w:eastAsiaTheme="minorHAnsi" w:hAnsiTheme="minorHAnsi" w:cstheme="minorBidi"/>
          <w:sz w:val="22"/>
        </w:rPr>
        <w:t>Länderabende veröffentlichen wir j</w:t>
      </w:r>
      <w:r w:rsidR="00E96500">
        <w:rPr>
          <w:rFonts w:asciiTheme="minorHAnsi" w:eastAsiaTheme="minorHAnsi" w:hAnsiTheme="minorHAnsi" w:cstheme="minorBidi"/>
          <w:sz w:val="22"/>
        </w:rPr>
        <w:t xml:space="preserve">eweils auf </w:t>
      </w:r>
      <w:r w:rsidR="00BB4B0D">
        <w:rPr>
          <w:rFonts w:asciiTheme="minorHAnsi" w:eastAsiaTheme="minorHAnsi" w:hAnsiTheme="minorHAnsi" w:cstheme="minorBidi"/>
          <w:sz w:val="22"/>
        </w:rPr>
        <w:t xml:space="preserve">unserer </w:t>
      </w:r>
      <w:r w:rsidR="00E96500">
        <w:rPr>
          <w:rFonts w:asciiTheme="minorHAnsi" w:eastAsiaTheme="minorHAnsi" w:hAnsiTheme="minorHAnsi" w:cstheme="minorBidi"/>
          <w:sz w:val="22"/>
        </w:rPr>
        <w:t xml:space="preserve">Website, in unseren Newslettern und </w:t>
      </w:r>
      <w:proofErr w:type="spellStart"/>
      <w:proofErr w:type="gramStart"/>
      <w:r w:rsidR="00E96500">
        <w:rPr>
          <w:rFonts w:asciiTheme="minorHAnsi" w:eastAsiaTheme="minorHAnsi" w:hAnsiTheme="minorHAnsi" w:cstheme="minorBidi"/>
          <w:sz w:val="22"/>
        </w:rPr>
        <w:t>Social</w:t>
      </w:r>
      <w:proofErr w:type="spellEnd"/>
      <w:r w:rsidR="00E96500">
        <w:rPr>
          <w:rFonts w:asciiTheme="minorHAnsi" w:eastAsiaTheme="minorHAnsi" w:hAnsiTheme="minorHAnsi" w:cstheme="minorBidi"/>
          <w:sz w:val="22"/>
        </w:rPr>
        <w:t xml:space="preserve"> Media-Kanälen</w:t>
      </w:r>
      <w:proofErr w:type="gramEnd"/>
      <w:r w:rsidR="00E96500">
        <w:rPr>
          <w:rFonts w:asciiTheme="minorHAnsi" w:eastAsiaTheme="minorHAnsi" w:hAnsiTheme="minorHAnsi" w:cstheme="minorBidi"/>
          <w:sz w:val="22"/>
        </w:rPr>
        <w:t>“</w:t>
      </w:r>
      <w:r w:rsidR="00BB4B0D">
        <w:rPr>
          <w:rFonts w:asciiTheme="minorHAnsi" w:eastAsiaTheme="minorHAnsi" w:hAnsiTheme="minorHAnsi" w:cstheme="minorBidi"/>
          <w:sz w:val="22"/>
        </w:rPr>
        <w:t>, so Halina Kohl</w:t>
      </w:r>
      <w:r w:rsidR="00F92EA8">
        <w:rPr>
          <w:rFonts w:asciiTheme="minorHAnsi" w:eastAsiaTheme="minorHAnsi" w:hAnsiTheme="minorHAnsi" w:cstheme="minorBidi"/>
          <w:sz w:val="22"/>
        </w:rPr>
        <w:t>, die betont: „</w:t>
      </w:r>
      <w:r w:rsidR="00C25E76">
        <w:rPr>
          <w:rFonts w:asciiTheme="minorHAnsi" w:eastAsiaTheme="minorHAnsi" w:hAnsiTheme="minorHAnsi" w:cstheme="minorBidi"/>
          <w:sz w:val="22"/>
        </w:rPr>
        <w:t xml:space="preserve">Das neue TARUK-Format richtet sich gleichermaßen an Expedienten und Reisefreunde, die sich über eine bestimmte </w:t>
      </w:r>
      <w:r w:rsidR="00771953">
        <w:rPr>
          <w:rFonts w:asciiTheme="minorHAnsi" w:eastAsiaTheme="minorHAnsi" w:hAnsiTheme="minorHAnsi" w:cstheme="minorBidi"/>
          <w:sz w:val="22"/>
        </w:rPr>
        <w:t>D</w:t>
      </w:r>
      <w:r w:rsidR="00C25E76">
        <w:rPr>
          <w:rFonts w:asciiTheme="minorHAnsi" w:eastAsiaTheme="minorHAnsi" w:hAnsiTheme="minorHAnsi" w:cstheme="minorBidi"/>
          <w:sz w:val="22"/>
        </w:rPr>
        <w:t xml:space="preserve">estination informieren wollen. </w:t>
      </w:r>
      <w:r w:rsidR="00F92EA8">
        <w:rPr>
          <w:rFonts w:asciiTheme="minorHAnsi" w:eastAsiaTheme="minorHAnsi" w:hAnsiTheme="minorHAnsi" w:cstheme="minorBidi"/>
          <w:sz w:val="22"/>
        </w:rPr>
        <w:t>Da</w:t>
      </w:r>
      <w:r w:rsidR="00C25E76">
        <w:rPr>
          <w:rFonts w:asciiTheme="minorHAnsi" w:eastAsiaTheme="minorHAnsi" w:hAnsiTheme="minorHAnsi" w:cstheme="minorBidi"/>
          <w:sz w:val="22"/>
        </w:rPr>
        <w:t>bei kommt uns zu</w:t>
      </w:r>
      <w:r w:rsidR="00F924F5">
        <w:rPr>
          <w:rFonts w:asciiTheme="minorHAnsi" w:eastAsiaTheme="minorHAnsi" w:hAnsiTheme="minorHAnsi" w:cstheme="minorBidi"/>
          <w:sz w:val="22"/>
        </w:rPr>
        <w:t>g</w:t>
      </w:r>
      <w:r w:rsidR="00C25E76">
        <w:rPr>
          <w:rFonts w:asciiTheme="minorHAnsi" w:eastAsiaTheme="minorHAnsi" w:hAnsiTheme="minorHAnsi" w:cstheme="minorBidi"/>
          <w:sz w:val="22"/>
        </w:rPr>
        <w:t>ute, dass wir für jedes präsentierte Land Kollegen im Team haben, die dort selbst gelebt, gearbeitet oder das Land zumindest intensiv bereist haben</w:t>
      </w:r>
      <w:r w:rsidR="00F92EA8">
        <w:rPr>
          <w:rFonts w:asciiTheme="minorHAnsi" w:eastAsiaTheme="minorHAnsi" w:hAnsiTheme="minorHAnsi" w:cstheme="minorBidi"/>
          <w:sz w:val="22"/>
        </w:rPr>
        <w:t>.</w:t>
      </w:r>
      <w:r w:rsidR="00C25E76">
        <w:rPr>
          <w:rFonts w:asciiTheme="minorHAnsi" w:eastAsiaTheme="minorHAnsi" w:hAnsiTheme="minorHAnsi" w:cstheme="minorBidi"/>
          <w:sz w:val="22"/>
        </w:rPr>
        <w:t>“</w:t>
      </w:r>
    </w:p>
    <w:p w14:paraId="24A6FAC8" w14:textId="13E0A2FD" w:rsidR="00F924F5" w:rsidRPr="00F924F5" w:rsidRDefault="00C25E76" w:rsidP="00893F6C">
      <w:pPr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 xml:space="preserve">Eine Teilnahme </w:t>
      </w:r>
      <w:r w:rsidR="00F924F5">
        <w:rPr>
          <w:rFonts w:asciiTheme="minorHAnsi" w:eastAsiaTheme="minorHAnsi" w:hAnsiTheme="minorHAnsi" w:cstheme="minorBidi"/>
          <w:sz w:val="22"/>
        </w:rPr>
        <w:t>an den TARUK Länderabenden ist kostenlos und ohne Anmeldung über die TARUK-Website möglich</w:t>
      </w:r>
      <w:r w:rsidR="00F924F5" w:rsidRPr="00F924F5">
        <w:rPr>
          <w:rFonts w:asciiTheme="minorHAnsi" w:eastAsiaTheme="minorHAnsi" w:hAnsiTheme="minorHAnsi" w:cstheme="minorBidi"/>
          <w:sz w:val="22"/>
        </w:rPr>
        <w:t xml:space="preserve">: </w:t>
      </w:r>
      <w:hyperlink r:id="rId9" w:history="1">
        <w:r w:rsidRPr="00F924F5">
          <w:rPr>
            <w:color w:val="0000FF"/>
            <w:sz w:val="22"/>
            <w:u w:val="single"/>
          </w:rPr>
          <w:t>Lände</w:t>
        </w:r>
        <w:r w:rsidRPr="00F924F5">
          <w:rPr>
            <w:color w:val="0000FF"/>
            <w:sz w:val="22"/>
            <w:u w:val="single"/>
          </w:rPr>
          <w:t>r</w:t>
        </w:r>
        <w:r w:rsidRPr="00F924F5">
          <w:rPr>
            <w:color w:val="0000FF"/>
            <w:sz w:val="22"/>
            <w:u w:val="single"/>
          </w:rPr>
          <w:t>a</w:t>
        </w:r>
        <w:r w:rsidRPr="00F924F5">
          <w:rPr>
            <w:color w:val="0000FF"/>
            <w:sz w:val="22"/>
            <w:u w:val="single"/>
          </w:rPr>
          <w:t>b</w:t>
        </w:r>
        <w:r w:rsidRPr="00F924F5">
          <w:rPr>
            <w:color w:val="0000FF"/>
            <w:sz w:val="22"/>
            <w:u w:val="single"/>
          </w:rPr>
          <w:t>end | TARUK</w:t>
        </w:r>
      </w:hyperlink>
      <w:r w:rsidR="00F924F5" w:rsidRPr="00F924F5">
        <w:rPr>
          <w:sz w:val="22"/>
        </w:rPr>
        <w:t xml:space="preserve">. Wer </w:t>
      </w:r>
      <w:r w:rsidR="00F924F5">
        <w:rPr>
          <w:sz w:val="22"/>
        </w:rPr>
        <w:t xml:space="preserve">einen Länderabend verpasst hat, kann sich diesen jederzeit in der </w:t>
      </w:r>
      <w:r w:rsidR="00F924F5" w:rsidRPr="00F92EA8">
        <w:rPr>
          <w:b/>
          <w:bCs/>
          <w:sz w:val="22"/>
        </w:rPr>
        <w:t>TARUK-Mediathek</w:t>
      </w:r>
      <w:r w:rsidR="00F924F5">
        <w:rPr>
          <w:sz w:val="22"/>
        </w:rPr>
        <w:t xml:space="preserve"> noch einmal ansehen.  </w:t>
      </w:r>
    </w:p>
    <w:p w14:paraId="59EA6A13" w14:textId="39741E82" w:rsidR="00893F6C" w:rsidRDefault="00237F8B" w:rsidP="00B916FA">
      <w:pPr>
        <w:rPr>
          <w:rFonts w:ascii="Corbel" w:hAnsi="Corbel"/>
          <w:i/>
          <w:sz w:val="16"/>
          <w:szCs w:val="16"/>
        </w:rPr>
      </w:pPr>
      <w:r w:rsidRPr="00237F8B">
        <w:rPr>
          <w:rFonts w:ascii="Corbel" w:hAnsi="Corbel"/>
          <w:i/>
          <w:sz w:val="16"/>
          <w:szCs w:val="16"/>
        </w:rPr>
        <w:br/>
      </w:r>
      <w:r w:rsidR="0021313E" w:rsidRPr="00237F8B">
        <w:rPr>
          <w:rFonts w:ascii="Corbel" w:hAnsi="Corbel"/>
          <w:i/>
          <w:sz w:val="16"/>
          <w:szCs w:val="16"/>
        </w:rPr>
        <w:t>Textlänge:</w:t>
      </w:r>
      <w:r w:rsidR="00DD293E">
        <w:rPr>
          <w:rFonts w:ascii="Corbel" w:hAnsi="Corbel"/>
          <w:i/>
          <w:sz w:val="16"/>
          <w:szCs w:val="16"/>
        </w:rPr>
        <w:t xml:space="preserve"> </w:t>
      </w:r>
      <w:r w:rsidR="00F92EA8">
        <w:rPr>
          <w:rFonts w:ascii="Corbel" w:hAnsi="Corbel"/>
          <w:i/>
          <w:sz w:val="16"/>
          <w:szCs w:val="16"/>
        </w:rPr>
        <w:t>2.0</w:t>
      </w:r>
      <w:r w:rsidR="00771953">
        <w:rPr>
          <w:rFonts w:ascii="Corbel" w:hAnsi="Corbel"/>
          <w:i/>
          <w:sz w:val="16"/>
          <w:szCs w:val="16"/>
        </w:rPr>
        <w:t>86</w:t>
      </w:r>
      <w:r w:rsidR="003576B3">
        <w:rPr>
          <w:rFonts w:ascii="Corbel" w:hAnsi="Corbel"/>
          <w:i/>
          <w:sz w:val="16"/>
          <w:szCs w:val="16"/>
        </w:rPr>
        <w:t xml:space="preserve"> </w:t>
      </w:r>
      <w:r w:rsidR="0021313E" w:rsidRPr="00237F8B">
        <w:rPr>
          <w:rFonts w:ascii="Corbel" w:hAnsi="Corbel"/>
          <w:i/>
          <w:sz w:val="16"/>
          <w:szCs w:val="16"/>
        </w:rPr>
        <w:t>Zeichen inkl. Leerzeichen</w:t>
      </w:r>
    </w:p>
    <w:p w14:paraId="6F0A724F" w14:textId="77777777" w:rsidR="00D25AD5" w:rsidRPr="00102194" w:rsidRDefault="00237F8B" w:rsidP="00B916FA">
      <w:pPr>
        <w:rPr>
          <w:rFonts w:ascii="Corbel" w:hAnsi="Corbel"/>
          <w:i/>
          <w:sz w:val="16"/>
          <w:szCs w:val="16"/>
        </w:rPr>
      </w:pPr>
      <w:r w:rsidRPr="00102194">
        <w:rPr>
          <w:rFonts w:ascii="Corbel" w:hAnsi="Corbel"/>
          <w:i/>
          <w:sz w:val="16"/>
          <w:szCs w:val="16"/>
        </w:rPr>
        <w:t>Weitere Infos unte</w:t>
      </w:r>
      <w:r w:rsidR="009E2F3E" w:rsidRPr="00102194">
        <w:rPr>
          <w:rFonts w:ascii="Corbel" w:hAnsi="Corbel"/>
          <w:i/>
          <w:sz w:val="16"/>
          <w:szCs w:val="16"/>
        </w:rPr>
        <w:t xml:space="preserve">r </w:t>
      </w:r>
      <w:hyperlink r:id="rId10" w:history="1">
        <w:r w:rsidR="009A2FCF" w:rsidRPr="00102194">
          <w:rPr>
            <w:rStyle w:val="Hyperlink"/>
            <w:rFonts w:ascii="Corbel" w:hAnsi="Corbel"/>
            <w:i/>
            <w:sz w:val="16"/>
            <w:szCs w:val="16"/>
          </w:rPr>
          <w:t>www.taruk.com</w:t>
        </w:r>
      </w:hyperlink>
      <w:r w:rsidR="00335D70" w:rsidRPr="00102194">
        <w:rPr>
          <w:rStyle w:val="Hyperlink"/>
          <w:rFonts w:ascii="Corbel" w:hAnsi="Corbel"/>
          <w:i/>
          <w:sz w:val="16"/>
          <w:szCs w:val="16"/>
        </w:rPr>
        <w:br/>
      </w:r>
    </w:p>
    <w:p w14:paraId="092D08E7" w14:textId="0D3B88E9" w:rsidR="00237F8B" w:rsidRPr="00E10110" w:rsidRDefault="00237F8B" w:rsidP="00B916FA">
      <w:pPr>
        <w:rPr>
          <w:sz w:val="18"/>
          <w:szCs w:val="18"/>
        </w:rPr>
      </w:pPr>
      <w:r w:rsidRPr="00B916FA">
        <w:rPr>
          <w:sz w:val="18"/>
          <w:szCs w:val="18"/>
        </w:rPr>
        <w:lastRenderedPageBreak/>
        <w:t>Bildunterschrift:</w:t>
      </w:r>
      <w:r w:rsidRPr="00E10110">
        <w:rPr>
          <w:i/>
          <w:iCs/>
          <w:sz w:val="18"/>
          <w:szCs w:val="18"/>
        </w:rPr>
        <w:t xml:space="preserve"> </w:t>
      </w:r>
      <w:r w:rsidR="00F92EA8">
        <w:rPr>
          <w:i/>
          <w:iCs/>
          <w:sz w:val="18"/>
          <w:szCs w:val="18"/>
        </w:rPr>
        <w:t xml:space="preserve">Beim Namibia-Länderabend informierten die TARUK-Reiseprofis Eva Gengenbach und Christan Haape am 26. August aus erster Hand über das faszinierende Land im südlichen Afrika und beantworteten viele Zuschauerfragen </w:t>
      </w:r>
      <w:r w:rsidRPr="00B916FA">
        <w:rPr>
          <w:sz w:val="18"/>
          <w:szCs w:val="18"/>
        </w:rPr>
        <w:t>(Foto: TARUK)</w:t>
      </w:r>
    </w:p>
    <w:p w14:paraId="1D8C41BC" w14:textId="125BAA87" w:rsidR="00237F8B" w:rsidRDefault="00237F8B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p w14:paraId="61A9C2A6" w14:textId="77777777" w:rsidR="00B916FA" w:rsidRPr="00237F8B" w:rsidRDefault="00B916FA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C44821" w:rsidRPr="0049258F" w14:paraId="4A0EF0FC" w14:textId="77777777" w:rsidTr="0060616B">
        <w:trPr>
          <w:trHeight w:val="4031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4B2242" w:rsidRDefault="00C44821" w:rsidP="00D40636">
            <w:pPr>
              <w:pStyle w:val="Presseinfo-berschrift2"/>
            </w:pPr>
            <w:r>
              <w:t xml:space="preserve">Über </w:t>
            </w:r>
            <w:r w:rsidRPr="004B2242">
              <w:t>TARUK</w:t>
            </w:r>
            <w:r>
              <w:t xml:space="preserve"> </w:t>
            </w:r>
          </w:p>
          <w:p w14:paraId="2068E530" w14:textId="4BAB67B9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E</w:t>
            </w:r>
            <w:r w:rsidR="00C911BF">
              <w:t>inzigartige</w:t>
            </w:r>
            <w:r>
              <w:t xml:space="preserve"> Rundreisen in </w:t>
            </w:r>
            <w:r w:rsidR="006E0455">
              <w:t>Klein- und Kleinstg</w:t>
            </w:r>
            <w:r>
              <w:t xml:space="preserve">ruppen </w:t>
            </w:r>
            <w:r w:rsidR="006E0455">
              <w:t xml:space="preserve">auf fünf Kontinenten </w:t>
            </w:r>
            <w:r>
              <w:t>sowie Selbstfahrer-Touren</w:t>
            </w:r>
          </w:p>
          <w:p w14:paraId="732D2EC9" w14:textId="770AE4D2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Persönlich konzipierte</w:t>
            </w:r>
            <w:r w:rsidR="006E0455">
              <w:t>, außergewöhnliche</w:t>
            </w:r>
            <w:r>
              <w:t xml:space="preserve"> </w:t>
            </w:r>
            <w:r w:rsidR="00C911BF">
              <w:t>Reiserouten u</w:t>
            </w:r>
            <w:r>
              <w:t xml:space="preserve">nd </w:t>
            </w:r>
            <w:r w:rsidR="00C911BF">
              <w:t>-</w:t>
            </w:r>
            <w:r>
              <w:t>programme</w:t>
            </w:r>
          </w:p>
          <w:p w14:paraId="2768D8BF" w14:textId="1CDDE0AE" w:rsidR="00C44821" w:rsidRDefault="00C911BF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H</w:t>
            </w:r>
            <w:r w:rsidR="00C44821">
              <w:t>andverlesene</w:t>
            </w:r>
            <w:r>
              <w:t xml:space="preserve"> landestypische </w:t>
            </w:r>
            <w:r w:rsidR="00C44821">
              <w:t>Unterkünfte</w:t>
            </w:r>
            <w:r w:rsidR="009E2F3E">
              <w:t xml:space="preserve"> mit </w:t>
            </w:r>
            <w:r>
              <w:t>individuellen</w:t>
            </w:r>
            <w:r w:rsidR="009E2F3E">
              <w:t xml:space="preserve"> Hygienekonzepten</w:t>
            </w:r>
          </w:p>
          <w:p w14:paraId="3E3A8FDE" w14:textId="0B04A1F2" w:rsidR="00C911BF" w:rsidRDefault="00C911BF" w:rsidP="00386B1F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 xml:space="preserve">Persönliche Betreuung der Reisegäste durch einheimische deutschsprachige Reiseleiter </w:t>
            </w:r>
          </w:p>
          <w:p w14:paraId="7C4FD772" w14:textId="77777777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Intensive, authentische Begegnungen mit Menschen, Natur und Kultur</w:t>
            </w:r>
          </w:p>
          <w:p w14:paraId="547A3BB9" w14:textId="1D64C09D" w:rsidR="00C44821" w:rsidRPr="00ED24AF" w:rsidRDefault="00C44821" w:rsidP="006E0455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Alle Katalogreisen auch als Privatreisen buchbar</w:t>
            </w:r>
            <w:r w:rsidR="006E0455">
              <w:t xml:space="preserve"> – von 2 bis 12 Personen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Default="00C44821" w:rsidP="0060616B">
            <w:pPr>
              <w:spacing w:before="120" w:after="0" w:line="288" w:lineRule="auto"/>
              <w:jc w:val="center"/>
              <w:rPr>
                <w:b/>
                <w:sz w:val="18"/>
                <w:szCs w:val="18"/>
              </w:rPr>
            </w:pPr>
          </w:p>
          <w:p w14:paraId="151F984B" w14:textId="30F44D9E" w:rsidR="00C44821" w:rsidRDefault="00454996" w:rsidP="0060616B">
            <w:pPr>
              <w:pStyle w:val="Default"/>
              <w:spacing w:after="120"/>
              <w:jc w:val="center"/>
              <w:rPr>
                <w:b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0C0D80" w:rsidRDefault="00C44821" w:rsidP="0060616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sz w:val="16"/>
                <w:szCs w:val="16"/>
              </w:rPr>
              <w:t>Ihr Pressekontakt bei TARUK</w:t>
            </w:r>
            <w:r w:rsidR="00454996" w:rsidRPr="000C0D80">
              <w:rPr>
                <w:rFonts w:asciiTheme="minorHAnsi" w:hAnsiTheme="minorHAnsi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0C0D80" w:rsidRDefault="0043736B" w:rsidP="004549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0C0D80"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0C0D80" w:rsidRDefault="00C44821" w:rsidP="00454996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6"/>
                <w:szCs w:val="6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                </w:t>
            </w:r>
            <w:r w:rsidRPr="000C0D80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- 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Presse- und Öffentlichkeitsarbeit</w:t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-</w:t>
            </w:r>
            <w:r w:rsidR="00454996" w:rsidRPr="000C0D80">
              <w:rPr>
                <w:rFonts w:asciiTheme="minorHAnsi" w:hAnsiTheme="minorHAnsi" w:cstheme="minorHAnsi"/>
                <w:iCs/>
                <w:sz w:val="6"/>
                <w:szCs w:val="6"/>
              </w:rPr>
              <w:br/>
            </w:r>
          </w:p>
          <w:p w14:paraId="2C591FE8" w14:textId="60C085E5" w:rsidR="00C44821" w:rsidRPr="000C0D80" w:rsidRDefault="00076648" w:rsidP="0060616B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Friedrich-Ebert-Straße 18</w:t>
            </w:r>
            <w:r w:rsidR="00C44821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, 14548 Schwielowsee-Caputh</w:t>
            </w:r>
          </w:p>
          <w:p w14:paraId="7229E40A" w14:textId="76142660" w:rsidR="00C44821" w:rsidRPr="000C0D80" w:rsidRDefault="00C44821" w:rsidP="0060616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Telefon: +49-(0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)33209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-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0C0D80" w:rsidRDefault="00454996" w:rsidP="0060616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j.harder</w:t>
            </w:r>
            <w:r w:rsidR="00C44821" w:rsidRPr="000C0D80">
              <w:rPr>
                <w:rFonts w:asciiTheme="minorHAnsi" w:hAnsiTheme="minorHAnsi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921835" w:rsidRDefault="00C44821" w:rsidP="0060616B">
            <w:pPr>
              <w:pStyle w:val="Default"/>
              <w:spacing w:after="120"/>
              <w:jc w:val="center"/>
              <w:rPr>
                <w:b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282F3F" w:rsidRDefault="00C44821" w:rsidP="00AB3BA8">
      <w:pPr>
        <w:pStyle w:val="Default"/>
        <w:spacing w:after="120"/>
        <w:rPr>
          <w:sz w:val="12"/>
          <w:szCs w:val="12"/>
        </w:rPr>
      </w:pPr>
    </w:p>
    <w:sectPr w:rsidR="00C44821" w:rsidRPr="00282F3F" w:rsidSect="00092214">
      <w:headerReference w:type="default" r:id="rId12"/>
      <w:footerReference w:type="default" r:id="rId13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771953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771953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20796"/>
    <w:rsid w:val="00027FB0"/>
    <w:rsid w:val="00031DFE"/>
    <w:rsid w:val="000357B6"/>
    <w:rsid w:val="000416D1"/>
    <w:rsid w:val="00043024"/>
    <w:rsid w:val="00043EB2"/>
    <w:rsid w:val="00055205"/>
    <w:rsid w:val="0006162D"/>
    <w:rsid w:val="0006308E"/>
    <w:rsid w:val="00066FF2"/>
    <w:rsid w:val="0007348D"/>
    <w:rsid w:val="00075910"/>
    <w:rsid w:val="00076648"/>
    <w:rsid w:val="00080D4A"/>
    <w:rsid w:val="000810A3"/>
    <w:rsid w:val="00092214"/>
    <w:rsid w:val="000A3929"/>
    <w:rsid w:val="000B0B65"/>
    <w:rsid w:val="000C0D80"/>
    <w:rsid w:val="000E0042"/>
    <w:rsid w:val="000E07E8"/>
    <w:rsid w:val="000E1808"/>
    <w:rsid w:val="000E1B63"/>
    <w:rsid w:val="000E2CDC"/>
    <w:rsid w:val="000E2DF1"/>
    <w:rsid w:val="000E4BC4"/>
    <w:rsid w:val="000F05F8"/>
    <w:rsid w:val="00100EC6"/>
    <w:rsid w:val="00102194"/>
    <w:rsid w:val="001035BC"/>
    <w:rsid w:val="00103F4C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1685"/>
    <w:rsid w:val="001328B9"/>
    <w:rsid w:val="001331BF"/>
    <w:rsid w:val="00133A84"/>
    <w:rsid w:val="00136905"/>
    <w:rsid w:val="00137F6C"/>
    <w:rsid w:val="0014349C"/>
    <w:rsid w:val="0014562E"/>
    <w:rsid w:val="00147F49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A6D"/>
    <w:rsid w:val="001E3F5E"/>
    <w:rsid w:val="001F0043"/>
    <w:rsid w:val="001F0393"/>
    <w:rsid w:val="00205EFC"/>
    <w:rsid w:val="0021313E"/>
    <w:rsid w:val="00213C9F"/>
    <w:rsid w:val="002161EC"/>
    <w:rsid w:val="002205E5"/>
    <w:rsid w:val="00223B67"/>
    <w:rsid w:val="00226D9A"/>
    <w:rsid w:val="00236F3E"/>
    <w:rsid w:val="00237F8B"/>
    <w:rsid w:val="002457CC"/>
    <w:rsid w:val="00246134"/>
    <w:rsid w:val="002524A3"/>
    <w:rsid w:val="00252DDA"/>
    <w:rsid w:val="002555BC"/>
    <w:rsid w:val="002626E8"/>
    <w:rsid w:val="00263C9A"/>
    <w:rsid w:val="0026445D"/>
    <w:rsid w:val="00264572"/>
    <w:rsid w:val="00265349"/>
    <w:rsid w:val="00265F5C"/>
    <w:rsid w:val="00271D9E"/>
    <w:rsid w:val="00277A6F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656E"/>
    <w:rsid w:val="002B102A"/>
    <w:rsid w:val="002C075B"/>
    <w:rsid w:val="002C08E3"/>
    <w:rsid w:val="002C1357"/>
    <w:rsid w:val="002C3F8C"/>
    <w:rsid w:val="002D03B3"/>
    <w:rsid w:val="002D7A6A"/>
    <w:rsid w:val="002D7F84"/>
    <w:rsid w:val="002F2A89"/>
    <w:rsid w:val="002F2F4B"/>
    <w:rsid w:val="002F362A"/>
    <w:rsid w:val="002F68D9"/>
    <w:rsid w:val="00300B4D"/>
    <w:rsid w:val="003120A3"/>
    <w:rsid w:val="0031252E"/>
    <w:rsid w:val="00314A54"/>
    <w:rsid w:val="003236DF"/>
    <w:rsid w:val="0032682D"/>
    <w:rsid w:val="00331144"/>
    <w:rsid w:val="00335D70"/>
    <w:rsid w:val="0033627B"/>
    <w:rsid w:val="00337AB3"/>
    <w:rsid w:val="00341C9A"/>
    <w:rsid w:val="00342EB4"/>
    <w:rsid w:val="003441A5"/>
    <w:rsid w:val="0034592F"/>
    <w:rsid w:val="00351E9A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4418"/>
    <w:rsid w:val="00385435"/>
    <w:rsid w:val="0038571E"/>
    <w:rsid w:val="00392F0B"/>
    <w:rsid w:val="00393013"/>
    <w:rsid w:val="00395137"/>
    <w:rsid w:val="003A129A"/>
    <w:rsid w:val="003A3504"/>
    <w:rsid w:val="003A5B13"/>
    <w:rsid w:val="003B177B"/>
    <w:rsid w:val="003B2659"/>
    <w:rsid w:val="003B2AD8"/>
    <w:rsid w:val="003B6BF5"/>
    <w:rsid w:val="003C0729"/>
    <w:rsid w:val="003C2ECB"/>
    <w:rsid w:val="003C5135"/>
    <w:rsid w:val="003D257B"/>
    <w:rsid w:val="003D453E"/>
    <w:rsid w:val="003D5445"/>
    <w:rsid w:val="003D5497"/>
    <w:rsid w:val="003E0135"/>
    <w:rsid w:val="003E3CE7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450A"/>
    <w:rsid w:val="00425C41"/>
    <w:rsid w:val="0043051F"/>
    <w:rsid w:val="0043347D"/>
    <w:rsid w:val="00437159"/>
    <w:rsid w:val="00437294"/>
    <w:rsid w:val="0043736B"/>
    <w:rsid w:val="00443B54"/>
    <w:rsid w:val="00444F4D"/>
    <w:rsid w:val="00445EF6"/>
    <w:rsid w:val="004474BD"/>
    <w:rsid w:val="00451B5C"/>
    <w:rsid w:val="00451FD5"/>
    <w:rsid w:val="00452202"/>
    <w:rsid w:val="0045383E"/>
    <w:rsid w:val="00454996"/>
    <w:rsid w:val="004636D1"/>
    <w:rsid w:val="00465FCD"/>
    <w:rsid w:val="00466908"/>
    <w:rsid w:val="00472C76"/>
    <w:rsid w:val="00484365"/>
    <w:rsid w:val="0049258F"/>
    <w:rsid w:val="00492E16"/>
    <w:rsid w:val="004A7DB4"/>
    <w:rsid w:val="004B1275"/>
    <w:rsid w:val="004B2242"/>
    <w:rsid w:val="004B3EA7"/>
    <w:rsid w:val="004B5C0A"/>
    <w:rsid w:val="004B6370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F1E48"/>
    <w:rsid w:val="00503286"/>
    <w:rsid w:val="00503CF6"/>
    <w:rsid w:val="00510FF8"/>
    <w:rsid w:val="005174FC"/>
    <w:rsid w:val="005178EA"/>
    <w:rsid w:val="0052601B"/>
    <w:rsid w:val="005274C3"/>
    <w:rsid w:val="00531EE4"/>
    <w:rsid w:val="00540352"/>
    <w:rsid w:val="0055403A"/>
    <w:rsid w:val="00560F13"/>
    <w:rsid w:val="005649B5"/>
    <w:rsid w:val="005662B9"/>
    <w:rsid w:val="00575342"/>
    <w:rsid w:val="005763A7"/>
    <w:rsid w:val="0058023E"/>
    <w:rsid w:val="0058173F"/>
    <w:rsid w:val="00582901"/>
    <w:rsid w:val="0058464E"/>
    <w:rsid w:val="00584B4B"/>
    <w:rsid w:val="00587AEC"/>
    <w:rsid w:val="005927F2"/>
    <w:rsid w:val="00592D70"/>
    <w:rsid w:val="005A0807"/>
    <w:rsid w:val="005A173B"/>
    <w:rsid w:val="005A68AF"/>
    <w:rsid w:val="005A7F2C"/>
    <w:rsid w:val="005B267C"/>
    <w:rsid w:val="005B7DF5"/>
    <w:rsid w:val="005C15DD"/>
    <w:rsid w:val="005C1748"/>
    <w:rsid w:val="005C40F6"/>
    <w:rsid w:val="005C456C"/>
    <w:rsid w:val="005C6896"/>
    <w:rsid w:val="005D19F6"/>
    <w:rsid w:val="005E7C91"/>
    <w:rsid w:val="005E7E18"/>
    <w:rsid w:val="005E7F42"/>
    <w:rsid w:val="005F7C7A"/>
    <w:rsid w:val="00602492"/>
    <w:rsid w:val="0060256C"/>
    <w:rsid w:val="006036E4"/>
    <w:rsid w:val="00603F8D"/>
    <w:rsid w:val="00604A1D"/>
    <w:rsid w:val="00604AC0"/>
    <w:rsid w:val="00606A92"/>
    <w:rsid w:val="00606F0C"/>
    <w:rsid w:val="00607631"/>
    <w:rsid w:val="006138A3"/>
    <w:rsid w:val="00614DDF"/>
    <w:rsid w:val="006157B5"/>
    <w:rsid w:val="00617DD7"/>
    <w:rsid w:val="00627B77"/>
    <w:rsid w:val="0063396E"/>
    <w:rsid w:val="0064001E"/>
    <w:rsid w:val="00645320"/>
    <w:rsid w:val="0064590B"/>
    <w:rsid w:val="0064672E"/>
    <w:rsid w:val="00653597"/>
    <w:rsid w:val="006547C0"/>
    <w:rsid w:val="00657F10"/>
    <w:rsid w:val="00664C42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D2CD7"/>
    <w:rsid w:val="006E0455"/>
    <w:rsid w:val="006E04C0"/>
    <w:rsid w:val="006E3500"/>
    <w:rsid w:val="006E6E4B"/>
    <w:rsid w:val="006F063F"/>
    <w:rsid w:val="006F1AF6"/>
    <w:rsid w:val="006F6248"/>
    <w:rsid w:val="006F6C76"/>
    <w:rsid w:val="0070075B"/>
    <w:rsid w:val="007054C0"/>
    <w:rsid w:val="00705E7B"/>
    <w:rsid w:val="00706AC9"/>
    <w:rsid w:val="00707E45"/>
    <w:rsid w:val="00710ECA"/>
    <w:rsid w:val="00713882"/>
    <w:rsid w:val="00713EF8"/>
    <w:rsid w:val="0071492F"/>
    <w:rsid w:val="00715B9B"/>
    <w:rsid w:val="00716F3B"/>
    <w:rsid w:val="0074254F"/>
    <w:rsid w:val="007523E3"/>
    <w:rsid w:val="00752C63"/>
    <w:rsid w:val="00760230"/>
    <w:rsid w:val="0076311A"/>
    <w:rsid w:val="007650DD"/>
    <w:rsid w:val="007705BF"/>
    <w:rsid w:val="00771953"/>
    <w:rsid w:val="007840C7"/>
    <w:rsid w:val="00784928"/>
    <w:rsid w:val="00787410"/>
    <w:rsid w:val="007937A2"/>
    <w:rsid w:val="0079563A"/>
    <w:rsid w:val="007A3117"/>
    <w:rsid w:val="007A540C"/>
    <w:rsid w:val="007A6906"/>
    <w:rsid w:val="007A6CA8"/>
    <w:rsid w:val="007B1289"/>
    <w:rsid w:val="007B6926"/>
    <w:rsid w:val="007C1112"/>
    <w:rsid w:val="007C257F"/>
    <w:rsid w:val="007C38F3"/>
    <w:rsid w:val="007C682C"/>
    <w:rsid w:val="007C7A9A"/>
    <w:rsid w:val="007D05CD"/>
    <w:rsid w:val="007D08BD"/>
    <w:rsid w:val="007D2D27"/>
    <w:rsid w:val="007F3A79"/>
    <w:rsid w:val="007F53EB"/>
    <w:rsid w:val="007F5734"/>
    <w:rsid w:val="007F7B3F"/>
    <w:rsid w:val="007F7F92"/>
    <w:rsid w:val="00800030"/>
    <w:rsid w:val="00801E82"/>
    <w:rsid w:val="00806645"/>
    <w:rsid w:val="008074BA"/>
    <w:rsid w:val="0081021A"/>
    <w:rsid w:val="008177E4"/>
    <w:rsid w:val="00817E46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72CD"/>
    <w:rsid w:val="0086383B"/>
    <w:rsid w:val="00865574"/>
    <w:rsid w:val="0086667A"/>
    <w:rsid w:val="008669F9"/>
    <w:rsid w:val="0087301A"/>
    <w:rsid w:val="008761F3"/>
    <w:rsid w:val="0088284C"/>
    <w:rsid w:val="008832B1"/>
    <w:rsid w:val="008911E6"/>
    <w:rsid w:val="00893F6C"/>
    <w:rsid w:val="008A5AE6"/>
    <w:rsid w:val="008C28BA"/>
    <w:rsid w:val="008C3CBA"/>
    <w:rsid w:val="008C582F"/>
    <w:rsid w:val="008D0041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321F"/>
    <w:rsid w:val="00917152"/>
    <w:rsid w:val="009179D0"/>
    <w:rsid w:val="00917B51"/>
    <w:rsid w:val="00927D80"/>
    <w:rsid w:val="00931439"/>
    <w:rsid w:val="009323A3"/>
    <w:rsid w:val="00933B24"/>
    <w:rsid w:val="009413E9"/>
    <w:rsid w:val="009428C0"/>
    <w:rsid w:val="00951B6E"/>
    <w:rsid w:val="00954FDF"/>
    <w:rsid w:val="009559F2"/>
    <w:rsid w:val="00956C8E"/>
    <w:rsid w:val="009620F3"/>
    <w:rsid w:val="0096339B"/>
    <w:rsid w:val="0097136B"/>
    <w:rsid w:val="009827E5"/>
    <w:rsid w:val="00983807"/>
    <w:rsid w:val="00984606"/>
    <w:rsid w:val="00984734"/>
    <w:rsid w:val="00986817"/>
    <w:rsid w:val="00992D82"/>
    <w:rsid w:val="00997C28"/>
    <w:rsid w:val="009A144E"/>
    <w:rsid w:val="009A26ED"/>
    <w:rsid w:val="009A2E4B"/>
    <w:rsid w:val="009A2FCF"/>
    <w:rsid w:val="009A4B93"/>
    <w:rsid w:val="009A5962"/>
    <w:rsid w:val="009B309F"/>
    <w:rsid w:val="009B4B51"/>
    <w:rsid w:val="009C0E8E"/>
    <w:rsid w:val="009C2068"/>
    <w:rsid w:val="009C2E9C"/>
    <w:rsid w:val="009C2FFB"/>
    <w:rsid w:val="009C3D41"/>
    <w:rsid w:val="009D0990"/>
    <w:rsid w:val="009D1D99"/>
    <w:rsid w:val="009D512C"/>
    <w:rsid w:val="009D61DC"/>
    <w:rsid w:val="009D7248"/>
    <w:rsid w:val="009E2F3E"/>
    <w:rsid w:val="009E3CD4"/>
    <w:rsid w:val="009E4BFB"/>
    <w:rsid w:val="009F0FB2"/>
    <w:rsid w:val="009F145B"/>
    <w:rsid w:val="009F199A"/>
    <w:rsid w:val="009F502E"/>
    <w:rsid w:val="00A04CAE"/>
    <w:rsid w:val="00A0646C"/>
    <w:rsid w:val="00A06757"/>
    <w:rsid w:val="00A150BF"/>
    <w:rsid w:val="00A24832"/>
    <w:rsid w:val="00A3245D"/>
    <w:rsid w:val="00A352F9"/>
    <w:rsid w:val="00A375BF"/>
    <w:rsid w:val="00A4208F"/>
    <w:rsid w:val="00A432FD"/>
    <w:rsid w:val="00A507C1"/>
    <w:rsid w:val="00A529A8"/>
    <w:rsid w:val="00A56365"/>
    <w:rsid w:val="00A640BC"/>
    <w:rsid w:val="00A66B8F"/>
    <w:rsid w:val="00A70E2B"/>
    <w:rsid w:val="00A77125"/>
    <w:rsid w:val="00A860C3"/>
    <w:rsid w:val="00A9225F"/>
    <w:rsid w:val="00AA1310"/>
    <w:rsid w:val="00AA322B"/>
    <w:rsid w:val="00AA5ACA"/>
    <w:rsid w:val="00AA7C5A"/>
    <w:rsid w:val="00AB24F4"/>
    <w:rsid w:val="00AB37CB"/>
    <w:rsid w:val="00AB3BA8"/>
    <w:rsid w:val="00AB53D1"/>
    <w:rsid w:val="00AB771F"/>
    <w:rsid w:val="00AC21E0"/>
    <w:rsid w:val="00AC75FC"/>
    <w:rsid w:val="00AD2724"/>
    <w:rsid w:val="00AD2AC8"/>
    <w:rsid w:val="00AD7A61"/>
    <w:rsid w:val="00AF38A5"/>
    <w:rsid w:val="00AF6291"/>
    <w:rsid w:val="00AF6376"/>
    <w:rsid w:val="00AF67F3"/>
    <w:rsid w:val="00AF73D2"/>
    <w:rsid w:val="00B047D1"/>
    <w:rsid w:val="00B1115F"/>
    <w:rsid w:val="00B15DE5"/>
    <w:rsid w:val="00B20722"/>
    <w:rsid w:val="00B21706"/>
    <w:rsid w:val="00B219CF"/>
    <w:rsid w:val="00B23285"/>
    <w:rsid w:val="00B26380"/>
    <w:rsid w:val="00B40F66"/>
    <w:rsid w:val="00B42DEE"/>
    <w:rsid w:val="00B455F0"/>
    <w:rsid w:val="00B5025D"/>
    <w:rsid w:val="00B507F0"/>
    <w:rsid w:val="00B51883"/>
    <w:rsid w:val="00B52408"/>
    <w:rsid w:val="00B53D04"/>
    <w:rsid w:val="00B54FC6"/>
    <w:rsid w:val="00B57E9A"/>
    <w:rsid w:val="00B64765"/>
    <w:rsid w:val="00B64E59"/>
    <w:rsid w:val="00B65F35"/>
    <w:rsid w:val="00B80C89"/>
    <w:rsid w:val="00B864DC"/>
    <w:rsid w:val="00B871C3"/>
    <w:rsid w:val="00B90951"/>
    <w:rsid w:val="00B916FA"/>
    <w:rsid w:val="00B9200A"/>
    <w:rsid w:val="00BB043D"/>
    <w:rsid w:val="00BB19AA"/>
    <w:rsid w:val="00BB34E6"/>
    <w:rsid w:val="00BB41AB"/>
    <w:rsid w:val="00BB48A3"/>
    <w:rsid w:val="00BB4B0D"/>
    <w:rsid w:val="00BC0256"/>
    <w:rsid w:val="00BC05B4"/>
    <w:rsid w:val="00BC0953"/>
    <w:rsid w:val="00BC443E"/>
    <w:rsid w:val="00BC6DB8"/>
    <w:rsid w:val="00BE3849"/>
    <w:rsid w:val="00BE3F58"/>
    <w:rsid w:val="00BE745E"/>
    <w:rsid w:val="00BF004A"/>
    <w:rsid w:val="00BF00EC"/>
    <w:rsid w:val="00BF4C33"/>
    <w:rsid w:val="00BF6067"/>
    <w:rsid w:val="00C028C4"/>
    <w:rsid w:val="00C038CA"/>
    <w:rsid w:val="00C0417A"/>
    <w:rsid w:val="00C0544E"/>
    <w:rsid w:val="00C0616D"/>
    <w:rsid w:val="00C0703E"/>
    <w:rsid w:val="00C07E9D"/>
    <w:rsid w:val="00C1093F"/>
    <w:rsid w:val="00C10A5F"/>
    <w:rsid w:val="00C122EE"/>
    <w:rsid w:val="00C14F8A"/>
    <w:rsid w:val="00C20D0B"/>
    <w:rsid w:val="00C21A7C"/>
    <w:rsid w:val="00C25E76"/>
    <w:rsid w:val="00C30CD3"/>
    <w:rsid w:val="00C3307E"/>
    <w:rsid w:val="00C34491"/>
    <w:rsid w:val="00C36131"/>
    <w:rsid w:val="00C37DF6"/>
    <w:rsid w:val="00C409AF"/>
    <w:rsid w:val="00C426B4"/>
    <w:rsid w:val="00C43657"/>
    <w:rsid w:val="00C437F9"/>
    <w:rsid w:val="00C44821"/>
    <w:rsid w:val="00C45249"/>
    <w:rsid w:val="00C60589"/>
    <w:rsid w:val="00C6690D"/>
    <w:rsid w:val="00C66FA0"/>
    <w:rsid w:val="00C70E28"/>
    <w:rsid w:val="00C80628"/>
    <w:rsid w:val="00C818BD"/>
    <w:rsid w:val="00C9113A"/>
    <w:rsid w:val="00C911BF"/>
    <w:rsid w:val="00C93F13"/>
    <w:rsid w:val="00C96081"/>
    <w:rsid w:val="00CA1A5C"/>
    <w:rsid w:val="00CA5108"/>
    <w:rsid w:val="00CA67CD"/>
    <w:rsid w:val="00CA769F"/>
    <w:rsid w:val="00CB3366"/>
    <w:rsid w:val="00CB3BEA"/>
    <w:rsid w:val="00CB4516"/>
    <w:rsid w:val="00CB71E7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2B9A"/>
    <w:rsid w:val="00CF4221"/>
    <w:rsid w:val="00D02EDA"/>
    <w:rsid w:val="00D0575B"/>
    <w:rsid w:val="00D153A8"/>
    <w:rsid w:val="00D211AA"/>
    <w:rsid w:val="00D22709"/>
    <w:rsid w:val="00D25AD5"/>
    <w:rsid w:val="00D273B1"/>
    <w:rsid w:val="00D27849"/>
    <w:rsid w:val="00D27F7E"/>
    <w:rsid w:val="00D316E2"/>
    <w:rsid w:val="00D40636"/>
    <w:rsid w:val="00D41728"/>
    <w:rsid w:val="00D457DE"/>
    <w:rsid w:val="00D51811"/>
    <w:rsid w:val="00D5283B"/>
    <w:rsid w:val="00D5377D"/>
    <w:rsid w:val="00D5479D"/>
    <w:rsid w:val="00D568A2"/>
    <w:rsid w:val="00D61648"/>
    <w:rsid w:val="00D65E7D"/>
    <w:rsid w:val="00D67C93"/>
    <w:rsid w:val="00D71E06"/>
    <w:rsid w:val="00D726BC"/>
    <w:rsid w:val="00D81D76"/>
    <w:rsid w:val="00D874F5"/>
    <w:rsid w:val="00D87C35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293E"/>
    <w:rsid w:val="00DD40D1"/>
    <w:rsid w:val="00DE2187"/>
    <w:rsid w:val="00DE25CE"/>
    <w:rsid w:val="00DF09A7"/>
    <w:rsid w:val="00DF0FA3"/>
    <w:rsid w:val="00DF2DDB"/>
    <w:rsid w:val="00DF395C"/>
    <w:rsid w:val="00DF64A9"/>
    <w:rsid w:val="00DF72DC"/>
    <w:rsid w:val="00E04E00"/>
    <w:rsid w:val="00E07F77"/>
    <w:rsid w:val="00E10110"/>
    <w:rsid w:val="00E15A61"/>
    <w:rsid w:val="00E1787F"/>
    <w:rsid w:val="00E24EAA"/>
    <w:rsid w:val="00E350AE"/>
    <w:rsid w:val="00E435A0"/>
    <w:rsid w:val="00E43995"/>
    <w:rsid w:val="00E45723"/>
    <w:rsid w:val="00E45E34"/>
    <w:rsid w:val="00E67D08"/>
    <w:rsid w:val="00E7318E"/>
    <w:rsid w:val="00E732AB"/>
    <w:rsid w:val="00E749CE"/>
    <w:rsid w:val="00E776D0"/>
    <w:rsid w:val="00E9591D"/>
    <w:rsid w:val="00E96500"/>
    <w:rsid w:val="00EA19D2"/>
    <w:rsid w:val="00EA6275"/>
    <w:rsid w:val="00EA72FA"/>
    <w:rsid w:val="00EB5C63"/>
    <w:rsid w:val="00EB797B"/>
    <w:rsid w:val="00EC473A"/>
    <w:rsid w:val="00EC73A9"/>
    <w:rsid w:val="00ED77C8"/>
    <w:rsid w:val="00EE03BB"/>
    <w:rsid w:val="00EE0783"/>
    <w:rsid w:val="00EE39DC"/>
    <w:rsid w:val="00EE6D2E"/>
    <w:rsid w:val="00EF0BDD"/>
    <w:rsid w:val="00F001C9"/>
    <w:rsid w:val="00F023E2"/>
    <w:rsid w:val="00F02BDE"/>
    <w:rsid w:val="00F03644"/>
    <w:rsid w:val="00F10124"/>
    <w:rsid w:val="00F17088"/>
    <w:rsid w:val="00F3530B"/>
    <w:rsid w:val="00F44DCD"/>
    <w:rsid w:val="00F479AF"/>
    <w:rsid w:val="00F5288E"/>
    <w:rsid w:val="00F60963"/>
    <w:rsid w:val="00F616B8"/>
    <w:rsid w:val="00F61D4B"/>
    <w:rsid w:val="00F62E73"/>
    <w:rsid w:val="00F635CF"/>
    <w:rsid w:val="00F740ED"/>
    <w:rsid w:val="00F80504"/>
    <w:rsid w:val="00F83E5C"/>
    <w:rsid w:val="00F86750"/>
    <w:rsid w:val="00F90BFC"/>
    <w:rsid w:val="00F924F5"/>
    <w:rsid w:val="00F92EA8"/>
    <w:rsid w:val="00F93889"/>
    <w:rsid w:val="00F946BE"/>
    <w:rsid w:val="00FA7925"/>
    <w:rsid w:val="00FB3161"/>
    <w:rsid w:val="00FB57CF"/>
    <w:rsid w:val="00FB6084"/>
    <w:rsid w:val="00FB6377"/>
    <w:rsid w:val="00FB7838"/>
    <w:rsid w:val="00FB7DCA"/>
    <w:rsid w:val="00FC23BC"/>
    <w:rsid w:val="00FC2F65"/>
    <w:rsid w:val="00FC4B5D"/>
    <w:rsid w:val="00FC6D42"/>
    <w:rsid w:val="00FE4F20"/>
    <w:rsid w:val="00FE657C"/>
    <w:rsid w:val="00FE6A67"/>
    <w:rsid w:val="00FE75C3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08779E"/>
  <w15:chartTrackingRefBased/>
  <w15:docId w15:val="{35E184BA-C70A-4721-B865-7FF8D00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4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tarukintserver\ablage\Marketing\PRESSE\Pressemitteilungen\2020\www.taru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ruk.com/aktuelles/laenderabe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cp:lastModifiedBy>Jens Harder</cp:lastModifiedBy>
  <cp:revision>5</cp:revision>
  <cp:lastPrinted>2021-08-03T07:55:00Z</cp:lastPrinted>
  <dcterms:created xsi:type="dcterms:W3CDTF">2021-09-01T06:58:00Z</dcterms:created>
  <dcterms:modified xsi:type="dcterms:W3CDTF">2021-09-01T09:53:00Z</dcterms:modified>
</cp:coreProperties>
</file>