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5244"/>
        </w:tabs>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Three Blue Timepieces for the Winter Season</w:t>
      </w:r>
    </w:p>
    <w:p w:rsidR="00000000" w:rsidDel="00000000" w:rsidP="00000000" w:rsidRDefault="00000000" w:rsidRPr="00000000" w14:paraId="00000002">
      <w:pPr>
        <w:spacing w:line="360" w:lineRule="auto"/>
        <w:jc w:val="both"/>
        <w:rPr>
          <w:rFonts w:ascii="Arial" w:cs="Arial" w:eastAsia="Arial" w:hAnsi="Arial"/>
          <w:b w:val="1"/>
          <w:sz w:val="34"/>
          <w:szCs w:val="34"/>
        </w:rPr>
      </w:pPr>
      <w:r w:rsidDel="00000000" w:rsidR="00000000" w:rsidRPr="00000000">
        <w:rPr>
          <w:rFonts w:ascii="Arial" w:cs="Arial" w:eastAsia="Arial" w:hAnsi="Arial"/>
          <w:b w:val="1"/>
          <w:sz w:val="34"/>
          <w:szCs w:val="34"/>
          <w:rtl w:val="0"/>
        </w:rPr>
        <w:t xml:space="preserve">Ice Cold: A Bracing Call to Adventure</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0"/>
          <w:szCs w:val="20"/>
        </w:rPr>
      </w:pPr>
      <w:r w:rsidDel="00000000" w:rsidR="00000000" w:rsidRPr="00000000">
        <w:rPr>
          <w:sz w:val="20"/>
          <w:szCs w:val="20"/>
          <w:rtl w:val="0"/>
        </w:rPr>
        <w:br w:type="textWrapping"/>
      </w:r>
      <w:r w:rsidDel="00000000" w:rsidR="00000000" w:rsidRPr="00000000">
        <w:rPr>
          <w:rFonts w:ascii="Arial" w:cs="Arial" w:eastAsia="Arial" w:hAnsi="Arial"/>
          <w:b w:val="1"/>
          <w:sz w:val="20"/>
          <w:szCs w:val="20"/>
          <w:rtl w:val="0"/>
        </w:rPr>
        <w:t xml:space="preserve">Winter reveals the raw might of nature – yet also arouses an unbridled thirst for adventure in sports enthusiasts. Equipped with traser’s unique trigalight self-powered illumination technology and boasting uncompromising independence, traser’s swiss H3 watches are the perfect timepieces for those who aren’t stopped in their tracks by rugged icy landscapes, bone-chilling cold and biting wind.</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745479" cy="4419600"/>
            <wp:effectExtent b="0" l="0" r="0" t="0"/>
            <wp:wrapSquare wrapText="bothSides" distB="0" distT="0" distL="114300" distR="114300"/>
            <wp:docPr id="32" name="image2.jpg"/>
            <a:graphic>
              <a:graphicData uri="http://schemas.openxmlformats.org/drawingml/2006/picture">
                <pic:pic>
                  <pic:nvPicPr>
                    <pic:cNvPr id="0" name="image2.jpg"/>
                    <pic:cNvPicPr preferRelativeResize="0"/>
                  </pic:nvPicPr>
                  <pic:blipFill>
                    <a:blip r:embed="rId7"/>
                    <a:srcRect b="23729" l="1" r="245" t="6508"/>
                    <a:stretch>
                      <a:fillRect/>
                    </a:stretch>
                  </pic:blipFill>
                  <pic:spPr>
                    <a:xfrm>
                      <a:off x="0" y="0"/>
                      <a:ext cx="5745479" cy="4419600"/>
                    </a:xfrm>
                    <a:prstGeom prst="rect"/>
                    <a:ln/>
                  </pic:spPr>
                </pic:pic>
              </a:graphicData>
            </a:graphic>
          </wp:anchor>
        </w:drawing>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Made to push the limits: designed to shrug aside challenges and defy even the most hostile conditions, the swiss H3 timepieces from Swiss watch pioneer traser are characterized by uncompromising functionality, extreme ruggedness and trigalight self-powered illumination technology. The watches’ hands and indices are equipped with refined trigalight technology, guaranteeing ongoing, effortless timekeeping even in complete darkness and poor visibility, and delivering constant luminescence for decades – all without an external energy or power source.</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robust PVD-coated, stainless-steel case, screw-down crowns, an anti-reflective sapphire glass and a rugged textile strap ensure the watches are prepared for any and every adventure in the biting cold. With their characteristic cool blue design, they embody all of the fascination of winter sports. The P67 Officer Pro Chronograph, P68 Pathfinder GMT and P69 Black Stealth: traser timepieces designed especially for those who can’t wait to face the harshest of winter weather conditions.</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jc w:val="both"/>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19050</wp:posOffset>
            </wp:positionV>
            <wp:extent cx="1226185" cy="1836420"/>
            <wp:effectExtent b="0" l="0" r="0" t="0"/>
            <wp:wrapSquare wrapText="bothSides" distB="0" distT="0" distL="114300" distR="114300"/>
            <wp:docPr id="30" name="image5.jpg"/>
            <a:graphic>
              <a:graphicData uri="http://schemas.openxmlformats.org/drawingml/2006/picture">
                <pic:pic>
                  <pic:nvPicPr>
                    <pic:cNvPr id="0" name="image5.jpg"/>
                    <pic:cNvPicPr preferRelativeResize="0"/>
                  </pic:nvPicPr>
                  <pic:blipFill>
                    <a:blip r:embed="rId8"/>
                    <a:srcRect b="414" l="0" r="0" t="-538"/>
                    <a:stretch>
                      <a:fillRect/>
                    </a:stretch>
                  </pic:blipFill>
                  <pic:spPr>
                    <a:xfrm>
                      <a:off x="0" y="0"/>
                      <a:ext cx="1226185" cy="1836420"/>
                    </a:xfrm>
                    <a:prstGeom prst="rect"/>
                    <a:ln/>
                  </pic:spPr>
                </pic:pic>
              </a:graphicData>
            </a:graphic>
          </wp:anchor>
        </w:drawing>
      </w:r>
    </w:p>
    <w:p w:rsidR="00000000" w:rsidDel="00000000" w:rsidP="00000000" w:rsidRDefault="00000000" w:rsidRPr="00000000" w14:paraId="00000008">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P68 Pathfinder GMT: Always Leading the Way, Wherever You Are</w:t>
      </w:r>
    </w:p>
    <w:p w:rsidR="00000000" w:rsidDel="00000000" w:rsidP="00000000" w:rsidRDefault="00000000" w:rsidRPr="00000000" w14:paraId="00000009">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Whether you love deep snow adventures or ski tours in the icy dawn, the P68 Pathfinder GMT will point you in the right direction. While the watch’s Swiss GMT quartz movement guarantees precise timekeeping in two time zones, its compass ring will always show you the way home. Rugged, independent, and functional, the P68 is a true-blue pathfinder designed for all those who seek adventure far from the humdrum of everyday life.</w:t>
      </w:r>
    </w:p>
    <w:p w:rsidR="00000000" w:rsidDel="00000000" w:rsidP="00000000" w:rsidRDefault="00000000" w:rsidRPr="00000000" w14:paraId="0000000A">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P67 Officer Pro Chronograph: Keep Your Journey Times Firmly in View</w:t>
      </w:r>
      <w:r w:rsidDel="00000000" w:rsidR="00000000" w:rsidRPr="00000000">
        <w:drawing>
          <wp:anchor allowOverlap="1" behindDoc="0" distB="0" distT="0" distL="114300" distR="114300" hidden="0" layoutInCell="1" locked="0" relativeHeight="0" simplePos="0">
            <wp:simplePos x="0" y="0"/>
            <wp:positionH relativeFrom="column">
              <wp:posOffset>4525645</wp:posOffset>
            </wp:positionH>
            <wp:positionV relativeFrom="paragraph">
              <wp:posOffset>6985</wp:posOffset>
            </wp:positionV>
            <wp:extent cx="1363980" cy="2324735"/>
            <wp:effectExtent b="0" l="0" r="0" t="0"/>
            <wp:wrapSquare wrapText="bothSides" distB="0" distT="0" distL="114300" distR="114300"/>
            <wp:docPr id="34" name="image6.jpg"/>
            <a:graphic>
              <a:graphicData uri="http://schemas.openxmlformats.org/drawingml/2006/picture">
                <pic:pic>
                  <pic:nvPicPr>
                    <pic:cNvPr id="0" name="image6.jpg"/>
                    <pic:cNvPicPr preferRelativeResize="0"/>
                  </pic:nvPicPr>
                  <pic:blipFill>
                    <a:blip r:embed="rId9"/>
                    <a:srcRect b="-8954" l="559" r="-559" t="-12607"/>
                    <a:stretch>
                      <a:fillRect/>
                    </a:stretch>
                  </pic:blipFill>
                  <pic:spPr>
                    <a:xfrm>
                      <a:off x="0" y="0"/>
                      <a:ext cx="1363980" cy="2324735"/>
                    </a:xfrm>
                    <a:prstGeom prst="rect"/>
                    <a:ln/>
                  </pic:spPr>
                </pic:pic>
              </a:graphicData>
            </a:graphic>
          </wp:anchor>
        </w:drawing>
      </w:r>
    </w:p>
    <w:p w:rsidR="00000000" w:rsidDel="00000000" w:rsidP="00000000" w:rsidRDefault="00000000" w:rsidRPr="00000000" w14:paraId="0000000C">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High above sea level in the lowest of temperatures, experienced alpinists seek a little winter fun with snowshoeing and ice climbing. On the shortest days of the year, it’s vital not to lose track of time if you want to get back to base camp before nightfall. Fortunately, mountaineers will find a reliable companion in traser’s P67 Officer Pro Chronograph, whose stop function makes it easy to check your travel times for each leg of a tour. Featuring a rugged textile strap, an anti-reflective sapphire glass, a hard-wearing, PVD-coated, stainless-steel case and screw-down crowns, this timepiece is well-protected from close encounters with sharp-edged rocky outcrops and ice formations.</w:t>
      </w:r>
    </w:p>
    <w:p w:rsidR="00000000" w:rsidDel="00000000" w:rsidP="00000000" w:rsidRDefault="00000000" w:rsidRPr="00000000" w14:paraId="0000000D">
      <w:pPr>
        <w:spacing w:line="360" w:lineRule="auto"/>
        <w:jc w:val="both"/>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142875</wp:posOffset>
            </wp:positionV>
            <wp:extent cx="1323340" cy="1799590"/>
            <wp:effectExtent b="0" l="0" r="0" t="0"/>
            <wp:wrapSquare wrapText="bothSides" distB="0" distT="0" distL="114300" distR="114300"/>
            <wp:docPr id="31" name="image1.jpg"/>
            <a:graphic>
              <a:graphicData uri="http://schemas.openxmlformats.org/drawingml/2006/picture">
                <pic:pic>
                  <pic:nvPicPr>
                    <pic:cNvPr id="0" name="image1.jpg"/>
                    <pic:cNvPicPr preferRelativeResize="0"/>
                  </pic:nvPicPr>
                  <pic:blipFill>
                    <a:blip r:embed="rId10"/>
                    <a:srcRect b="2157" l="0" r="0" t="3079"/>
                    <a:stretch>
                      <a:fillRect/>
                    </a:stretch>
                  </pic:blipFill>
                  <pic:spPr>
                    <a:xfrm>
                      <a:off x="0" y="0"/>
                      <a:ext cx="1323340" cy="1799590"/>
                    </a:xfrm>
                    <a:prstGeom prst="rect"/>
                    <a:ln/>
                  </pic:spPr>
                </pic:pic>
              </a:graphicData>
            </a:graphic>
          </wp:anchor>
        </w:drawing>
      </w:r>
    </w:p>
    <w:p w:rsidR="00000000" w:rsidDel="00000000" w:rsidP="00000000" w:rsidRDefault="00000000" w:rsidRPr="00000000" w14:paraId="0000000E">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P69 Black Stealth: Fear No Test of Endurance</w:t>
      </w:r>
    </w:p>
    <w:p w:rsidR="00000000" w:rsidDel="00000000" w:rsidP="00000000" w:rsidRDefault="00000000" w:rsidRPr="00000000" w14:paraId="0000000F">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From harsh, icy landscapes to biting wind and sub-zero temperatures, the challenges winter poses for adventurers and explorers demand endurance, determination, and tenacity. The P69 Black Stealth can be counted on for all of these – while also cutting a fine figure thanks to its striking design. With its rugged, yet functional construction, this timepiece easily faces down every test of endurance, defying even the most extreme winter conditions. </w:t>
      </w:r>
    </w:p>
    <w:p w:rsidR="00000000" w:rsidDel="00000000" w:rsidP="00000000" w:rsidRDefault="00000000" w:rsidRPr="00000000" w14:paraId="00000010">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360" w:lineRule="auto"/>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Uncompromisingly functional and unerringly reliable: thanks to their rugged design and trigalight self-powered illumination technology, you can rely on traser swiss H3 watches even in the darkest and coldest season of the year. Deep snow and freezing temperatures are sure to arouse an irrepressible thirst for adventure in both the watches and their wearers. </w:t>
      </w:r>
      <w:r w:rsidDel="00000000" w:rsidR="00000000" w:rsidRPr="00000000">
        <w:br w:type="page"/>
      </w:r>
      <w:r w:rsidDel="00000000" w:rsidR="00000000" w:rsidRPr="00000000">
        <w:rPr>
          <w:rtl w:val="0"/>
        </w:rPr>
      </w:r>
    </w:p>
    <w:tbl>
      <w:tblPr>
        <w:tblStyle w:val="Table1"/>
        <w:tblW w:w="906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89"/>
        <w:gridCol w:w="2289"/>
        <w:gridCol w:w="4384"/>
        <w:tblGridChange w:id="0">
          <w:tblGrid>
            <w:gridCol w:w="2389"/>
            <w:gridCol w:w="2289"/>
            <w:gridCol w:w="4384"/>
          </w:tblGrid>
        </w:tblGridChange>
      </w:tblGrid>
      <w:tr>
        <w:trPr>
          <w:cantSplit w:val="0"/>
          <w:tblHeader w:val="0"/>
        </w:trPr>
        <w:tc>
          <w:tcPr>
            <w:vMerge w:val="restart"/>
          </w:tcPr>
          <w:p w:rsidR="00000000" w:rsidDel="00000000" w:rsidP="00000000" w:rsidRDefault="00000000" w:rsidRPr="00000000" w14:paraId="00000012">
            <w:pPr>
              <w:spacing w:line="276" w:lineRule="auto"/>
              <w:rPr>
                <w:rFonts w:ascii="Arial" w:cs="Arial" w:eastAsia="Arial" w:hAnsi="Arial"/>
                <w:b w:val="1"/>
                <w:sz w:val="20"/>
                <w:szCs w:val="20"/>
              </w:rPr>
            </w:pPr>
            <w:r w:rsidDel="00000000" w:rsidR="00000000" w:rsidRPr="00000000">
              <w:rPr/>
              <w:drawing>
                <wp:inline distB="0" distT="0" distL="0" distR="0">
                  <wp:extent cx="1279023" cy="1907200"/>
                  <wp:effectExtent b="0" l="0" r="0" t="0"/>
                  <wp:docPr id="33"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1279023" cy="190720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13">
            <w:pPr>
              <w:spacing w:line="276" w:lineRule="auto"/>
              <w:rPr>
                <w:rFonts w:ascii="Arial" w:cs="Arial" w:eastAsia="Arial" w:hAnsi="Arial"/>
                <w:b w:val="1"/>
                <w:sz w:val="20"/>
                <w:szCs w:val="20"/>
              </w:rPr>
            </w:pPr>
            <w:bookmarkStart w:colFirst="0" w:colLast="0" w:name="_heading=h.gjdgxs" w:id="0"/>
            <w:bookmarkEnd w:id="0"/>
            <w:r w:rsidDel="00000000" w:rsidR="00000000" w:rsidRPr="00000000">
              <w:rPr>
                <w:rFonts w:ascii="Arial" w:cs="Arial" w:eastAsia="Arial" w:hAnsi="Arial"/>
                <w:b w:val="1"/>
                <w:sz w:val="20"/>
                <w:szCs w:val="20"/>
                <w:rtl w:val="0"/>
              </w:rPr>
              <w:t xml:space="preserve">P68 Pathfinder GMT </w:t>
            </w:r>
          </w:p>
          <w:p w:rsidR="00000000" w:rsidDel="00000000" w:rsidP="00000000" w:rsidRDefault="00000000" w:rsidRPr="00000000" w14:paraId="00000014">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Blue, NATO 109034 </w:t>
            </w:r>
          </w:p>
          <w:p w:rsidR="00000000" w:rsidDel="00000000" w:rsidP="00000000" w:rsidRDefault="00000000" w:rsidRPr="00000000" w14:paraId="00000015">
            <w:pPr>
              <w:spacing w:line="276" w:lineRule="auto"/>
              <w:rPr>
                <w:rFonts w:ascii="Arial" w:cs="Arial" w:eastAsia="Arial" w:hAnsi="Arial"/>
                <w:b w:val="1"/>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18">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Illumination:</w:t>
            </w:r>
          </w:p>
        </w:tc>
        <w:tc>
          <w:tcPr/>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trigalight &amp; Super-LumiNova</w:t>
              <w:br w:type="textWrapping"/>
              <w:t xml:space="preserve">Luminescent glass seal</w:t>
            </w:r>
          </w:p>
        </w:tc>
      </w:tr>
      <w:tr>
        <w:trPr>
          <w:cantSplit w:val="0"/>
          <w:tblHeader w:val="0"/>
        </w:trPr>
        <w:tc>
          <w:tcPr>
            <w:vMerge w:val="continue"/>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1B">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Movement:</w:t>
            </w:r>
          </w:p>
        </w:tc>
        <w:tc>
          <w:tcPr/>
          <w:p w:rsidR="00000000" w:rsidDel="00000000" w:rsidP="00000000" w:rsidRDefault="00000000" w:rsidRPr="00000000" w14:paraId="0000001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Swiss Made Quartz GMT</w:t>
            </w:r>
          </w:p>
        </w:tc>
      </w:tr>
      <w:tr>
        <w:trPr>
          <w:cantSplit w:val="0"/>
          <w:tblHeader w:val="0"/>
        </w:trPr>
        <w:tc>
          <w:tcPr>
            <w:vMerge w:val="continue"/>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1E">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Size:</w:t>
            </w:r>
          </w:p>
        </w:tc>
        <w:tc>
          <w:tcPr/>
          <w:p w:rsidR="00000000" w:rsidDel="00000000" w:rsidP="00000000" w:rsidRDefault="00000000" w:rsidRPr="00000000" w14:paraId="0000001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Ø 46 mm</w:t>
            </w:r>
          </w:p>
        </w:tc>
      </w:tr>
      <w:tr>
        <w:trPr>
          <w:cantSplit w:val="0"/>
          <w:tblHeader w:val="0"/>
        </w:trPr>
        <w:tc>
          <w:tcPr>
            <w:vMerge w:val="continue"/>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1">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Glass:</w:t>
            </w:r>
          </w:p>
        </w:tc>
        <w:tc>
          <w:tcPr/>
          <w:p w:rsidR="00000000" w:rsidDel="00000000" w:rsidP="00000000" w:rsidRDefault="00000000" w:rsidRPr="00000000" w14:paraId="00000022">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Anti-reflective sapphire</w:t>
            </w:r>
          </w:p>
        </w:tc>
      </w:tr>
      <w:tr>
        <w:trPr>
          <w:cantSplit w:val="0"/>
          <w:tblHeader w:val="0"/>
        </w:trPr>
        <w:tc>
          <w:tcPr>
            <w:vMerge w:val="continue"/>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4">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Watch case:</w:t>
            </w:r>
          </w:p>
        </w:tc>
        <w:tc>
          <w:tcPr/>
          <w:p w:rsidR="00000000" w:rsidDel="00000000" w:rsidP="00000000" w:rsidRDefault="00000000" w:rsidRPr="00000000" w14:paraId="0000002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PVD-coated stainless steel</w:t>
            </w:r>
          </w:p>
        </w:tc>
      </w:tr>
      <w:tr>
        <w:trPr>
          <w:cantSplit w:val="0"/>
          <w:tblHeader w:val="0"/>
        </w:trPr>
        <w:tc>
          <w:tcPr>
            <w:vMerge w:val="continue"/>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7">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Crown:</w:t>
            </w:r>
          </w:p>
        </w:tc>
        <w:tc>
          <w:tcPr/>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Screw-down crown</w:t>
            </w:r>
          </w:p>
        </w:tc>
      </w:tr>
      <w:tr>
        <w:trPr>
          <w:cantSplit w:val="0"/>
          <w:tblHeader w:val="0"/>
        </w:trPr>
        <w:tc>
          <w:tcPr>
            <w:vMerge w:val="continue"/>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A">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Strap:</w:t>
            </w:r>
          </w:p>
        </w:tc>
        <w:tc>
          <w:tcPr/>
          <w:p w:rsidR="00000000" w:rsidDel="00000000" w:rsidP="00000000" w:rsidRDefault="00000000" w:rsidRPr="00000000" w14:paraId="0000002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NATO strap</w:t>
            </w:r>
          </w:p>
        </w:tc>
      </w:tr>
      <w:tr>
        <w:trPr>
          <w:cantSplit w:val="0"/>
          <w:tblHeader w:val="0"/>
        </w:trPr>
        <w:tc>
          <w:tcPr>
            <w:vMerge w:val="continue"/>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D">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Water resistance:</w:t>
            </w:r>
          </w:p>
        </w:tc>
        <w:tc>
          <w:tcPr/>
          <w:p w:rsidR="00000000" w:rsidDel="00000000" w:rsidP="00000000" w:rsidRDefault="00000000" w:rsidRPr="00000000" w14:paraId="0000002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 atm / 10 bar</w:t>
            </w:r>
          </w:p>
        </w:tc>
      </w:tr>
      <w:tr>
        <w:trPr>
          <w:cantSplit w:val="0"/>
          <w:tblHeader w:val="0"/>
        </w:trPr>
        <w:tc>
          <w:tcPr>
            <w:vMerge w:val="continue"/>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30">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Price:</w:t>
            </w:r>
          </w:p>
        </w:tc>
        <w:tc>
          <w:tcPr/>
          <w:p w:rsidR="00000000" w:rsidDel="00000000" w:rsidP="00000000" w:rsidRDefault="00000000" w:rsidRPr="00000000" w14:paraId="0000003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CHF 495,00</w:t>
            </w:r>
          </w:p>
        </w:tc>
      </w:tr>
      <w:tr>
        <w:trPr>
          <w:cantSplit w:val="0"/>
          <w:tblHeader w:val="0"/>
        </w:trPr>
        <w:tc>
          <w:tcPr/>
          <w:p w:rsidR="00000000" w:rsidDel="00000000" w:rsidP="00000000" w:rsidRDefault="00000000" w:rsidRPr="00000000" w14:paraId="00000032">
            <w:pPr>
              <w:spacing w:line="276" w:lineRule="auto"/>
              <w:rPr/>
            </w:pPr>
            <w:r w:rsidDel="00000000" w:rsidR="00000000" w:rsidRPr="00000000">
              <w:rPr>
                <w:rtl w:val="0"/>
              </w:rPr>
            </w:r>
          </w:p>
        </w:tc>
        <w:tc>
          <w:tcPr/>
          <w:p w:rsidR="00000000" w:rsidDel="00000000" w:rsidP="00000000" w:rsidRDefault="00000000" w:rsidRPr="00000000" w14:paraId="00000033">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4">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35">
            <w:pPr>
              <w:spacing w:line="276" w:lineRule="auto"/>
              <w:rPr>
                <w:rFonts w:ascii="Arial" w:cs="Arial" w:eastAsia="Arial" w:hAnsi="Arial"/>
                <w:b w:val="1"/>
                <w:sz w:val="20"/>
                <w:szCs w:val="20"/>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36">
            <w:pPr>
              <w:spacing w:line="276" w:lineRule="auto"/>
              <w:rPr>
                <w:rFonts w:ascii="Arial" w:cs="Arial" w:eastAsia="Arial" w:hAnsi="Arial"/>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125095</wp:posOffset>
                  </wp:positionV>
                  <wp:extent cx="1364300" cy="1800000"/>
                  <wp:effectExtent b="0" l="0" r="0" t="0"/>
                  <wp:wrapSquare wrapText="bothSides" distB="0" distT="0" distL="114300" distR="114300"/>
                  <wp:docPr id="36" name="image6.jpg"/>
                  <a:graphic>
                    <a:graphicData uri="http://schemas.openxmlformats.org/drawingml/2006/picture">
                      <pic:pic>
                        <pic:nvPicPr>
                          <pic:cNvPr id="0" name="image6.jpg"/>
                          <pic:cNvPicPr preferRelativeResize="0"/>
                        </pic:nvPicPr>
                        <pic:blipFill>
                          <a:blip r:embed="rId9"/>
                          <a:srcRect b="2999" l="0" r="0" t="2925"/>
                          <a:stretch>
                            <a:fillRect/>
                          </a:stretch>
                        </pic:blipFill>
                        <pic:spPr>
                          <a:xfrm>
                            <a:off x="0" y="0"/>
                            <a:ext cx="1364300" cy="1800000"/>
                          </a:xfrm>
                          <a:prstGeom prst="rect"/>
                          <a:ln/>
                        </pic:spPr>
                      </pic:pic>
                    </a:graphicData>
                  </a:graphic>
                </wp:anchor>
              </w:drawing>
            </w:r>
          </w:p>
        </w:tc>
        <w:tc>
          <w:tcPr>
            <w:gridSpan w:val="2"/>
          </w:tcPr>
          <w:p w:rsidR="00000000" w:rsidDel="00000000" w:rsidP="00000000" w:rsidRDefault="00000000" w:rsidRPr="00000000" w14:paraId="00000037">
            <w:pPr>
              <w:spacing w:line="276" w:lineRule="auto"/>
              <w:rPr>
                <w:rFonts w:ascii="Arial" w:cs="Arial" w:eastAsia="Arial" w:hAnsi="Arial"/>
                <w:b w:val="1"/>
                <w:sz w:val="20"/>
                <w:szCs w:val="20"/>
              </w:rPr>
            </w:pPr>
            <w:bookmarkStart w:colFirst="0" w:colLast="0" w:name="_heading=h.30j0zll" w:id="1"/>
            <w:bookmarkEnd w:id="1"/>
            <w:r w:rsidDel="00000000" w:rsidR="00000000" w:rsidRPr="00000000">
              <w:rPr>
                <w:rFonts w:ascii="Arial" w:cs="Arial" w:eastAsia="Arial" w:hAnsi="Arial"/>
                <w:b w:val="1"/>
                <w:sz w:val="20"/>
                <w:szCs w:val="20"/>
                <w:rtl w:val="0"/>
              </w:rPr>
              <w:t xml:space="preserve">P67 Officer Pro Chronograph:</w:t>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Blue, NATO 109461</w:t>
            </w:r>
          </w:p>
          <w:p w:rsidR="00000000" w:rsidDel="00000000" w:rsidP="00000000" w:rsidRDefault="00000000" w:rsidRPr="00000000" w14:paraId="00000039">
            <w:pPr>
              <w:spacing w:line="276" w:lineRule="auto"/>
              <w:rPr>
                <w:rFonts w:ascii="Arial" w:cs="Arial" w:eastAsia="Arial" w:hAnsi="Arial"/>
                <w:b w:val="1"/>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3C">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Illumination:</w:t>
            </w:r>
          </w:p>
        </w:tc>
        <w:tc>
          <w:tcPr/>
          <w:p w:rsidR="00000000" w:rsidDel="00000000" w:rsidP="00000000" w:rsidRDefault="00000000" w:rsidRPr="00000000" w14:paraId="0000003D">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trigalight &amp; Super-LumiNova</w:t>
              <w:br w:type="textWrapping"/>
              <w:t xml:space="preserve">Luminescent glass seal</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3F">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Movement:</w:t>
            </w:r>
          </w:p>
        </w:tc>
        <w:tc>
          <w:tcPr/>
          <w:p w:rsidR="00000000" w:rsidDel="00000000" w:rsidP="00000000" w:rsidRDefault="00000000" w:rsidRPr="00000000" w14:paraId="00000040">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Swiss Made Quartz Chronograph</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2">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Size:</w:t>
            </w:r>
          </w:p>
        </w:tc>
        <w:tc>
          <w:tcPr/>
          <w:p w:rsidR="00000000" w:rsidDel="00000000" w:rsidP="00000000" w:rsidRDefault="00000000" w:rsidRPr="00000000" w14:paraId="00000043">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Ø 46 mm</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5">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Glass:</w:t>
            </w:r>
          </w:p>
        </w:tc>
        <w:tc>
          <w:tcPr/>
          <w:p w:rsidR="00000000" w:rsidDel="00000000" w:rsidP="00000000" w:rsidRDefault="00000000" w:rsidRPr="00000000" w14:paraId="00000046">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Anti-reflective sapphire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8">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Watch case:</w:t>
            </w:r>
          </w:p>
        </w:tc>
        <w:tc>
          <w:tcPr/>
          <w:p w:rsidR="00000000" w:rsidDel="00000000" w:rsidP="00000000" w:rsidRDefault="00000000" w:rsidRPr="00000000" w14:paraId="00000049">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PVD-coated stainless steel</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B">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Crown:</w:t>
            </w:r>
          </w:p>
        </w:tc>
        <w:tc>
          <w:tcPr/>
          <w:p w:rsidR="00000000" w:rsidDel="00000000" w:rsidP="00000000" w:rsidRDefault="00000000" w:rsidRPr="00000000" w14:paraId="0000004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Screw-down crown</w:t>
            </w:r>
          </w:p>
        </w:tc>
      </w:tr>
      <w:tr>
        <w:trPr>
          <w:cantSplit w:val="0"/>
          <w:tblHeader w:val="0"/>
        </w:trPr>
        <w:tc>
          <w:tcPr>
            <w:vMerge w:val="continue"/>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4E">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Strap:</w:t>
            </w:r>
          </w:p>
        </w:tc>
        <w:tc>
          <w:tcPr/>
          <w:p w:rsidR="00000000" w:rsidDel="00000000" w:rsidP="00000000" w:rsidRDefault="00000000" w:rsidRPr="00000000" w14:paraId="0000004F">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NATO strap</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51">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Water resistance:</w:t>
            </w:r>
          </w:p>
        </w:tc>
        <w:tc>
          <w:tcPr/>
          <w:p w:rsidR="00000000" w:rsidDel="00000000" w:rsidP="00000000" w:rsidRDefault="00000000" w:rsidRPr="00000000" w14:paraId="00000052">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10 atm / 10 bar</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54">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Price:</w:t>
            </w:r>
          </w:p>
        </w:tc>
        <w:tc>
          <w:tcPr/>
          <w:p w:rsidR="00000000" w:rsidDel="00000000" w:rsidP="00000000" w:rsidRDefault="00000000" w:rsidRPr="00000000" w14:paraId="00000055">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CHF 550,00</w:t>
            </w:r>
            <w:r w:rsidDel="00000000" w:rsidR="00000000" w:rsidRPr="00000000">
              <w:rPr>
                <w:rtl w:val="0"/>
              </w:rPr>
            </w:r>
          </w:p>
        </w:tc>
      </w:tr>
      <w:tr>
        <w:trPr>
          <w:cantSplit w:val="0"/>
          <w:tblHeader w:val="0"/>
        </w:trPr>
        <w:tc>
          <w:tcPr/>
          <w:p w:rsidR="00000000" w:rsidDel="00000000" w:rsidP="00000000" w:rsidRDefault="00000000" w:rsidRPr="00000000" w14:paraId="00000056">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7">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8">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59">
            <w:pPr>
              <w:spacing w:line="276" w:lineRule="auto"/>
              <w:rPr>
                <w:rFonts w:ascii="Arial" w:cs="Arial" w:eastAsia="Arial" w:hAnsi="Arial"/>
                <w:b w:val="1"/>
                <w:sz w:val="20"/>
                <w:szCs w:val="20"/>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5A">
            <w:pPr>
              <w:spacing w:line="276" w:lineRule="auto"/>
              <w:rPr>
                <w:rFonts w:ascii="Arial" w:cs="Arial" w:eastAsia="Arial" w:hAnsi="Arial"/>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150495</wp:posOffset>
                  </wp:positionV>
                  <wp:extent cx="1323340" cy="1799590"/>
                  <wp:effectExtent b="0" l="0" r="0" t="0"/>
                  <wp:wrapSquare wrapText="bothSides" distB="0" distT="0" distL="114300" distR="114300"/>
                  <wp:docPr id="29" name="image1.jpg"/>
                  <a:graphic>
                    <a:graphicData uri="http://schemas.openxmlformats.org/drawingml/2006/picture">
                      <pic:pic>
                        <pic:nvPicPr>
                          <pic:cNvPr id="0" name="image1.jpg"/>
                          <pic:cNvPicPr preferRelativeResize="0"/>
                        </pic:nvPicPr>
                        <pic:blipFill>
                          <a:blip r:embed="rId10"/>
                          <a:srcRect b="2157" l="0" r="0" t="3079"/>
                          <a:stretch>
                            <a:fillRect/>
                          </a:stretch>
                        </pic:blipFill>
                        <pic:spPr>
                          <a:xfrm>
                            <a:off x="0" y="0"/>
                            <a:ext cx="1323340" cy="1799590"/>
                          </a:xfrm>
                          <a:prstGeom prst="rect"/>
                          <a:ln/>
                        </pic:spPr>
                      </pic:pic>
                    </a:graphicData>
                  </a:graphic>
                </wp:anchor>
              </w:drawing>
            </w:r>
          </w:p>
        </w:tc>
        <w:tc>
          <w:tcPr>
            <w:gridSpan w:val="2"/>
          </w:tcPr>
          <w:p w:rsidR="00000000" w:rsidDel="00000000" w:rsidP="00000000" w:rsidRDefault="00000000" w:rsidRPr="00000000" w14:paraId="0000005B">
            <w:pPr>
              <w:spacing w:line="276" w:lineRule="auto"/>
              <w:rPr>
                <w:rFonts w:ascii="Arial" w:cs="Arial" w:eastAsia="Arial" w:hAnsi="Arial"/>
                <w:b w:val="1"/>
                <w:sz w:val="20"/>
                <w:szCs w:val="20"/>
              </w:rPr>
            </w:pPr>
            <w:bookmarkStart w:colFirst="0" w:colLast="0" w:name="_heading=h.1fob9te" w:id="2"/>
            <w:bookmarkEnd w:id="2"/>
            <w:r w:rsidDel="00000000" w:rsidR="00000000" w:rsidRPr="00000000">
              <w:rPr>
                <w:rFonts w:ascii="Arial" w:cs="Arial" w:eastAsia="Arial" w:hAnsi="Arial"/>
                <w:b w:val="1"/>
                <w:sz w:val="20"/>
                <w:szCs w:val="20"/>
                <w:rtl w:val="0"/>
              </w:rPr>
              <w:t xml:space="preserve">P69 Black Stealth</w:t>
            </w:r>
          </w:p>
          <w:p w:rsidR="00000000" w:rsidDel="00000000" w:rsidP="00000000" w:rsidRDefault="00000000" w:rsidRPr="00000000" w14:paraId="0000005C">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Blue, NATO 109856 </w:t>
            </w:r>
          </w:p>
          <w:p w:rsidR="00000000" w:rsidDel="00000000" w:rsidP="00000000" w:rsidRDefault="00000000" w:rsidRPr="00000000" w14:paraId="0000005D">
            <w:pPr>
              <w:spacing w:line="276" w:lineRule="auto"/>
              <w:rPr>
                <w:rFonts w:ascii="Arial" w:cs="Arial" w:eastAsia="Arial" w:hAnsi="Arial"/>
                <w:b w:val="1"/>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60">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Illumination:</w:t>
            </w:r>
          </w:p>
        </w:tc>
        <w:tc>
          <w:tcPr/>
          <w:p w:rsidR="00000000" w:rsidDel="00000000" w:rsidP="00000000" w:rsidRDefault="00000000" w:rsidRPr="00000000" w14:paraId="00000061">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trigalight &amp; Super-LumiNova</w:t>
              <w:br w:type="textWrapping"/>
              <w:t xml:space="preserve">Luminescent glass seal</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63">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Movement:</w:t>
            </w:r>
          </w:p>
        </w:tc>
        <w:tc>
          <w:tcPr/>
          <w:p w:rsidR="00000000" w:rsidDel="00000000" w:rsidP="00000000" w:rsidRDefault="00000000" w:rsidRPr="00000000" w14:paraId="00000064">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Swiss Made Quartz </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66">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Size:</w:t>
            </w:r>
          </w:p>
        </w:tc>
        <w:tc>
          <w:tcPr/>
          <w:p w:rsidR="00000000" w:rsidDel="00000000" w:rsidP="00000000" w:rsidRDefault="00000000" w:rsidRPr="00000000" w14:paraId="00000067">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Ø 46 mm</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69">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Glass:</w:t>
            </w:r>
          </w:p>
        </w:tc>
        <w:tc>
          <w:tcPr/>
          <w:p w:rsidR="00000000" w:rsidDel="00000000" w:rsidP="00000000" w:rsidRDefault="00000000" w:rsidRPr="00000000" w14:paraId="0000006A">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Anti-reflective sapphire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6C">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Watch case:</w:t>
            </w:r>
          </w:p>
        </w:tc>
        <w:tc>
          <w:tcPr/>
          <w:p w:rsidR="00000000" w:rsidDel="00000000" w:rsidP="00000000" w:rsidRDefault="00000000" w:rsidRPr="00000000" w14:paraId="0000006D">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PVD-coated stainless steel</w:t>
              <w:br w:type="textWrapping"/>
              <w:t xml:space="preserve">PVD-coated stainless-steel bezel with a ceramic inlay and trigalights at 12 o’clock Bidirectional rotation</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6F">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Crown:</w:t>
            </w:r>
          </w:p>
        </w:tc>
        <w:tc>
          <w:tcPr/>
          <w:p w:rsidR="00000000" w:rsidDel="00000000" w:rsidP="00000000" w:rsidRDefault="00000000" w:rsidRPr="00000000" w14:paraId="00000070">
            <w:pPr>
              <w:spacing w:line="36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Screw-down crown</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72">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Strap:</w:t>
            </w:r>
          </w:p>
        </w:tc>
        <w:tc>
          <w:tcPr/>
          <w:p w:rsidR="00000000" w:rsidDel="00000000" w:rsidP="00000000" w:rsidRDefault="00000000" w:rsidRPr="00000000" w14:paraId="00000073">
            <w:pPr>
              <w:spacing w:line="36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NATO strap</w:t>
            </w:r>
            <w:r w:rsidDel="00000000" w:rsidR="00000000" w:rsidRPr="00000000">
              <w:rPr>
                <w:rtl w:val="0"/>
              </w:rPr>
            </w:r>
          </w:p>
        </w:tc>
      </w:tr>
      <w:tr>
        <w:trPr>
          <w:cantSplit w:val="0"/>
          <w:trHeight w:val="70" w:hRule="atLeast"/>
          <w:tblHeader w:val="0"/>
        </w:trPr>
        <w:tc>
          <w:tcPr>
            <w:vMerge w:val="continue"/>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75">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Water resistance:</w:t>
            </w:r>
          </w:p>
        </w:tc>
        <w:tc>
          <w:tcPr/>
          <w:p w:rsidR="00000000" w:rsidDel="00000000" w:rsidP="00000000" w:rsidRDefault="00000000" w:rsidRPr="00000000" w14:paraId="00000076">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20 atm / 20 bar</w:t>
            </w:r>
          </w:p>
        </w:tc>
      </w:tr>
      <w:tr>
        <w:trPr>
          <w:cantSplit w:val="0"/>
          <w:tblHeader w:val="0"/>
        </w:trPr>
        <w:tc>
          <w:tcPr>
            <w:vMerge w:val="continue"/>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8">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Price:</w:t>
            </w:r>
          </w:p>
        </w:tc>
        <w:tc>
          <w:tcPr/>
          <w:p w:rsidR="00000000" w:rsidDel="00000000" w:rsidP="00000000" w:rsidRDefault="00000000" w:rsidRPr="00000000" w14:paraId="00000079">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CHF 495,00</w:t>
            </w:r>
          </w:p>
        </w:tc>
      </w:tr>
    </w:tbl>
    <w:p w:rsidR="00000000" w:rsidDel="00000000" w:rsidP="00000000" w:rsidRDefault="00000000" w:rsidRPr="00000000" w14:paraId="0000007A">
      <w:pPr>
        <w:rPr>
          <w:rFonts w:ascii="Arial" w:cs="Arial" w:eastAsia="Arial" w:hAnsi="Arial"/>
          <w:b w:val="1"/>
          <w:sz w:val="20"/>
          <w:szCs w:val="20"/>
        </w:rPr>
      </w:pPr>
      <w:r w:rsidDel="00000000" w:rsidR="00000000" w:rsidRPr="00000000">
        <w:rPr>
          <w:rtl w:val="0"/>
        </w:rPr>
      </w:r>
    </w:p>
    <w:tbl>
      <w:tblPr>
        <w:tblStyle w:val="Table2"/>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7B">
            <w:pPr>
              <w:jc w:val="both"/>
              <w:rPr>
                <w:rFonts w:ascii="Roboto" w:cs="Roboto" w:eastAsia="Roboto" w:hAnsi="Roboto"/>
                <w:color w:val="3c4043"/>
                <w:sz w:val="21"/>
                <w:szCs w:val="21"/>
                <w:highlight w:val="white"/>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b w:val="1"/>
                <w:sz w:val="20"/>
                <w:szCs w:val="20"/>
                <w:rtl w:val="0"/>
              </w:rPr>
              <w:t xml:space="preserve">About traser swiss H3 watches – #theoriginal #unlimited #illumination</w:t>
            </w:r>
            <w:r w:rsidDel="00000000" w:rsidR="00000000" w:rsidRPr="00000000">
              <w:rPr>
                <w:rtl w:val="0"/>
              </w:rPr>
            </w:r>
          </w:p>
          <w:p w:rsidR="00000000" w:rsidDel="00000000" w:rsidP="00000000" w:rsidRDefault="00000000" w:rsidRPr="00000000" w14:paraId="0000007C">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D">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traser</w:t>
            </w:r>
            <w:r w:rsidDel="00000000" w:rsidR="00000000" w:rsidRPr="00000000">
              <w:rPr>
                <w:rFonts w:ascii="Arial" w:cs="Arial" w:eastAsia="Arial" w:hAnsi="Arial"/>
                <w:sz w:val="20"/>
                <w:szCs w:val="20"/>
                <w:rtl w:val="0"/>
              </w:rPr>
              <w:t xml:space="preserve"> swiss H3 watches are developed and manufactured under the SWISS MADE quality seal in Niederwangen, Bern, in Switzerland. All traser watches boast a unique feature: permanent, non-stop illumination of the time in darkness and poor visibility. This is achieved thanks to traser’s proprietary trigalight self-powered illumination technology. These trigalights require no external energy or power source and deliver constant luminescence for decades.</w:t>
            </w:r>
          </w:p>
          <w:p w:rsidR="00000000" w:rsidDel="00000000" w:rsidP="00000000" w:rsidRDefault="00000000" w:rsidRPr="00000000" w14:paraId="0000007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Customers from all over the world, including active individuals, explorers, athletes, nature-lovers, and tactical and special forces professionals, rely on the functional, rugged watches from traser.</w:t>
            </w:r>
          </w:p>
          <w:p w:rsidR="00000000" w:rsidDel="00000000" w:rsidP="00000000" w:rsidRDefault="00000000" w:rsidRPr="00000000" w14:paraId="00000080">
            <w:pPr>
              <w:tabs>
                <w:tab w:val="left" w:pos="2268"/>
              </w:tabs>
              <w:rPr>
                <w:rFonts w:ascii="Arial" w:cs="Arial" w:eastAsia="Arial" w:hAnsi="Arial"/>
                <w:b w:val="1"/>
                <w:sz w:val="20"/>
                <w:szCs w:val="20"/>
                <w:highlight w:val="white"/>
              </w:rPr>
            </w:pPr>
            <w:r w:rsidDel="00000000" w:rsidR="00000000" w:rsidRPr="00000000">
              <w:rPr>
                <w:rtl w:val="0"/>
              </w:rPr>
            </w:r>
          </w:p>
        </w:tc>
      </w:tr>
    </w:tbl>
    <w:p w:rsidR="00000000" w:rsidDel="00000000" w:rsidP="00000000" w:rsidRDefault="00000000" w:rsidRPr="00000000" w14:paraId="00000081">
      <w:pPr>
        <w:tabs>
          <w:tab w:val="left" w:pos="2268"/>
        </w:tabs>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82">
      <w:pPr>
        <w:tabs>
          <w:tab w:val="left" w:pos="2268"/>
        </w:tabs>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83">
      <w:pPr>
        <w:tabs>
          <w:tab w:val="left" w:pos="2268"/>
        </w:tabs>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84">
      <w:pPr>
        <w:tabs>
          <w:tab w:val="left" w:pos="2268"/>
        </w:tabs>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Press contact:</w:t>
      </w:r>
      <w:r w:rsidDel="00000000" w:rsidR="00000000" w:rsidRPr="00000000">
        <w:rPr>
          <w:rtl w:val="0"/>
        </w:rPr>
      </w:r>
    </w:p>
    <w:p w:rsidR="00000000" w:rsidDel="00000000" w:rsidP="00000000" w:rsidRDefault="00000000" w:rsidRPr="00000000" w14:paraId="00000085">
      <w:pPr>
        <w:tabs>
          <w:tab w:val="left" w:pos="2268"/>
        </w:tabs>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86">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Ferris Bühler Communications GmbH </w:t>
      </w:r>
    </w:p>
    <w:p w:rsidR="00000000" w:rsidDel="00000000" w:rsidP="00000000" w:rsidRDefault="00000000" w:rsidRPr="00000000" w14:paraId="00000087">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Stadtturmstrasse 8</w:t>
      </w:r>
    </w:p>
    <w:p w:rsidR="00000000" w:rsidDel="00000000" w:rsidP="00000000" w:rsidRDefault="00000000" w:rsidRPr="00000000" w14:paraId="00000088">
      <w:pPr>
        <w:tabs>
          <w:tab w:val="left" w:pos="2268"/>
        </w:tabs>
        <w:rPr/>
      </w:pPr>
      <w:r w:rsidDel="00000000" w:rsidR="00000000" w:rsidRPr="00000000">
        <w:rPr>
          <w:rFonts w:ascii="Arial" w:cs="Arial" w:eastAsia="Arial" w:hAnsi="Arial"/>
          <w:sz w:val="20"/>
          <w:szCs w:val="20"/>
          <w:highlight w:val="white"/>
          <w:rtl w:val="0"/>
        </w:rPr>
        <w:t xml:space="preserve">5400 Baden</w:t>
        <w:tab/>
      </w:r>
      <w:r w:rsidDel="00000000" w:rsidR="00000000" w:rsidRPr="00000000">
        <w:rPr>
          <w:rtl w:val="0"/>
        </w:rPr>
      </w:r>
    </w:p>
    <w:p w:rsidR="00000000" w:rsidDel="00000000" w:rsidP="00000000" w:rsidRDefault="00000000" w:rsidRPr="00000000" w14:paraId="00000089">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Switzerland</w:t>
      </w:r>
    </w:p>
    <w:p w:rsidR="00000000" w:rsidDel="00000000" w:rsidP="00000000" w:rsidRDefault="00000000" w:rsidRPr="00000000" w14:paraId="0000008A">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Svenja Peters, +41 (0)56 544 61 68, </w:t>
      </w:r>
      <w:hyperlink r:id="rId12">
        <w:r w:rsidDel="00000000" w:rsidR="00000000" w:rsidRPr="00000000">
          <w:rPr>
            <w:rFonts w:ascii="Arial" w:cs="Arial" w:eastAsia="Arial" w:hAnsi="Arial"/>
            <w:color w:val="1155cc"/>
            <w:sz w:val="20"/>
            <w:szCs w:val="20"/>
            <w:highlight w:val="white"/>
            <w:u w:val="single"/>
            <w:rtl w:val="0"/>
          </w:rPr>
          <w:t xml:space="preserve">svenja@ferrisbuehler.com</w:t>
        </w:r>
      </w:hyperlink>
      <w:r w:rsidDel="00000000" w:rsidR="00000000" w:rsidRPr="00000000">
        <w:rPr>
          <w:rFonts w:ascii="Arial" w:cs="Arial" w:eastAsia="Arial" w:hAnsi="Arial"/>
          <w:sz w:val="20"/>
          <w:szCs w:val="20"/>
          <w:highlight w:val="white"/>
          <w:rtl w:val="0"/>
        </w:rPr>
        <w:t xml:space="preserve"> </w:t>
      </w:r>
      <w:r w:rsidDel="00000000" w:rsidR="00000000" w:rsidRPr="00000000">
        <w:rPr>
          <w:rtl w:val="0"/>
        </w:rPr>
      </w:r>
    </w:p>
    <w:p w:rsidR="00000000" w:rsidDel="00000000" w:rsidP="00000000" w:rsidRDefault="00000000" w:rsidRPr="00000000" w14:paraId="0000008B">
      <w:pPr>
        <w:tabs>
          <w:tab w:val="left" w:pos="2268"/>
        </w:tabs>
        <w:rPr>
          <w:rFonts w:ascii="Arial" w:cs="Arial" w:eastAsia="Arial" w:hAnsi="Arial"/>
          <w:sz w:val="20"/>
          <w:szCs w:val="20"/>
          <w:highlight w:val="white"/>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560" w:top="2125" w:left="1417" w:right="1417" w:header="708" w:footer="47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pBdr>
        <w:top w:space="0" w:sz="0" w:val="nil"/>
        <w:left w:space="0" w:sz="0" w:val="nil"/>
        <w:bottom w:color="000000" w:space="1" w:sz="6" w:val="single"/>
        <w:right w:space="0" w:sz="0" w:val="nil"/>
        <w:between w:space="0" w:sz="0" w:val="nil"/>
      </w:pBdr>
      <w:tabs>
        <w:tab w:val="right" w:pos="9072"/>
      </w:tabs>
      <w:rPr>
        <w:rFonts w:ascii="Arial" w:cs="Arial" w:eastAsia="Arial" w:hAnsi="Arial"/>
        <w:b w:val="1"/>
        <w:color w:val="bfbfbf"/>
        <w:sz w:val="16"/>
        <w:szCs w:val="16"/>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right" w:pos="9072"/>
      </w:tabs>
      <w:rPr>
        <w:rFonts w:ascii="Arial" w:cs="Arial" w:eastAsia="Arial" w:hAnsi="Arial"/>
        <w:color w:val="80bc00"/>
        <w:sz w:val="16"/>
        <w:szCs w:val="16"/>
      </w:rPr>
    </w:pPr>
    <w:r w:rsidDel="00000000" w:rsidR="00000000" w:rsidRPr="00000000">
      <w:rPr>
        <w:rFonts w:ascii="Arial" w:cs="Arial" w:eastAsia="Arial" w:hAnsi="Arial"/>
        <w:b w:val="1"/>
        <w:color w:val="80bc00"/>
        <w:sz w:val="16"/>
        <w:szCs w:val="16"/>
        <w:rtl w:val="0"/>
      </w:rPr>
      <w:t xml:space="preserve">traser</w:t>
    </w:r>
    <w:r w:rsidDel="00000000" w:rsidR="00000000" w:rsidRPr="00000000">
      <w:rPr>
        <w:rFonts w:ascii="Arial" w:cs="Arial" w:eastAsia="Arial" w:hAnsi="Arial"/>
        <w:color w:val="80bc00"/>
        <w:sz w:val="16"/>
        <w:szCs w:val="16"/>
        <w:rtl w:val="0"/>
      </w:rPr>
      <w:t xml:space="preserve"> </w:t>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right" w:pos="9072"/>
      </w:tabs>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 brand of mb-microtec ag </w:t>
      <w:tab/>
    </w:r>
    <w:r w:rsidDel="00000000" w:rsidR="00000000" w:rsidRPr="00000000">
      <w:rPr>
        <w:rFonts w:ascii="Arial" w:cs="Arial" w:eastAsia="Arial" w:hAnsi="Arial"/>
        <w:sz w:val="16"/>
        <w:szCs w:val="16"/>
        <w:rtl w:val="0"/>
      </w:rPr>
      <w:t xml:space="preserve">traser.com</w:t>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right" w:pos="9072"/>
      </w:tabs>
      <w:rPr>
        <w:rFonts w:ascii="Arial" w:cs="Arial" w:eastAsia="Arial" w:hAnsi="Arial"/>
        <w:sz w:val="16"/>
        <w:szCs w:val="16"/>
      </w:rPr>
    </w:pPr>
    <w:r w:rsidDel="00000000" w:rsidR="00000000" w:rsidRPr="00000000">
      <w:rPr>
        <w:rFonts w:ascii="Arial" w:cs="Arial" w:eastAsia="Arial" w:hAnsi="Arial"/>
        <w:sz w:val="16"/>
        <w:szCs w:val="16"/>
        <w:rtl w:val="0"/>
      </w:rPr>
      <w:t xml:space="preserve">Freiburgstrasse 624</w:t>
      <w:tab/>
      <w:t xml:space="preserve">mbmicrotec.com</w:t>
    </w:r>
  </w:p>
  <w:p w:rsidR="00000000" w:rsidDel="00000000" w:rsidP="00000000" w:rsidRDefault="00000000" w:rsidRPr="00000000" w14:paraId="0000009A">
    <w:pPr>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3172 Niederwangen b. Bern</w:t>
    </w:r>
  </w:p>
  <w:p w:rsidR="00000000" w:rsidDel="00000000" w:rsidP="00000000" w:rsidRDefault="00000000" w:rsidRPr="00000000" w14:paraId="0000009B">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Switzerland</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pos="4680"/>
        <w:tab w:val="right" w:pos="9360"/>
      </w:tabs>
      <w:ind w:left="720" w:firstLine="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November 2021</w:t>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rPr>
    </w:pPr>
    <w:r w:rsidDel="00000000" w:rsidR="00000000" w:rsidRPr="00000000">
      <w:rPr>
        <w:rFonts w:ascii="Arial" w:cs="Arial" w:eastAsia="Arial" w:hAnsi="Arial"/>
        <w:b w:val="1"/>
        <w:sz w:val="32"/>
        <w:szCs w:val="32"/>
        <w:highlight w:val="white"/>
      </w:rPr>
      <w:drawing>
        <wp:inline distB="114300" distT="114300" distL="114300" distR="114300">
          <wp:extent cx="1408557" cy="508489"/>
          <wp:effectExtent b="0" l="0" r="0" t="0"/>
          <wp:docPr id="3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408557" cy="508489"/>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pPr>
    <w:rPr>
      <w:b w:val="1"/>
      <w:color w:val="000000"/>
      <w:sz w:val="24"/>
      <w:szCs w:val="24"/>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sz w:val="20"/>
      <w:szCs w:val="20"/>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sz w:val="20"/>
      <w:szCs w:val="20"/>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000000"/>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color w:val="000000"/>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72"/>
      <w:szCs w:val="72"/>
    </w:rPr>
  </w:style>
  <w:style w:type="paragraph" w:styleId="Standard" w:default="1">
    <w:name w:val="Normal"/>
    <w:qFormat w:val="1"/>
  </w:style>
  <w:style w:type="paragraph" w:styleId="berschrift1">
    <w:name w:val="heading 1"/>
    <w:basedOn w:val="Standard"/>
    <w:next w:val="Standard"/>
    <w:uiPriority w:val="9"/>
    <w:qFormat w:val="1"/>
    <w:pPr>
      <w:pBdr>
        <w:top w:space="0" w:sz="0" w:val="nil"/>
        <w:left w:space="0" w:sz="0" w:val="nil"/>
        <w:bottom w:space="0" w:sz="0" w:val="nil"/>
        <w:right w:space="0" w:sz="0" w:val="nil"/>
        <w:between w:space="0" w:sz="0" w:val="nil"/>
      </w:pBdr>
      <w:outlineLvl w:val="0"/>
    </w:pPr>
    <w:rPr>
      <w:b w:val="1"/>
      <w:color w:val="000000"/>
      <w:sz w:val="24"/>
      <w:szCs w:val="24"/>
    </w:rPr>
  </w:style>
  <w:style w:type="paragraph" w:styleId="berschrift2">
    <w:name w:val="heading 2"/>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before="200"/>
      <w:outlineLvl w:val="1"/>
    </w:pPr>
    <w:rPr>
      <w:b w:val="1"/>
      <w:color w:val="000000"/>
    </w:rPr>
  </w:style>
  <w:style w:type="paragraph" w:styleId="berschrift3">
    <w:name w:val="heading 3"/>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before="200"/>
      <w:outlineLvl w:val="2"/>
    </w:pPr>
    <w:rPr>
      <w:b w:val="1"/>
      <w:color w:val="000000"/>
      <w:sz w:val="20"/>
      <w:szCs w:val="20"/>
    </w:rPr>
  </w:style>
  <w:style w:type="paragraph" w:styleId="berschrift4">
    <w:name w:val="heading 4"/>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before="200"/>
      <w:outlineLvl w:val="3"/>
    </w:pPr>
    <w:rPr>
      <w:b w:val="1"/>
      <w:color w:val="000000"/>
      <w:sz w:val="20"/>
      <w:szCs w:val="20"/>
    </w:rPr>
  </w:style>
  <w:style w:type="paragraph" w:styleId="berschrift5">
    <w:name w:val="heading 5"/>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20"/>
      <w:outlineLvl w:val="4"/>
    </w:pPr>
    <w:rPr>
      <w:b w:val="1"/>
      <w:color w:val="000000"/>
    </w:rPr>
  </w:style>
  <w:style w:type="paragraph" w:styleId="berschrift6">
    <w:name w:val="heading 6"/>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00"/>
      <w:outlineLvl w:val="5"/>
    </w:pPr>
    <w:rPr>
      <w:b w:val="1"/>
      <w:color w:val="000000"/>
      <w:sz w:val="20"/>
      <w:szCs w:val="20"/>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el">
    <w:name w:val="Title"/>
    <w:basedOn w:val="Standard"/>
    <w:next w:val="Standard"/>
    <w:uiPriority w:val="10"/>
    <w:qFormat w:val="1"/>
    <w:pPr>
      <w:keepNext w:val="1"/>
      <w:keepLines w:val="1"/>
      <w:pBdr>
        <w:top w:space="0" w:sz="0" w:val="nil"/>
        <w:left w:space="0" w:sz="0" w:val="nil"/>
        <w:bottom w:space="0" w:sz="0" w:val="nil"/>
        <w:right w:space="0" w:sz="0" w:val="nil"/>
        <w:between w:space="0" w:sz="0" w:val="nil"/>
      </w:pBdr>
      <w:spacing w:after="120" w:before="480"/>
    </w:pPr>
    <w:rPr>
      <w:b w:val="1"/>
      <w:color w:val="000000"/>
      <w:sz w:val="72"/>
      <w:szCs w:val="72"/>
    </w:rPr>
  </w:style>
  <w:style w:type="paragraph" w:styleId="Untertitel">
    <w:name w:val="Subtitle"/>
    <w:basedOn w:val="Standard"/>
    <w:next w:val="Standard"/>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15.0" w:type="dxa"/>
        <w:right w:w="115.0" w:type="dxa"/>
      </w:tblCellMar>
    </w:tblPr>
  </w:style>
  <w:style w:type="paragraph" w:styleId="Kommentartext">
    <w:name w:val="annotation text"/>
    <w:basedOn w:val="Standard"/>
    <w:link w:val="KommentartextZchn"/>
    <w:uiPriority w:val="99"/>
    <w:semiHidden w:val="1"/>
    <w:unhideWhenUsed w:val="1"/>
    <w:rPr>
      <w:sz w:val="20"/>
      <w:szCs w:val="20"/>
    </w:rPr>
  </w:style>
  <w:style w:type="character" w:styleId="KommentartextZchn" w:customStyle="1">
    <w:name w:val="Kommentartext Zchn"/>
    <w:basedOn w:val="Absatz-Standardschriftart"/>
    <w:link w:val="Kommentartext"/>
    <w:uiPriority w:val="99"/>
    <w:semiHidden w:val="1"/>
    <w:rPr>
      <w:sz w:val="20"/>
      <w:szCs w:val="20"/>
    </w:rPr>
  </w:style>
  <w:style w:type="character" w:styleId="Kommentarzeichen">
    <w:name w:val="annotation reference"/>
    <w:basedOn w:val="Absatz-Standardschriftart"/>
    <w:uiPriority w:val="99"/>
    <w:semiHidden w:val="1"/>
    <w:unhideWhenUsed w:val="1"/>
    <w:rPr>
      <w:sz w:val="16"/>
      <w:szCs w:val="16"/>
    </w:rPr>
  </w:style>
  <w:style w:type="paragraph" w:styleId="Sprechblasentext">
    <w:name w:val="Balloon Text"/>
    <w:basedOn w:val="Standard"/>
    <w:link w:val="SprechblasentextZchn"/>
    <w:uiPriority w:val="99"/>
    <w:semiHidden w:val="1"/>
    <w:unhideWhenUsed w:val="1"/>
    <w:rsid w:val="005A783D"/>
    <w:rPr>
      <w:rFonts w:ascii="Segoe UI" w:cs="Segoe UI" w:hAnsi="Segoe UI"/>
      <w:sz w:val="18"/>
      <w:szCs w:val="18"/>
    </w:rPr>
  </w:style>
  <w:style w:type="character" w:styleId="SprechblasentextZchn" w:customStyle="1">
    <w:name w:val="Sprechblasentext Zchn"/>
    <w:basedOn w:val="Absatz-Standardschriftart"/>
    <w:link w:val="Sprechblasentext"/>
    <w:uiPriority w:val="99"/>
    <w:semiHidden w:val="1"/>
    <w:rsid w:val="005A783D"/>
    <w:rPr>
      <w:rFonts w:ascii="Segoe UI" w:cs="Segoe UI" w:hAnsi="Segoe UI"/>
      <w:sz w:val="18"/>
      <w:szCs w:val="18"/>
    </w:rPr>
  </w:style>
  <w:style w:type="paragraph" w:styleId="Kommentarthema">
    <w:name w:val="annotation subject"/>
    <w:basedOn w:val="Kommentartext"/>
    <w:next w:val="Kommentartext"/>
    <w:link w:val="KommentarthemaZchn"/>
    <w:uiPriority w:val="99"/>
    <w:semiHidden w:val="1"/>
    <w:unhideWhenUsed w:val="1"/>
    <w:rsid w:val="00952AA2"/>
    <w:rPr>
      <w:b w:val="1"/>
      <w:bCs w:val="1"/>
    </w:rPr>
  </w:style>
  <w:style w:type="character" w:styleId="KommentarthemaZchn" w:customStyle="1">
    <w:name w:val="Kommentarthema Zchn"/>
    <w:basedOn w:val="KommentartextZchn"/>
    <w:link w:val="Kommentarthema"/>
    <w:uiPriority w:val="99"/>
    <w:semiHidden w:val="1"/>
    <w:rsid w:val="00952AA2"/>
    <w:rPr>
      <w:b w:val="1"/>
      <w:bCs w:val="1"/>
      <w:sz w:val="20"/>
      <w:szCs w:val="20"/>
    </w:rPr>
  </w:style>
  <w:style w:type="character" w:styleId="Hyperlink">
    <w:name w:val="Hyperlink"/>
    <w:basedOn w:val="Absatz-Standardschriftart"/>
    <w:uiPriority w:val="99"/>
    <w:unhideWhenUsed w:val="1"/>
    <w:rsid w:val="00C81CFA"/>
    <w:rPr>
      <w:color w:val="0000ff" w:themeColor="hyperlink"/>
      <w:u w:val="single"/>
    </w:rPr>
  </w:style>
  <w:style w:type="character" w:styleId="UnresolvedMention1" w:customStyle="1">
    <w:name w:val="Unresolved Mention1"/>
    <w:basedOn w:val="Absatz-Standardschriftart"/>
    <w:uiPriority w:val="99"/>
    <w:semiHidden w:val="1"/>
    <w:unhideWhenUsed w:val="1"/>
    <w:rsid w:val="00C81CFA"/>
    <w:rPr>
      <w:color w:val="605e5c"/>
      <w:shd w:color="auto" w:fill="e1dfdd" w:val="clear"/>
    </w:rPr>
  </w:style>
  <w:style w:type="table" w:styleId="Tabellenraster">
    <w:name w:val="Table Grid"/>
    <w:basedOn w:val="NormaleTabelle"/>
    <w:uiPriority w:val="39"/>
    <w:rsid w:val="00C81CF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erarbeitung">
    <w:name w:val="Revision"/>
    <w:hidden w:val="1"/>
    <w:uiPriority w:val="99"/>
    <w:semiHidden w:val="1"/>
    <w:rsid w:val="00EE5ED6"/>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jpg"/><Relationship Id="rId13" Type="http://schemas.openxmlformats.org/officeDocument/2006/relationships/header" Target="header1.xml"/><Relationship Id="rId12" Type="http://schemas.openxmlformats.org/officeDocument/2006/relationships/hyperlink" Target="mailto:svenja@ferrisbuehle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CYixrFgjhaseIvD2GwWuNKSYGQ==">AMUW2mV+HRm6ZQiG0Gl7pnbjJzPHrtDrUHpKpWYryy4TFF9zGM1W+samzRmGIvx1ULXvhSOTrluEjneZNcXTNAAIAxBDEO+DLgCtiNAE5xcrBhxIbmyaBGIbLm/umv5DMzqpJVc7BFt5ceKAcKBypPVYqECF5opPHQ==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2021-11-17T03:16:00Z</dcterms:created>
  <dc:creator>anwender</dc:creator>
</cp:coreProperties>
</file>