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8E33" w14:textId="7777777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 xml:space="preserve">557DE </w:t>
      </w:r>
      <w:r>
        <w:rPr>
          <w:rFonts w:cs="Arial"/>
          <w:color w:val="808080"/>
          <w:sz w:val="12"/>
          <w:szCs w:val="12"/>
        </w:rPr>
        <w:t xml:space="preserve"> 06.18</w:t>
      </w:r>
    </w:p>
    <w:p w14:paraId="6132422F" w14:textId="77777777" w:rsidR="00422119" w:rsidRPr="00422119" w:rsidRDefault="00422119" w:rsidP="00422119">
      <w:pPr>
        <w:rPr>
          <w:rFonts w:cs="Arial"/>
          <w:b/>
          <w:sz w:val="22"/>
          <w:szCs w:val="22"/>
        </w:rPr>
      </w:pPr>
      <w:r w:rsidRPr="00422119">
        <w:rPr>
          <w:rFonts w:cs="Arial"/>
          <w:b/>
          <w:sz w:val="22"/>
          <w:szCs w:val="22"/>
        </w:rPr>
        <w:t>Klimatisierung ohne Zugluft</w:t>
      </w:r>
    </w:p>
    <w:p w14:paraId="6021ECD9" w14:textId="77777777" w:rsidR="00422119" w:rsidRDefault="00422119" w:rsidP="00D86A42">
      <w:pPr>
        <w:pStyle w:val="KeinLeerraum"/>
        <w:rPr>
          <w:rFonts w:ascii="Arial" w:hAnsi="Arial" w:cs="Arial"/>
          <w:b/>
          <w:sz w:val="24"/>
          <w:szCs w:val="20"/>
          <w:lang w:eastAsia="de-DE"/>
        </w:rPr>
      </w:pPr>
    </w:p>
    <w:p w14:paraId="108830A1" w14:textId="77777777" w:rsidR="00D86A42" w:rsidRPr="00422119" w:rsidRDefault="00D86A42" w:rsidP="00D86A42">
      <w:pPr>
        <w:pStyle w:val="KeinLeerraum"/>
        <w:rPr>
          <w:rFonts w:ascii="Arial" w:hAnsi="Arial" w:cs="Arial"/>
          <w:lang w:eastAsia="de-DE"/>
        </w:rPr>
      </w:pPr>
      <w:r w:rsidRPr="00422119">
        <w:rPr>
          <w:rFonts w:ascii="Arial" w:hAnsi="Arial" w:cs="Arial"/>
          <w:lang w:eastAsia="de-DE"/>
        </w:rPr>
        <w:t xml:space="preserve">REHAU </w:t>
      </w:r>
      <w:r w:rsidR="00710191" w:rsidRPr="00422119">
        <w:rPr>
          <w:rFonts w:ascii="Arial" w:hAnsi="Arial" w:cs="Arial"/>
          <w:lang w:eastAsia="de-DE"/>
        </w:rPr>
        <w:t>kombiniert neuen Luftentfeuchter mit Flächenheiz- bzw. -Kühlsystem</w:t>
      </w:r>
    </w:p>
    <w:p w14:paraId="53BE4443" w14:textId="77777777" w:rsidR="00D86A42" w:rsidRPr="00F325EC" w:rsidRDefault="00D86A42" w:rsidP="00D86A42">
      <w:pPr>
        <w:spacing w:line="360" w:lineRule="auto"/>
        <w:jc w:val="both"/>
        <w:rPr>
          <w:rFonts w:eastAsiaTheme="minorHAnsi" w:cs="Arial"/>
          <w:i/>
        </w:rPr>
      </w:pPr>
    </w:p>
    <w:p w14:paraId="454DABE3" w14:textId="77777777" w:rsidR="00D86A42" w:rsidRDefault="00710191" w:rsidP="00D86A42">
      <w:pPr>
        <w:spacing w:line="360" w:lineRule="auto"/>
        <w:jc w:val="both"/>
        <w:rPr>
          <w:rFonts w:eastAsiaTheme="minorHAnsi" w:cs="Arial"/>
          <w:i/>
        </w:rPr>
      </w:pPr>
      <w:r>
        <w:rPr>
          <w:rFonts w:eastAsiaTheme="minorHAnsi" w:cs="Arial"/>
          <w:i/>
        </w:rPr>
        <w:t xml:space="preserve">Bei </w:t>
      </w:r>
      <w:r w:rsidRPr="00710191">
        <w:rPr>
          <w:rFonts w:eastAsiaTheme="minorHAnsi" w:cs="Arial"/>
          <w:i/>
        </w:rPr>
        <w:t>einem Wohnhaus im spanischen Sabadell nahe Barcelona realisierte REHAU eine effiziente und komfortable Gebäudeklimatisierung. Die Building Solutions Teams aus Deutschland und Spanien arbeiteten dabei Hand in Hand.</w:t>
      </w:r>
    </w:p>
    <w:p w14:paraId="4FC7EC5F" w14:textId="77777777" w:rsidR="00710191" w:rsidRDefault="00710191" w:rsidP="00D86A42">
      <w:pPr>
        <w:spacing w:line="360" w:lineRule="auto"/>
        <w:jc w:val="both"/>
      </w:pPr>
    </w:p>
    <w:p w14:paraId="43C3C83C" w14:textId="77777777" w:rsidR="00710191" w:rsidRPr="00710191" w:rsidRDefault="00710191" w:rsidP="00710191">
      <w:pPr>
        <w:spacing w:line="360" w:lineRule="auto"/>
        <w:jc w:val="both"/>
      </w:pPr>
      <w:r w:rsidRPr="00710191">
        <w:t xml:space="preserve">Die Besitzer des Einfamilienhauses wünschten sich eine energieeffiziente Klimatisierung ihrer Räume, jedoch ohne die bei herkömmlichen Klimaanlagen typischen Luftbewegungen. Ein hohes Maß </w:t>
      </w:r>
      <w:r w:rsidRPr="00792AF9">
        <w:t>an thermischer Behaglichkeit war</w:t>
      </w:r>
      <w:r w:rsidRPr="00710191">
        <w:t xml:space="preserve"> eine wesentliche Anforderung der Bauherren. </w:t>
      </w:r>
      <w:r w:rsidR="00EC33D4">
        <w:t xml:space="preserve">Der Wohnkomfort </w:t>
      </w:r>
      <w:r w:rsidRPr="00710191">
        <w:t xml:space="preserve">wird unter anderem durch die Luftfeuchtigkeit beeinflusst. Zu hohe Werte fühlen sich unangenehm an und können zudem zu gesundheitlichen Problemen führen. </w:t>
      </w:r>
    </w:p>
    <w:p w14:paraId="48E589D3" w14:textId="77777777" w:rsidR="00710191" w:rsidRPr="00710191" w:rsidRDefault="00710191" w:rsidP="00710191">
      <w:pPr>
        <w:spacing w:line="360" w:lineRule="auto"/>
        <w:jc w:val="both"/>
      </w:pPr>
    </w:p>
    <w:p w14:paraId="28E5504D" w14:textId="156730F4" w:rsidR="00710191" w:rsidRPr="00710191" w:rsidRDefault="00EC33D4" w:rsidP="00710191">
      <w:pPr>
        <w:spacing w:line="360" w:lineRule="auto"/>
        <w:jc w:val="both"/>
      </w:pPr>
      <w:r>
        <w:t xml:space="preserve">Gemeinsam realisierten die REHAU Kollegen aus Deutschland und Spanien eine innovative Lösung aus einem Guss. </w:t>
      </w:r>
      <w:r w:rsidR="00710191" w:rsidRPr="00710191">
        <w:t xml:space="preserve">Zum Einsatz kam dabei ein neuer Luftentfeuchter in Kombination mit einer Fußbodenheizung und -kühlung. Das Wasser des Flächensystems wird über eine solarstrom-betriebene Wärmepumpe temperiert. Im Umkehrbetrieb kann das System nicht nur heizen, sondern auch kühlen – mit angenehmer Strahlungskühle (bzw. -wärme) statt mit störender Zugluft. </w:t>
      </w:r>
    </w:p>
    <w:p w14:paraId="00465BFD" w14:textId="77777777" w:rsidR="00710191" w:rsidRDefault="00710191" w:rsidP="00710191">
      <w:pPr>
        <w:spacing w:line="360" w:lineRule="auto"/>
        <w:jc w:val="both"/>
      </w:pPr>
    </w:p>
    <w:p w14:paraId="2643AD5D" w14:textId="77777777" w:rsidR="00710191" w:rsidRPr="00710191" w:rsidRDefault="00710191" w:rsidP="00710191">
      <w:pPr>
        <w:spacing w:line="360" w:lineRule="auto"/>
        <w:jc w:val="both"/>
        <w:rPr>
          <w:b/>
        </w:rPr>
      </w:pPr>
      <w:r>
        <w:rPr>
          <w:b/>
        </w:rPr>
        <w:t>Smarte Regulierung der Temperatur</w:t>
      </w:r>
    </w:p>
    <w:p w14:paraId="0D5E81F6" w14:textId="77777777" w:rsidR="00710191" w:rsidRPr="00710191" w:rsidRDefault="00710191" w:rsidP="00710191">
      <w:pPr>
        <w:spacing w:line="360" w:lineRule="auto"/>
        <w:jc w:val="both"/>
      </w:pPr>
      <w:r w:rsidRPr="00710191">
        <w:t xml:space="preserve">Konkret wurde auf einer Gesamtfläche von 150 Quadratmetern ein Noppenplatten-Flächensystem von REHAU mit 16 x 1,5 mm </w:t>
      </w:r>
      <w:r w:rsidR="00D513DE">
        <w:t xml:space="preserve">RAUTHERM SPEED </w:t>
      </w:r>
      <w:r w:rsidRPr="00710191">
        <w:t xml:space="preserve">Rohr verlegt und an den modularen, polymeren Verteiler angeschlossen. Schnellsteckverbindungen sorgen für eine zügige Montage. Zwei in der abgehängten Decke montierte Luftentfeuchter reduzieren bei Bedarf die Raumluftfeuchte. </w:t>
      </w:r>
    </w:p>
    <w:p w14:paraId="7DAC6C91" w14:textId="1B030C9A" w:rsidR="00792AF9" w:rsidRDefault="00710191" w:rsidP="00710191">
      <w:pPr>
        <w:spacing w:line="360" w:lineRule="auto"/>
        <w:jc w:val="both"/>
      </w:pPr>
      <w:r w:rsidRPr="00710191">
        <w:t xml:space="preserve">Der nach dem Prinzip der Kondensationstrocknung arbeitende neue Luftentfeuchter </w:t>
      </w:r>
      <w:r w:rsidRPr="00792AF9">
        <w:t>verfügt</w:t>
      </w:r>
      <w:r w:rsidRPr="00710191">
        <w:t xml:space="preserve"> über eine Leistung von 24 Litern Kondensat pro Tag. </w:t>
      </w:r>
      <w:r w:rsidR="00512FC4">
        <w:t>Die überschüssige Wärme wird mithilfe eines Wasse</w:t>
      </w:r>
      <w:r w:rsidR="003717D1">
        <w:t xml:space="preserve">rkreislaufs im Luftentfeuchter </w:t>
      </w:r>
      <w:r w:rsidR="00512FC4">
        <w:t xml:space="preserve">abgeführt. </w:t>
      </w:r>
      <w:r w:rsidRPr="00710191">
        <w:t xml:space="preserve"> </w:t>
      </w:r>
    </w:p>
    <w:p w14:paraId="5ACDEB56" w14:textId="77777777" w:rsidR="00710191" w:rsidRPr="00710191" w:rsidRDefault="00710191" w:rsidP="00710191">
      <w:pPr>
        <w:spacing w:line="360" w:lineRule="auto"/>
        <w:jc w:val="both"/>
      </w:pPr>
      <w:r w:rsidRPr="00710191">
        <w:t xml:space="preserve">Die Fußbodenheizung und -kühlung und die Luftentfeuchter sind voll in </w:t>
      </w:r>
      <w:r w:rsidRPr="00792AF9">
        <w:t>das Regelsystem</w:t>
      </w:r>
      <w:r w:rsidRPr="00710191">
        <w:t xml:space="preserve"> NEA SMART 2.0 integriert. Für die Bewohner bedeutet das: Sie stellen lediglich die gewünschte Temperatur ein, den Rest übernimmt </w:t>
      </w:r>
      <w:r w:rsidR="00512FC4">
        <w:t>das smarte Steuerungssystem</w:t>
      </w:r>
      <w:r w:rsidRPr="00710191">
        <w:t xml:space="preserve">. Die Bedienung kann zudem über </w:t>
      </w:r>
      <w:r w:rsidRPr="00710191">
        <w:lastRenderedPageBreak/>
        <w:t xml:space="preserve">die NEA SMART 2.0 App erfolgen. Das ist im vorliegenden Fall von besonderer Bedeutung, da die Besitzer sehr viel unterwegs sind und über das Internet eine Fernsteuerung möglich ist. </w:t>
      </w:r>
    </w:p>
    <w:p w14:paraId="28CA3B67" w14:textId="77777777" w:rsidR="00710191" w:rsidRPr="00710191" w:rsidRDefault="00710191" w:rsidP="00710191">
      <w:pPr>
        <w:spacing w:line="360" w:lineRule="auto"/>
        <w:jc w:val="both"/>
      </w:pPr>
    </w:p>
    <w:p w14:paraId="7155AD3D" w14:textId="77777777" w:rsidR="00710191" w:rsidRPr="00710191" w:rsidRDefault="00710191" w:rsidP="00710191">
      <w:pPr>
        <w:spacing w:line="360" w:lineRule="auto"/>
        <w:jc w:val="both"/>
      </w:pPr>
      <w:r w:rsidRPr="00710191">
        <w:t>Neben der komfortablen Bedienung zeichnet sich die vorliegende Lösung durch einen sehr geräuscharmen Betrieb aus. Da die Luftentfeuc</w:t>
      </w:r>
      <w:r w:rsidR="006E6AA3">
        <w:t xml:space="preserve">hter in der abgehängten Decke </w:t>
      </w:r>
      <w:r w:rsidRPr="00710191">
        <w:t>verschwinden und die Kühlung bzw. Heizung über den Fußboden erfolgt, bleiben Boden, Wand und Decke vollständig frei für Möbel und</w:t>
      </w:r>
      <w:r w:rsidR="00EC33D4">
        <w:t xml:space="preserve"> weitere </w:t>
      </w:r>
      <w:r w:rsidRPr="00710191">
        <w:t>Einrichtungsgegenstände. Besonders vorteilhaft für die Bauherren und den reibungslosen Ablauf des Projektes: Mit Luftentfeuchter, Heizkreisverteiler, Fußbodenheizung/ -kühlung und Regelsystem lieferte REHAU alles aus e</w:t>
      </w:r>
      <w:r w:rsidR="00C559B8">
        <w:t>iner Hand.</w:t>
      </w:r>
    </w:p>
    <w:p w14:paraId="7EE400A8" w14:textId="77777777" w:rsidR="00D86A42" w:rsidRDefault="00D86A42" w:rsidP="00D86A42">
      <w:pPr>
        <w:spacing w:line="360" w:lineRule="auto"/>
        <w:jc w:val="both"/>
      </w:pPr>
    </w:p>
    <w:p w14:paraId="0BFA24D8" w14:textId="77777777" w:rsidR="00D86A42" w:rsidRDefault="00D86A42" w:rsidP="00D86A42">
      <w:pPr>
        <w:pStyle w:val="KeinLeerraum"/>
        <w:spacing w:line="360" w:lineRule="auto"/>
        <w:ind w:right="565"/>
        <w:jc w:val="both"/>
        <w:rPr>
          <w:rFonts w:ascii="Arial" w:hAnsi="Arial" w:cs="Arial"/>
          <w:color w:val="000000" w:themeColor="text1"/>
          <w:sz w:val="20"/>
          <w:szCs w:val="20"/>
          <w:lang w:eastAsia="de-DE"/>
        </w:rPr>
      </w:pPr>
      <w:r w:rsidRPr="00B3608B">
        <w:rPr>
          <w:rFonts w:ascii="Arial" w:hAnsi="Arial" w:cs="Arial"/>
          <w:b/>
          <w:color w:val="000000" w:themeColor="text1"/>
          <w:sz w:val="20"/>
          <w:szCs w:val="20"/>
          <w:lang w:eastAsia="de-DE"/>
        </w:rPr>
        <w:t>Textumfang</w:t>
      </w:r>
      <w:r w:rsidRPr="00B3608B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: ca. </w:t>
      </w:r>
      <w:r w:rsidR="00710191">
        <w:rPr>
          <w:rFonts w:ascii="Arial" w:hAnsi="Arial" w:cs="Arial"/>
          <w:color w:val="000000" w:themeColor="text1"/>
          <w:sz w:val="20"/>
          <w:szCs w:val="20"/>
          <w:lang w:eastAsia="de-DE"/>
        </w:rPr>
        <w:t>2.900</w:t>
      </w:r>
      <w:r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 </w:t>
      </w:r>
      <w:r w:rsidRPr="00B3608B">
        <w:rPr>
          <w:rFonts w:ascii="Arial" w:hAnsi="Arial" w:cs="Arial"/>
          <w:color w:val="000000" w:themeColor="text1"/>
          <w:sz w:val="20"/>
          <w:szCs w:val="20"/>
          <w:lang w:eastAsia="de-DE"/>
        </w:rPr>
        <w:t>Zeichen (</w:t>
      </w:r>
      <w:r w:rsidRPr="00B3608B">
        <w:rPr>
          <w:rFonts w:ascii="Arial" w:hAnsi="Arial" w:cs="Arial"/>
          <w:i/>
          <w:color w:val="000000" w:themeColor="text1"/>
          <w:sz w:val="20"/>
          <w:szCs w:val="20"/>
          <w:lang w:eastAsia="de-DE"/>
        </w:rPr>
        <w:t>inkl</w:t>
      </w:r>
      <w:r w:rsidRPr="00B3608B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. </w:t>
      </w:r>
      <w:r w:rsidRPr="00B3608B">
        <w:rPr>
          <w:rFonts w:ascii="Arial" w:hAnsi="Arial" w:cs="Arial"/>
          <w:i/>
          <w:color w:val="000000" w:themeColor="text1"/>
          <w:sz w:val="20"/>
          <w:szCs w:val="20"/>
          <w:lang w:eastAsia="de-DE"/>
        </w:rPr>
        <w:t>Leerzeichen</w:t>
      </w:r>
      <w:r w:rsidRPr="00B3608B">
        <w:rPr>
          <w:rFonts w:ascii="Arial" w:hAnsi="Arial" w:cs="Arial"/>
          <w:color w:val="000000" w:themeColor="text1"/>
          <w:sz w:val="20"/>
          <w:szCs w:val="20"/>
          <w:lang w:eastAsia="de-DE"/>
        </w:rPr>
        <w:t>)</w:t>
      </w:r>
    </w:p>
    <w:p w14:paraId="16643708" w14:textId="77777777" w:rsidR="00EC33D4" w:rsidRDefault="00EC33D4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1D9FE91A" w14:textId="77777777" w:rsidR="00EC33D4" w:rsidRDefault="00EC33D4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1ABE50F5" w14:textId="77777777" w:rsidR="00EC33D4" w:rsidRDefault="00EC33D4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12347790" w14:textId="77777777" w:rsidR="00EC33D4" w:rsidRDefault="00EC33D4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01DB7767" w14:textId="77777777" w:rsidR="00366C26" w:rsidRPr="00366C26" w:rsidRDefault="00366C26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  <w:r w:rsidRPr="00366C26">
        <w:rPr>
          <w:rFonts w:ascii="Arial" w:hAnsi="Arial" w:cs="Arial"/>
          <w:b/>
          <w:sz w:val="20"/>
          <w:szCs w:val="20"/>
          <w:lang w:eastAsia="de-DE"/>
        </w:rPr>
        <w:t>REHAU Industries bildet das Dach für die Divisionen Building Solutions, Window Solutions, Interior Solutions und Industrial Solutions, die in ihren jeweiligen Märkten eigenständig agieren</w:t>
      </w:r>
      <w:r w:rsidR="005B22DB">
        <w:rPr>
          <w:rFonts w:ascii="Arial" w:hAnsi="Arial" w:cs="Arial"/>
          <w:b/>
          <w:sz w:val="20"/>
          <w:szCs w:val="20"/>
          <w:lang w:eastAsia="de-DE"/>
        </w:rPr>
        <w:t xml:space="preserve">. </w:t>
      </w:r>
      <w:r w:rsidRPr="00366C26">
        <w:rPr>
          <w:rFonts w:ascii="Arial" w:hAnsi="Arial" w:cs="Arial"/>
          <w:b/>
          <w:sz w:val="20"/>
          <w:szCs w:val="20"/>
          <w:lang w:eastAsia="de-DE"/>
        </w:rPr>
        <w:t>Mehr als 12.000 Mitarbeitende an über 150 Standorten setzen sich weltweit gemeinsam dafür ein, das Leben durch den Einsatz innovativer, nachhaltiger Technologien für die Bau-, Möbel-, und Industriewirtschaft weiter zu verbessern: Engineering progress. Enhancing lives.</w:t>
      </w:r>
    </w:p>
    <w:p w14:paraId="5B8064B6" w14:textId="77777777" w:rsidR="00366C26" w:rsidRPr="00366C26" w:rsidRDefault="00366C26" w:rsidP="00366C26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67A48018" w14:textId="77777777" w:rsidR="005434DF" w:rsidRDefault="00366C26" w:rsidP="00D86A4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  <w:r w:rsidRPr="00366C26">
        <w:rPr>
          <w:rFonts w:ascii="Arial" w:hAnsi="Arial" w:cs="Arial"/>
          <w:b/>
          <w:sz w:val="20"/>
          <w:szCs w:val="20"/>
          <w:lang w:eastAsia="de-DE"/>
        </w:rPr>
        <w:t>REHAU Industries ist Teil der globalen REHAU Group, die sich auf polymerbasierte Lösungen spezialisiert hat. Mit ihren insgesamt mehr als 20.000 Mitarbeitenden erwirtschaftet die Gruppe einen Jahresumsatz von über 4 Milliarden Euro.</w:t>
      </w:r>
    </w:p>
    <w:p w14:paraId="2CD311BB" w14:textId="77777777" w:rsidR="00D86A42" w:rsidRDefault="00D86A42" w:rsidP="00D86A42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</w:p>
    <w:p w14:paraId="385BF3D3" w14:textId="77777777" w:rsidR="00D86A42" w:rsidRPr="00A113D0" w:rsidRDefault="00D86A42" w:rsidP="00D86A42">
      <w:pPr>
        <w:spacing w:line="276" w:lineRule="auto"/>
        <w:ind w:right="1132"/>
        <w:jc w:val="both"/>
        <w:rPr>
          <w:rFonts w:cs="Arial"/>
          <w:b/>
          <w:u w:val="single"/>
        </w:rPr>
      </w:pPr>
      <w:r w:rsidRPr="00A113D0">
        <w:rPr>
          <w:rFonts w:cs="Arial"/>
          <w:b/>
          <w:u w:val="single"/>
        </w:rPr>
        <w:t>Pressekontakt:</w:t>
      </w:r>
    </w:p>
    <w:p w14:paraId="3AA5A4AB" w14:textId="77777777" w:rsidR="00D86A42" w:rsidRPr="00A113D0" w:rsidRDefault="00D86A42" w:rsidP="00D86A42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7FAB04BE" w14:textId="77777777" w:rsidR="00D86A42" w:rsidRPr="00422119" w:rsidRDefault="00D86A42" w:rsidP="00D86A42">
      <w:pPr>
        <w:spacing w:line="360" w:lineRule="auto"/>
      </w:pPr>
      <w:r w:rsidRPr="00A113D0">
        <w:t xml:space="preserve">REHAU Industries SE &amp; Co. </w:t>
      </w:r>
      <w:r w:rsidRPr="00422119">
        <w:t>KG</w:t>
      </w:r>
    </w:p>
    <w:p w14:paraId="5EE1D7F2" w14:textId="77777777" w:rsidR="00D86A42" w:rsidRPr="00AE5F12" w:rsidRDefault="00D86A42" w:rsidP="00D86A42">
      <w:pPr>
        <w:rPr>
          <w:lang w:val="en-GB"/>
        </w:rPr>
      </w:pPr>
      <w:r w:rsidRPr="00AE5F12">
        <w:rPr>
          <w:rFonts w:eastAsiaTheme="minorHAnsi" w:cs="Arial"/>
          <w:lang w:val="en-GB"/>
        </w:rPr>
        <w:t>Natalie Stan</w:t>
      </w:r>
      <w:r w:rsidRPr="00AE5F12">
        <w:rPr>
          <w:rFonts w:eastAsiaTheme="minorHAnsi" w:cs="Arial"/>
          <w:lang w:val="en-GB"/>
        </w:rPr>
        <w:br/>
        <w:t>Director Marketing Building Solutions ad. Interim </w:t>
      </w:r>
      <w:r w:rsidRPr="00AE5F12">
        <w:rPr>
          <w:rFonts w:eastAsiaTheme="minorHAnsi" w:cs="Arial"/>
          <w:lang w:val="en-GB"/>
        </w:rPr>
        <w:br/>
        <w:t>PR and Communication</w:t>
      </w:r>
      <w:r w:rsidRPr="00AE5F12">
        <w:rPr>
          <w:rFonts w:eastAsiaTheme="minorHAnsi" w:cs="Arial"/>
          <w:lang w:val="en-GB"/>
        </w:rPr>
        <w:br/>
        <w:t>Division Building Solutions I Group Communications</w:t>
      </w:r>
      <w:r w:rsidRPr="00AE5F12">
        <w:rPr>
          <w:lang w:val="en-GB"/>
        </w:rPr>
        <w:t xml:space="preserve"> </w:t>
      </w:r>
    </w:p>
    <w:p w14:paraId="1926408C" w14:textId="77777777" w:rsidR="00D86A42" w:rsidRDefault="00D86A42" w:rsidP="00D86A42">
      <w:r>
        <w:t>Ytterbium 4, 91058 Erlangen, DEUTSCHLAND</w:t>
      </w:r>
    </w:p>
    <w:p w14:paraId="6B870855" w14:textId="77777777" w:rsidR="00D86A42" w:rsidRDefault="00D86A42" w:rsidP="00D86A42">
      <w:pPr>
        <w:ind w:right="1134"/>
      </w:pPr>
      <w:r>
        <w:t>Tel: +49 9131 92 5638 / Mobil: +49 171 9780 466</w:t>
      </w:r>
    </w:p>
    <w:p w14:paraId="36579E0A" w14:textId="77777777" w:rsidR="00C559B8" w:rsidRDefault="008E4400" w:rsidP="00EC33D4">
      <w:pPr>
        <w:ind w:right="1134"/>
        <w:rPr>
          <w:rStyle w:val="Hyperlink"/>
        </w:rPr>
      </w:pPr>
      <w:hyperlink r:id="rId11" w:history="1">
        <w:r w:rsidR="00D86A42">
          <w:rPr>
            <w:rStyle w:val="Hyperlink"/>
          </w:rPr>
          <w:t>natalie.stan@rehau.com</w:t>
        </w:r>
      </w:hyperlink>
    </w:p>
    <w:p w14:paraId="5A56B488" w14:textId="77777777" w:rsidR="00B45552" w:rsidRDefault="00B45552" w:rsidP="00EC33D4">
      <w:pPr>
        <w:ind w:right="1134"/>
        <w:rPr>
          <w:rStyle w:val="Hyperlink"/>
        </w:rPr>
      </w:pPr>
    </w:p>
    <w:p w14:paraId="4B58A983" w14:textId="77777777" w:rsidR="00B45552" w:rsidRDefault="00B45552" w:rsidP="00EC33D4">
      <w:pPr>
        <w:ind w:right="1134"/>
        <w:rPr>
          <w:rStyle w:val="Hyperlin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20"/>
        <w:gridCol w:w="2075"/>
      </w:tblGrid>
      <w:tr w:rsidR="00C559B8" w14:paraId="2DE85462" w14:textId="77777777" w:rsidTr="00C559B8">
        <w:tc>
          <w:tcPr>
            <w:tcW w:w="4247" w:type="dxa"/>
          </w:tcPr>
          <w:p w14:paraId="236BD3D8" w14:textId="54DB426D" w:rsidR="00C559B8" w:rsidRDefault="006161B9" w:rsidP="0060698D">
            <w:pPr>
              <w:ind w:right="11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lastRenderedPageBreak/>
              <w:drawing>
                <wp:inline distT="0" distB="0" distL="0" distR="0" wp14:anchorId="713D072F" wp14:editId="096DD043">
                  <wp:extent cx="3209925" cy="1809750"/>
                  <wp:effectExtent l="0" t="0" r="9525" b="0"/>
                  <wp:docPr id="4" name="Bild 1" descr="IMG_20220519_123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20519_123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7AAAC35B" w14:textId="77777777" w:rsidR="00364AEC" w:rsidRPr="00710191" w:rsidRDefault="00364AEC" w:rsidP="00364AEC">
            <w:pPr>
              <w:spacing w:line="360" w:lineRule="auto"/>
              <w:jc w:val="both"/>
            </w:pPr>
            <w:r w:rsidRPr="00710191">
              <w:t xml:space="preserve">Zwei in der abgehängten Decke montierte Luftentfeuchter reduzieren bei Bedarf die Raumluftfeuchte. </w:t>
            </w:r>
          </w:p>
          <w:p w14:paraId="04157B9D" w14:textId="77777777" w:rsidR="006668D9" w:rsidRDefault="00364AEC" w:rsidP="006668D9">
            <w:pPr>
              <w:spacing w:line="360" w:lineRule="auto"/>
              <w:jc w:val="both"/>
            </w:pPr>
            <w:r w:rsidRPr="00710191">
              <w:t xml:space="preserve">Neben einem Kältekreis verfügt der Luftentfeuchter über einen Wasserkreislauf, mit dem die überschüssige Wärme abgeführt wird. </w:t>
            </w:r>
          </w:p>
          <w:p w14:paraId="4733EBC2" w14:textId="77777777" w:rsidR="00C559B8" w:rsidRPr="006668D9" w:rsidRDefault="006668D9" w:rsidP="006668D9">
            <w:pPr>
              <w:spacing w:line="360" w:lineRule="auto"/>
              <w:jc w:val="both"/>
            </w:pPr>
            <w:r w:rsidRPr="006668D9">
              <w:t>© REHAU</w:t>
            </w:r>
          </w:p>
        </w:tc>
      </w:tr>
      <w:tr w:rsidR="00C559B8" w14:paraId="5DED2E79" w14:textId="77777777" w:rsidTr="00C559B8">
        <w:tc>
          <w:tcPr>
            <w:tcW w:w="4247" w:type="dxa"/>
          </w:tcPr>
          <w:p w14:paraId="44FA0473" w14:textId="671CBEC9" w:rsidR="00C559B8" w:rsidRDefault="006161B9" w:rsidP="0060698D">
            <w:pPr>
              <w:ind w:right="11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4D497F6C" wp14:editId="06B4F4B7">
                  <wp:extent cx="3219450" cy="2152650"/>
                  <wp:effectExtent l="0" t="0" r="0" b="0"/>
                  <wp:docPr id="2" name="Bild 2" descr="Pare_Sallares_100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e_Sallares_100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4689893E" w14:textId="37ED2E89" w:rsidR="006668D9" w:rsidRDefault="006668D9" w:rsidP="006668D9">
            <w:pPr>
              <w:spacing w:line="360" w:lineRule="auto"/>
              <w:jc w:val="both"/>
            </w:pPr>
            <w:r>
              <w:t>Ein Kunstwerk für</w:t>
            </w:r>
            <w:r w:rsidR="008E4400">
              <w:t xml:space="preserve"> sich: Das</w:t>
            </w:r>
            <w:bookmarkStart w:id="0" w:name="_GoBack"/>
            <w:bookmarkEnd w:id="0"/>
            <w:r>
              <w:t xml:space="preserve"> NEA SMART 2.0 </w:t>
            </w:r>
            <w:r w:rsidR="00E41918">
              <w:t>Regelsystem für eine smarte Regulierung der Raumtemperatur.</w:t>
            </w:r>
          </w:p>
          <w:p w14:paraId="2562E4B8" w14:textId="77777777" w:rsidR="00C559B8" w:rsidRPr="006668D9" w:rsidRDefault="006668D9" w:rsidP="006668D9">
            <w:pPr>
              <w:spacing w:line="360" w:lineRule="auto"/>
              <w:jc w:val="both"/>
            </w:pPr>
            <w:r w:rsidRPr="006668D9">
              <w:t>© REHAU</w:t>
            </w:r>
          </w:p>
        </w:tc>
      </w:tr>
      <w:tr w:rsidR="00C559B8" w14:paraId="16EEAC89" w14:textId="77777777" w:rsidTr="00C559B8">
        <w:tc>
          <w:tcPr>
            <w:tcW w:w="4247" w:type="dxa"/>
          </w:tcPr>
          <w:p w14:paraId="6F1CCAAB" w14:textId="4C4A79F8" w:rsidR="00C559B8" w:rsidRDefault="006161B9" w:rsidP="0060698D">
            <w:pPr>
              <w:ind w:right="11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lastRenderedPageBreak/>
              <w:drawing>
                <wp:inline distT="0" distB="0" distL="0" distR="0" wp14:anchorId="17AA3B10" wp14:editId="67BCAD1F">
                  <wp:extent cx="3200400" cy="2390775"/>
                  <wp:effectExtent l="0" t="0" r="0" b="9525"/>
                  <wp:docPr id="1" name="Bild 3" descr="IMG-20220309-WA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220309-WA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3E9805D8" w14:textId="77777777" w:rsidR="006668D9" w:rsidRDefault="00364AEC" w:rsidP="006668D9">
            <w:pPr>
              <w:spacing w:line="360" w:lineRule="auto"/>
              <w:jc w:val="both"/>
            </w:pPr>
            <w:r>
              <w:t>A</w:t>
            </w:r>
            <w:r w:rsidRPr="00710191">
              <w:t xml:space="preserve">uf einer Gesamtfläche von 150 Quadratmetern </w:t>
            </w:r>
            <w:r>
              <w:t xml:space="preserve">wurde </w:t>
            </w:r>
            <w:r w:rsidRPr="00710191">
              <w:t>ein Noppenplatten-Flächensystem von REHAU mit 16 x 1,5 mm</w:t>
            </w:r>
            <w:r w:rsidR="00512FC4">
              <w:t xml:space="preserve"> RAUTHERM SPEED </w:t>
            </w:r>
            <w:r w:rsidRPr="00710191">
              <w:t xml:space="preserve"> Rohr verlegt und an den modularen, polymeren Verteiler angeschlossen. Schnellsteckverbindungen sorgen dabei für eine zügige Montage.</w:t>
            </w:r>
          </w:p>
          <w:p w14:paraId="692515E5" w14:textId="77777777" w:rsidR="00EC33D4" w:rsidRDefault="00EC33D4" w:rsidP="006668D9">
            <w:pPr>
              <w:spacing w:line="360" w:lineRule="auto"/>
              <w:jc w:val="both"/>
            </w:pPr>
          </w:p>
          <w:p w14:paraId="4EC5D7A5" w14:textId="77777777" w:rsidR="00C559B8" w:rsidRPr="006668D9" w:rsidRDefault="006668D9" w:rsidP="006668D9">
            <w:pPr>
              <w:spacing w:line="360" w:lineRule="auto"/>
              <w:jc w:val="both"/>
            </w:pPr>
            <w:r w:rsidRPr="006668D9">
              <w:t>© REHAU</w:t>
            </w:r>
          </w:p>
        </w:tc>
      </w:tr>
    </w:tbl>
    <w:p w14:paraId="5D5DC435" w14:textId="77777777" w:rsidR="0060698D" w:rsidRPr="0060698D" w:rsidRDefault="0060698D" w:rsidP="0060698D">
      <w:pPr>
        <w:ind w:right="1134"/>
        <w:rPr>
          <w:rFonts w:ascii="Arial Narrow" w:hAnsi="Arial Narrow"/>
          <w:sz w:val="22"/>
          <w:szCs w:val="22"/>
        </w:rPr>
      </w:pPr>
    </w:p>
    <w:sectPr w:rsidR="0060698D" w:rsidRPr="0060698D" w:rsidSect="006A3EB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52" w:right="1983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1BB7" w14:textId="77777777" w:rsidR="00D97C93" w:rsidRDefault="00D97C93">
      <w:r>
        <w:separator/>
      </w:r>
    </w:p>
  </w:endnote>
  <w:endnote w:type="continuationSeparator" w:id="0">
    <w:p w14:paraId="5876FDC1" w14:textId="77777777" w:rsidR="00D97C93" w:rsidRDefault="00D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4103" w14:textId="77777777" w:rsidR="000D234B" w:rsidRPr="00962706" w:rsidRDefault="009F5F7F" w:rsidP="000D234B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15DD9A" wp14:editId="63E34D43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6ABDA" w14:textId="3198FB34"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E4400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E4400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359B8ADC" w14:textId="77777777"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5DD9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" filled="f" stroked="f">
              <v:textbox inset="0,0,0,0">
                <w:txbxContent>
                  <w:p w14:paraId="1B26ABDA" w14:textId="3198FB34"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8E4400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4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8E4400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4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359B8ADC" w14:textId="77777777"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D234B" w:rsidRPr="000D234B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cs="Arial"/>
        <w:color w:val="000000"/>
        <w:sz w:val="12"/>
        <w:szCs w:val="12"/>
      </w:rPr>
      <w:t xml:space="preserve">REHAU </w:t>
    </w:r>
    <w:r w:rsidR="000D234B">
      <w:rPr>
        <w:rFonts w:cs="Arial"/>
        <w:color w:val="000000"/>
        <w:sz w:val="12"/>
        <w:szCs w:val="12"/>
      </w:rPr>
      <w:t>Industries SE &amp; Co. KG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Rheniumhaus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2A5BF2" w:rsidRPr="002A5BF2">
      <w:rPr>
        <w:rFonts w:cs="Arial"/>
        <w:color w:val="000000"/>
        <w:sz w:val="12"/>
        <w:szCs w:val="12"/>
      </w:rPr>
      <w:t>Helmut-Wagner-Str. 1</w:t>
    </w:r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95111</w:t>
    </w:r>
    <w:r w:rsidR="000D234B">
      <w:rPr>
        <w:rFonts w:cs="Arial"/>
        <w:color w:val="000000"/>
        <w:sz w:val="12"/>
        <w:szCs w:val="12"/>
      </w:rPr>
      <w:t xml:space="preserve"> Rehau</w:t>
    </w:r>
    <w:r w:rsidR="000D234B"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0D234B">
      <w:rPr>
        <w:rFonts w:cs="Arial"/>
        <w:color w:val="000000"/>
        <w:sz w:val="12"/>
        <w:szCs w:val="12"/>
      </w:rPr>
      <w:t xml:space="preserve">-1441, </w:t>
    </w:r>
    <w:r w:rsidR="000D234B" w:rsidRPr="00962706">
      <w:rPr>
        <w:rFonts w:cs="Arial"/>
        <w:color w:val="000000"/>
        <w:sz w:val="12"/>
        <w:szCs w:val="12"/>
      </w:rPr>
      <w:t>-2385</w:t>
    </w:r>
    <w:r w:rsidR="000D234B">
      <w:rPr>
        <w:rFonts w:cs="Arial"/>
        <w:color w:val="000000"/>
        <w:sz w:val="12"/>
        <w:szCs w:val="12"/>
      </w:rPr>
      <w:t xml:space="preserve"> und +49 </w:t>
    </w:r>
    <w:r w:rsidR="002A5BF2">
      <w:rPr>
        <w:rFonts w:cs="Arial"/>
        <w:color w:val="000000"/>
        <w:sz w:val="12"/>
        <w:szCs w:val="12"/>
      </w:rPr>
      <w:t xml:space="preserve">9131 92 </w:t>
    </w:r>
    <w:r w:rsidR="000D234B">
      <w:rPr>
        <w:rFonts w:cs="Arial"/>
        <w:color w:val="000000"/>
        <w:sz w:val="12"/>
        <w:szCs w:val="12"/>
      </w:rPr>
      <w:t>-</w:t>
    </w:r>
    <w:r w:rsidR="002A5BF2">
      <w:rPr>
        <w:rFonts w:cs="Arial"/>
        <w:color w:val="000000"/>
        <w:sz w:val="12"/>
        <w:szCs w:val="12"/>
      </w:rPr>
      <w:t>5638</w:t>
    </w:r>
    <w:r w:rsidR="000D234B" w:rsidRPr="00962706">
      <w:rPr>
        <w:rFonts w:cs="Arial"/>
        <w:color w:val="000000"/>
        <w:sz w:val="12"/>
        <w:szCs w:val="12"/>
      </w:rPr>
      <w:br/>
    </w:r>
    <w:hyperlink r:id="rId1" w:history="1">
      <w:r w:rsidR="000D234B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0D234B" w:rsidRPr="00962706">
      <w:rPr>
        <w:rFonts w:cs="Arial"/>
        <w:color w:val="000000"/>
        <w:sz w:val="12"/>
        <w:szCs w:val="12"/>
      </w:rPr>
      <w:t xml:space="preserve"> </w:t>
    </w:r>
    <w:r w:rsidR="000D234B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0D234B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0D234B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  <w:p w14:paraId="500BC896" w14:textId="77777777" w:rsidR="00F53C14" w:rsidRPr="00E375CA" w:rsidRDefault="00F53C14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19B9" w14:textId="77777777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</w:t>
    </w:r>
    <w:r w:rsidR="00FB57B6">
      <w:rPr>
        <w:rFonts w:cs="Arial"/>
        <w:color w:val="000000"/>
        <w:sz w:val="12"/>
        <w:szCs w:val="12"/>
      </w:rPr>
      <w:t>Industries SE &amp; Co. KG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Rheniumhaus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r w:rsidR="005434DF" w:rsidRPr="002A5BF2">
      <w:rPr>
        <w:rFonts w:cs="Arial"/>
        <w:color w:val="000000"/>
        <w:sz w:val="12"/>
        <w:szCs w:val="12"/>
      </w:rPr>
      <w:t>Helmut-Wagner-Str. 1</w:t>
    </w:r>
    <w:r w:rsidR="005434D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ascii="Symbol" w:eastAsia="Symbol" w:hAnsi="Symbol" w:cs="Symbol"/>
        <w:color w:val="000000"/>
        <w:sz w:val="12"/>
        <w:szCs w:val="12"/>
      </w:rPr>
      <w:t>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Pr="00962706">
      <w:rPr>
        <w:rFonts w:cs="Arial"/>
        <w:color w:val="000000"/>
        <w:sz w:val="12"/>
        <w:szCs w:val="12"/>
      </w:rPr>
      <w:br/>
      <w:t xml:space="preserve">Tel.: +49 9283 77-1004, -1094, -1457, </w:t>
    </w:r>
    <w:r w:rsidR="00674132">
      <w:rPr>
        <w:rFonts w:cs="Arial"/>
        <w:color w:val="000000"/>
        <w:sz w:val="12"/>
        <w:szCs w:val="12"/>
      </w:rPr>
      <w:t xml:space="preserve">-1441, </w:t>
    </w:r>
    <w:r w:rsidRPr="00962706">
      <w:rPr>
        <w:rFonts w:cs="Arial"/>
        <w:color w:val="000000"/>
        <w:sz w:val="12"/>
        <w:szCs w:val="12"/>
      </w:rPr>
      <w:t>-2385</w:t>
    </w:r>
    <w:r w:rsidR="00CD031F">
      <w:rPr>
        <w:rFonts w:cs="Arial"/>
        <w:color w:val="000000"/>
        <w:sz w:val="12"/>
        <w:szCs w:val="12"/>
      </w:rPr>
      <w:t xml:space="preserve"> und </w:t>
    </w:r>
    <w:r w:rsidR="005434DF">
      <w:rPr>
        <w:rFonts w:cs="Arial"/>
        <w:color w:val="000000"/>
        <w:sz w:val="12"/>
        <w:szCs w:val="12"/>
      </w:rPr>
      <w:t>+49 9131 92 -5638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ascii="Symbol" w:eastAsia="Symbol" w:hAnsi="Symbol" w:cs="Symbol"/>
        <w:color w:val="000000"/>
        <w:sz w:val="12"/>
        <w:szCs w:val="12"/>
      </w:rPr>
      <w:t></w:t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A59E" w14:textId="77777777" w:rsidR="00D97C93" w:rsidRDefault="00D97C93">
      <w:r>
        <w:separator/>
      </w:r>
    </w:p>
  </w:footnote>
  <w:footnote w:type="continuationSeparator" w:id="0">
    <w:p w14:paraId="4C1ED797" w14:textId="77777777" w:rsidR="00D97C93" w:rsidRDefault="00D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F1D3" w14:textId="77777777" w:rsidR="008757AB" w:rsidRDefault="008757A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52BB7F99" wp14:editId="7E1AED7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feld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01791" w14:textId="77777777" w:rsidR="008757AB" w:rsidRPr="008757AB" w:rsidRDefault="008757AB" w:rsidP="008757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8757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B7F9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alt="Internal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" filled="f" stroked="f">
              <v:textbox style="mso-fit-shape-to-text:t" inset="0,15pt,0,0">
                <w:txbxContent>
                  <w:p w14:paraId="35601791" w14:textId="77777777" w:rsidR="008757AB" w:rsidRPr="008757AB" w:rsidRDefault="008757AB" w:rsidP="008757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8757A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CDC80" w14:textId="77777777" w:rsidR="00E03D35" w:rsidRDefault="00E03D35">
    <w:pPr>
      <w:pStyle w:val="Kopfzeile"/>
    </w:pPr>
  </w:p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AD3F323" w14:textId="77777777" w:rsidR="00E03D35" w:rsidRDefault="00E03D35">
        <w:pPr>
          <w:pStyle w:val="Kopfzeile"/>
        </w:pPr>
      </w:p>
      <w:p w14:paraId="30238159" w14:textId="77777777" w:rsidR="00E03D35" w:rsidRDefault="00E03D35">
        <w:pPr>
          <w:pStyle w:val="Kopfzeile"/>
        </w:pPr>
      </w:p>
      <w:p w14:paraId="5D260215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162AB5CD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7F8D2899" w14:textId="77777777" w:rsidR="004E7089" w:rsidRDefault="008E4400">
        <w:pPr>
          <w:pStyle w:val="Kopfzeile"/>
          <w:rPr>
            <w:rFonts w:ascii="Arial Narrow" w:hAnsi="Arial Narrow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F465" w14:textId="77777777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217E7E5" wp14:editId="0A280CE5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3D83525B" wp14:editId="71FB4A7E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F01AE" w14:textId="3CF11FC0" w:rsidR="00F06830" w:rsidRDefault="00FB57B6" w:rsidP="00F0683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8E4400">
                            <w:rPr>
                              <w:noProof/>
                            </w:rPr>
                            <w:t>10.08.2023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8352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" filled="f" stroked="f">
              <v:textbox style="mso-fit-shape-to-text:t" inset="0,0,0,0">
                <w:txbxContent>
                  <w:p w14:paraId="286F01AE" w14:textId="3CF11FC0" w:rsidR="00F06830" w:rsidRDefault="00FB57B6" w:rsidP="00F0683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8E4400">
                      <w:rPr>
                        <w:noProof/>
                      </w:rPr>
                      <w:t>10.08.2023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06830">
      <w:rPr>
        <w:noProof/>
      </w:rPr>
      <w:t xml:space="preserve"> </w:t>
    </w:r>
  </w:p>
  <w:p w14:paraId="741FCB63" w14:textId="77777777" w:rsidR="00457227" w:rsidRDefault="00457227">
    <w:pPr>
      <w:pStyle w:val="Kopfzeile"/>
      <w:rPr>
        <w:noProof/>
      </w:rPr>
    </w:pPr>
  </w:p>
  <w:p w14:paraId="02CA892F" w14:textId="77777777" w:rsidR="00457227" w:rsidRDefault="00457227">
    <w:pPr>
      <w:pStyle w:val="Kopfzeile"/>
      <w:rPr>
        <w:noProof/>
      </w:rPr>
    </w:pPr>
  </w:p>
  <w:p w14:paraId="2EFD7910" w14:textId="77777777" w:rsidR="00457227" w:rsidRDefault="00457227">
    <w:pPr>
      <w:pStyle w:val="Kopfzeile"/>
      <w:rPr>
        <w:noProof/>
      </w:rPr>
    </w:pPr>
  </w:p>
  <w:p w14:paraId="4D1A1C01" w14:textId="77777777" w:rsidR="00457227" w:rsidRDefault="00457227">
    <w:pPr>
      <w:pStyle w:val="Kopfzeile"/>
      <w:rPr>
        <w:noProof/>
      </w:rPr>
    </w:pPr>
  </w:p>
  <w:p w14:paraId="7DB11DE3" w14:textId="77777777" w:rsidR="00457227" w:rsidRDefault="00457227">
    <w:pPr>
      <w:pStyle w:val="Kopfzeile"/>
      <w:rPr>
        <w:noProof/>
      </w:rPr>
    </w:pPr>
  </w:p>
  <w:p w14:paraId="0ED49144" w14:textId="77777777" w:rsidR="00457227" w:rsidRDefault="00457227">
    <w:pPr>
      <w:pStyle w:val="Kopfzeile"/>
      <w:rPr>
        <w:noProof/>
      </w:rPr>
    </w:pPr>
  </w:p>
  <w:p w14:paraId="0BD5A4AA" w14:textId="77777777" w:rsidR="00457227" w:rsidRDefault="00457227">
    <w:pPr>
      <w:pStyle w:val="Kopfzeile"/>
      <w:rPr>
        <w:noProof/>
      </w:rPr>
    </w:pPr>
  </w:p>
  <w:p w14:paraId="1E1AC1C3" w14:textId="77777777" w:rsidR="00457227" w:rsidRDefault="005E0490">
    <w:pPr>
      <w:pStyle w:val="Kopfzeile"/>
      <w:rPr>
        <w:noProof/>
      </w:rPr>
    </w:pP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65B105" wp14:editId="6844E05C">
              <wp:simplePos x="0" y="0"/>
              <wp:positionH relativeFrom="column">
                <wp:posOffset>-5080</wp:posOffset>
              </wp:positionH>
              <wp:positionV relativeFrom="paragraph">
                <wp:posOffset>119380</wp:posOffset>
              </wp:positionV>
              <wp:extent cx="4743450" cy="29146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A2D10" w14:textId="77777777" w:rsidR="00F06830" w:rsidRPr="002779A4" w:rsidRDefault="00422119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Kombination von Heizen und Kühlen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65B105" id="_x0000_s1029" type="#_x0000_t202" style="position:absolute;margin-left:-.4pt;margin-top:9.4pt;width:373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" filled="f" stroked="f">
              <v:textbox style="mso-fit-shape-to-text:t" inset="0,0,0,0">
                <w:txbxContent>
                  <w:p w14:paraId="2DEA2D10" w14:textId="77777777" w:rsidR="00F06830" w:rsidRPr="002779A4" w:rsidRDefault="00422119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Kombination von Heizen und Kühlen</w:t>
                    </w:r>
                  </w:p>
                </w:txbxContent>
              </v:textbox>
            </v:shape>
          </w:pict>
        </mc:Fallback>
      </mc:AlternateContent>
    </w:r>
  </w:p>
  <w:p w14:paraId="03880B91" w14:textId="77777777" w:rsidR="00457227" w:rsidRDefault="00F45AA7" w:rsidP="00F45AA7">
    <w:pPr>
      <w:pStyle w:val="Kopfzeile"/>
      <w:tabs>
        <w:tab w:val="clear" w:pos="4536"/>
        <w:tab w:val="left" w:pos="9072"/>
      </w:tabs>
      <w:rPr>
        <w:noProof/>
      </w:rPr>
    </w:pPr>
    <w:r>
      <w:rPr>
        <w:noProof/>
      </w:rPr>
      <w:tab/>
    </w:r>
  </w:p>
  <w:p w14:paraId="15307639" w14:textId="77777777" w:rsidR="00457227" w:rsidRDefault="00457227">
    <w:pPr>
      <w:pStyle w:val="Kopfzeile"/>
      <w:rPr>
        <w:noProof/>
      </w:rPr>
    </w:pPr>
  </w:p>
  <w:p w14:paraId="7F341330" w14:textId="77777777" w:rsidR="00457227" w:rsidRDefault="00457227">
    <w:pPr>
      <w:pStyle w:val="Kopfzeile"/>
      <w:rPr>
        <w:noProof/>
      </w:rPr>
    </w:pPr>
  </w:p>
  <w:p w14:paraId="0BD11845" w14:textId="77777777" w:rsidR="00457227" w:rsidRDefault="00457227">
    <w:pPr>
      <w:pStyle w:val="Kopfzeile"/>
      <w:rPr>
        <w:noProof/>
      </w:rPr>
    </w:pPr>
  </w:p>
  <w:p w14:paraId="6F9CBE0B" w14:textId="77777777" w:rsidR="00F53C14" w:rsidRDefault="00F53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239E"/>
    <w:multiLevelType w:val="hybridMultilevel"/>
    <w:tmpl w:val="41AA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7096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3D"/>
    <w:rsid w:val="0004170F"/>
    <w:rsid w:val="00063541"/>
    <w:rsid w:val="000705C0"/>
    <w:rsid w:val="00077CE4"/>
    <w:rsid w:val="00093A89"/>
    <w:rsid w:val="000C1B34"/>
    <w:rsid w:val="000D234B"/>
    <w:rsid w:val="000D32F7"/>
    <w:rsid w:val="001001CA"/>
    <w:rsid w:val="00125FA8"/>
    <w:rsid w:val="00133001"/>
    <w:rsid w:val="00140D40"/>
    <w:rsid w:val="001438F7"/>
    <w:rsid w:val="001511FA"/>
    <w:rsid w:val="00174FFD"/>
    <w:rsid w:val="001828B3"/>
    <w:rsid w:val="00185F57"/>
    <w:rsid w:val="001A744D"/>
    <w:rsid w:val="001C6322"/>
    <w:rsid w:val="001E1B78"/>
    <w:rsid w:val="0023056E"/>
    <w:rsid w:val="00232E1D"/>
    <w:rsid w:val="002420F6"/>
    <w:rsid w:val="00252A37"/>
    <w:rsid w:val="00257439"/>
    <w:rsid w:val="002779A4"/>
    <w:rsid w:val="00291861"/>
    <w:rsid w:val="002A5BF2"/>
    <w:rsid w:val="002C3B37"/>
    <w:rsid w:val="002D3495"/>
    <w:rsid w:val="002F7C67"/>
    <w:rsid w:val="003102D9"/>
    <w:rsid w:val="00332337"/>
    <w:rsid w:val="00344C25"/>
    <w:rsid w:val="00364AEC"/>
    <w:rsid w:val="00366C26"/>
    <w:rsid w:val="003717D1"/>
    <w:rsid w:val="003A09EE"/>
    <w:rsid w:val="003A768C"/>
    <w:rsid w:val="00422052"/>
    <w:rsid w:val="00422119"/>
    <w:rsid w:val="004445CE"/>
    <w:rsid w:val="00457227"/>
    <w:rsid w:val="00460EA9"/>
    <w:rsid w:val="00470A89"/>
    <w:rsid w:val="004A76A3"/>
    <w:rsid w:val="004B2F34"/>
    <w:rsid w:val="004C28CB"/>
    <w:rsid w:val="004C6003"/>
    <w:rsid w:val="004D7EDF"/>
    <w:rsid w:val="004E51EC"/>
    <w:rsid w:val="004E60A8"/>
    <w:rsid w:val="004E7089"/>
    <w:rsid w:val="004F69F9"/>
    <w:rsid w:val="00505BF2"/>
    <w:rsid w:val="00512FC4"/>
    <w:rsid w:val="00527A76"/>
    <w:rsid w:val="005313C5"/>
    <w:rsid w:val="005434DF"/>
    <w:rsid w:val="00553E34"/>
    <w:rsid w:val="005569B3"/>
    <w:rsid w:val="005777F7"/>
    <w:rsid w:val="00583380"/>
    <w:rsid w:val="0059021E"/>
    <w:rsid w:val="005A34A1"/>
    <w:rsid w:val="005B22DB"/>
    <w:rsid w:val="005C23B9"/>
    <w:rsid w:val="005E0490"/>
    <w:rsid w:val="005E263D"/>
    <w:rsid w:val="005E6F1E"/>
    <w:rsid w:val="005F12D8"/>
    <w:rsid w:val="0060698D"/>
    <w:rsid w:val="006147C8"/>
    <w:rsid w:val="006161B9"/>
    <w:rsid w:val="00620563"/>
    <w:rsid w:val="006249D5"/>
    <w:rsid w:val="006374EE"/>
    <w:rsid w:val="00637CD8"/>
    <w:rsid w:val="0065191B"/>
    <w:rsid w:val="006548AA"/>
    <w:rsid w:val="006564C1"/>
    <w:rsid w:val="00656F0E"/>
    <w:rsid w:val="0066361E"/>
    <w:rsid w:val="006668D9"/>
    <w:rsid w:val="00674132"/>
    <w:rsid w:val="0069546F"/>
    <w:rsid w:val="006A3DC7"/>
    <w:rsid w:val="006A3EB9"/>
    <w:rsid w:val="006A78A3"/>
    <w:rsid w:val="006E52B0"/>
    <w:rsid w:val="006E6AA3"/>
    <w:rsid w:val="006E76BB"/>
    <w:rsid w:val="00710191"/>
    <w:rsid w:val="00713D9D"/>
    <w:rsid w:val="0071728B"/>
    <w:rsid w:val="007252C5"/>
    <w:rsid w:val="007335A0"/>
    <w:rsid w:val="00746749"/>
    <w:rsid w:val="00790313"/>
    <w:rsid w:val="00792AF9"/>
    <w:rsid w:val="007D382D"/>
    <w:rsid w:val="007D6CA8"/>
    <w:rsid w:val="00833AF7"/>
    <w:rsid w:val="008757AB"/>
    <w:rsid w:val="00877C42"/>
    <w:rsid w:val="008A411F"/>
    <w:rsid w:val="008A73BA"/>
    <w:rsid w:val="008A73C2"/>
    <w:rsid w:val="008B536C"/>
    <w:rsid w:val="008D2F34"/>
    <w:rsid w:val="008E3A41"/>
    <w:rsid w:val="008E4400"/>
    <w:rsid w:val="008E77D7"/>
    <w:rsid w:val="00915D43"/>
    <w:rsid w:val="009219B3"/>
    <w:rsid w:val="0092522C"/>
    <w:rsid w:val="009255E0"/>
    <w:rsid w:val="00941845"/>
    <w:rsid w:val="00961778"/>
    <w:rsid w:val="00962706"/>
    <w:rsid w:val="009727E2"/>
    <w:rsid w:val="00995965"/>
    <w:rsid w:val="009B3A9B"/>
    <w:rsid w:val="009C3387"/>
    <w:rsid w:val="009D052C"/>
    <w:rsid w:val="009F5F7F"/>
    <w:rsid w:val="00A113D0"/>
    <w:rsid w:val="00A159B2"/>
    <w:rsid w:val="00A2624F"/>
    <w:rsid w:val="00A358E7"/>
    <w:rsid w:val="00A42F14"/>
    <w:rsid w:val="00A624DC"/>
    <w:rsid w:val="00A84AEC"/>
    <w:rsid w:val="00AC20B6"/>
    <w:rsid w:val="00AC5F17"/>
    <w:rsid w:val="00AD3762"/>
    <w:rsid w:val="00AF0E56"/>
    <w:rsid w:val="00B049AF"/>
    <w:rsid w:val="00B05D59"/>
    <w:rsid w:val="00B45552"/>
    <w:rsid w:val="00B46DA0"/>
    <w:rsid w:val="00B54D08"/>
    <w:rsid w:val="00B601DA"/>
    <w:rsid w:val="00B61133"/>
    <w:rsid w:val="00B65483"/>
    <w:rsid w:val="00B77D72"/>
    <w:rsid w:val="00B95521"/>
    <w:rsid w:val="00B973CA"/>
    <w:rsid w:val="00BC2640"/>
    <w:rsid w:val="00BC3557"/>
    <w:rsid w:val="00BD7F78"/>
    <w:rsid w:val="00BE5B1B"/>
    <w:rsid w:val="00C0121D"/>
    <w:rsid w:val="00C0656E"/>
    <w:rsid w:val="00C11A0F"/>
    <w:rsid w:val="00C13DAE"/>
    <w:rsid w:val="00C20133"/>
    <w:rsid w:val="00C2403A"/>
    <w:rsid w:val="00C26DF3"/>
    <w:rsid w:val="00C2722F"/>
    <w:rsid w:val="00C308C6"/>
    <w:rsid w:val="00C559B8"/>
    <w:rsid w:val="00C75044"/>
    <w:rsid w:val="00C77D8E"/>
    <w:rsid w:val="00CA096E"/>
    <w:rsid w:val="00CD031F"/>
    <w:rsid w:val="00CD3EEA"/>
    <w:rsid w:val="00CE3C08"/>
    <w:rsid w:val="00CF7940"/>
    <w:rsid w:val="00CF7ADD"/>
    <w:rsid w:val="00D1570F"/>
    <w:rsid w:val="00D26E0E"/>
    <w:rsid w:val="00D513DE"/>
    <w:rsid w:val="00D803E7"/>
    <w:rsid w:val="00D86A42"/>
    <w:rsid w:val="00D87F3F"/>
    <w:rsid w:val="00D97C93"/>
    <w:rsid w:val="00DA12C7"/>
    <w:rsid w:val="00DD7B22"/>
    <w:rsid w:val="00DF7E5E"/>
    <w:rsid w:val="00E03D35"/>
    <w:rsid w:val="00E358F4"/>
    <w:rsid w:val="00E375CA"/>
    <w:rsid w:val="00E41918"/>
    <w:rsid w:val="00E56C5C"/>
    <w:rsid w:val="00E81302"/>
    <w:rsid w:val="00E95CCE"/>
    <w:rsid w:val="00EB101D"/>
    <w:rsid w:val="00EC33D4"/>
    <w:rsid w:val="00EC48E0"/>
    <w:rsid w:val="00ED283A"/>
    <w:rsid w:val="00ED2968"/>
    <w:rsid w:val="00ED5170"/>
    <w:rsid w:val="00EE2CF1"/>
    <w:rsid w:val="00EE53ED"/>
    <w:rsid w:val="00F04612"/>
    <w:rsid w:val="00F06830"/>
    <w:rsid w:val="00F1438D"/>
    <w:rsid w:val="00F45AA7"/>
    <w:rsid w:val="00F53C14"/>
    <w:rsid w:val="00F601DC"/>
    <w:rsid w:val="00F63F7F"/>
    <w:rsid w:val="00F77465"/>
    <w:rsid w:val="00F85520"/>
    <w:rsid w:val="00FB57B6"/>
    <w:rsid w:val="00FD18F3"/>
    <w:rsid w:val="00FE4661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0965e"/>
    </o:shapedefaults>
    <o:shapelayout v:ext="edit">
      <o:idmap v:ext="edit" data="1"/>
    </o:shapelayout>
  </w:shapeDefaults>
  <w:decimalSymbol w:val=","/>
  <w:listSeparator w:val=";"/>
  <w14:docId w14:val="44FE10F0"/>
  <w15:docId w15:val="{B1AC9CBC-4A1F-4816-9590-3B5B8BD4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AEC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KeinLeerraum">
    <w:name w:val="No Spacing"/>
    <w:uiPriority w:val="1"/>
    <w:qFormat/>
    <w:rsid w:val="006548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8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8A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8AA"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sid w:val="006548AA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AD37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6A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22119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422119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e.stan@rehau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1A55AF196804B97EE6AE882FBD901" ma:contentTypeVersion="12" ma:contentTypeDescription="Create a new document." ma:contentTypeScope="" ma:versionID="fdaefeafac7463584559f7ee6573f229">
  <xsd:schema xmlns:xsd="http://www.w3.org/2001/XMLSchema" xmlns:xs="http://www.w3.org/2001/XMLSchema" xmlns:p="http://schemas.microsoft.com/office/2006/metadata/properties" xmlns:ns2="e56d591b-197e-4919-acc6-41aff7d9cd72" xmlns:ns3="16afe56f-0849-4c0f-8842-b2dd57a24824" targetNamespace="http://schemas.microsoft.com/office/2006/metadata/properties" ma:root="true" ma:fieldsID="d02e79af5bd42d01d9d0386cafff47a2" ns2:_="" ns3:_="">
    <xsd:import namespace="e56d591b-197e-4919-acc6-41aff7d9cd72"/>
    <xsd:import namespace="16afe56f-0849-4c0f-8842-b2dd57a24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591b-197e-4919-acc6-41aff7d9c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961d09-c89e-404e-a27a-00367904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e56f-0849-4c0f-8842-b2dd57a24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5c206f-5328-47b3-8c13-70e14a6c18ed}" ma:internalName="TaxCatchAll" ma:showField="CatchAllData" ma:web="16afe56f-0849-4c0f-8842-b2dd57a24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6d591b-197e-4919-acc6-41aff7d9cd72">
      <Terms xmlns="http://schemas.microsoft.com/office/infopath/2007/PartnerControls"/>
    </lcf76f155ced4ddcb4097134ff3c332f>
    <TaxCatchAll xmlns="16afe56f-0849-4c0f-8842-b2dd57a248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C6DD-CF7E-4858-B5B8-84B299B89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591b-197e-4919-acc6-41aff7d9cd72"/>
    <ds:schemaRef ds:uri="16afe56f-0849-4c0f-8842-b2dd57a24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80867-8C95-428D-B0FC-466314FEB7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6d591b-197e-4919-acc6-41aff7d9cd72"/>
    <ds:schemaRef ds:uri="http://purl.org/dc/elements/1.1/"/>
    <ds:schemaRef ds:uri="http://schemas.microsoft.com/office/2006/metadata/properties"/>
    <ds:schemaRef ds:uri="16afe56f-0849-4c0f-8842-b2dd57a248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22FD44-368D-4804-BC27-17A729C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Tanja Nuernberger, y 5496,</dc:creator>
  <cp:lastModifiedBy>Aleksander Manko</cp:lastModifiedBy>
  <cp:revision>3</cp:revision>
  <cp:lastPrinted>2016-07-21T19:51:00Z</cp:lastPrinted>
  <dcterms:created xsi:type="dcterms:W3CDTF">2023-08-01T07:48:00Z</dcterms:created>
  <dcterms:modified xsi:type="dcterms:W3CDTF">2023-08-10T09:56:00Z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0x0101000611A55AF196804B97EE6AE882FBD901</vt:lpwstr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Internal</vt:lpwstr>
  </property>
  <property fmtid="{D5CDD505-2E9C-101B-9397-08002B2CF9AE}" pid="7" name="MSIP_Label_1c434286-1dad-42db-a12c-ebf6360a61a3_Enabled">
    <vt:lpwstr>true</vt:lpwstr>
  </property>
  <property fmtid="{D5CDD505-2E9C-101B-9397-08002B2CF9AE}" pid="8" name="MSIP_Label_1c434286-1dad-42db-a12c-ebf6360a61a3_SetDate">
    <vt:lpwstr>2022-12-15T07:53:51Z</vt:lpwstr>
  </property>
  <property fmtid="{D5CDD505-2E9C-101B-9397-08002B2CF9AE}" pid="9" name="MSIP_Label_1c434286-1dad-42db-a12c-ebf6360a61a3_Method">
    <vt:lpwstr>Standard</vt:lpwstr>
  </property>
  <property fmtid="{D5CDD505-2E9C-101B-9397-08002B2CF9AE}" pid="10" name="MSIP_Label_1c434286-1dad-42db-a12c-ebf6360a61a3_Name">
    <vt:lpwstr>Internal</vt:lpwstr>
  </property>
  <property fmtid="{D5CDD505-2E9C-101B-9397-08002B2CF9AE}" pid="11" name="MSIP_Label_1c434286-1dad-42db-a12c-ebf6360a61a3_SiteId">
    <vt:lpwstr>8015e684-befa-475d-802b-fd235c2bdf91</vt:lpwstr>
  </property>
  <property fmtid="{D5CDD505-2E9C-101B-9397-08002B2CF9AE}" pid="12" name="MSIP_Label_1c434286-1dad-42db-a12c-ebf6360a61a3_ActionId">
    <vt:lpwstr>ae1ad043-d9e6-4195-a0a4-f361a4633fdf</vt:lpwstr>
  </property>
  <property fmtid="{D5CDD505-2E9C-101B-9397-08002B2CF9AE}" pid="13" name="MSIP_Label_1c434286-1dad-42db-a12c-ebf6360a61a3_ContentBits">
    <vt:lpwstr>1</vt:lpwstr>
  </property>
  <property fmtid="{D5CDD505-2E9C-101B-9397-08002B2CF9AE}" pid="14" name="MediaServiceImageTags">
    <vt:lpwstr/>
  </property>
</Properties>
</file>