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6EF169" w14:textId="77777777" w:rsidR="00EC2719" w:rsidRPr="00D75D49" w:rsidRDefault="00EC2719" w:rsidP="00EC2719">
      <w:pPr>
        <w:spacing w:line="264" w:lineRule="auto"/>
        <w:rPr>
          <w:rFonts w:ascii="Plain Thin" w:hAnsi="Plain Thin"/>
          <w:sz w:val="24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1143C8C8" wp14:editId="707A6477">
            <wp:simplePos x="0" y="0"/>
            <wp:positionH relativeFrom="page">
              <wp:posOffset>5064760</wp:posOffset>
            </wp:positionH>
            <wp:positionV relativeFrom="paragraph">
              <wp:posOffset>2540</wp:posOffset>
            </wp:positionV>
            <wp:extent cx="2106930" cy="940435"/>
            <wp:effectExtent l="0" t="0" r="762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6930" cy="940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Plain Thin" w:hAnsi="Plain Thin"/>
          <w:sz w:val="24"/>
          <w:szCs w:val="24"/>
        </w:rPr>
        <w:t>PRESSEINFORMATION</w:t>
      </w:r>
      <w:r>
        <w:rPr>
          <w:rFonts w:ascii="Plain Thin" w:hAnsi="Plain Thin"/>
          <w:sz w:val="24"/>
          <w:szCs w:val="24"/>
        </w:rPr>
        <w:tab/>
      </w:r>
      <w:r>
        <w:rPr>
          <w:rFonts w:ascii="Plain Thin" w:hAnsi="Plain Thin"/>
          <w:sz w:val="24"/>
          <w:szCs w:val="24"/>
        </w:rPr>
        <w:tab/>
      </w:r>
      <w:r>
        <w:rPr>
          <w:rFonts w:ascii="Plain Thin" w:hAnsi="Plain Thin"/>
          <w:sz w:val="24"/>
          <w:szCs w:val="24"/>
        </w:rPr>
        <w:tab/>
      </w:r>
      <w:r>
        <w:rPr>
          <w:rFonts w:ascii="Plain Thin" w:hAnsi="Plain Thin"/>
          <w:sz w:val="24"/>
          <w:szCs w:val="24"/>
        </w:rPr>
        <w:tab/>
      </w:r>
      <w:r>
        <w:rPr>
          <w:rFonts w:ascii="Plain Thin" w:hAnsi="Plain Thin"/>
          <w:sz w:val="24"/>
          <w:szCs w:val="24"/>
        </w:rPr>
        <w:tab/>
      </w:r>
      <w:r>
        <w:rPr>
          <w:rFonts w:ascii="Plain Thin" w:hAnsi="Plain Thin"/>
          <w:sz w:val="24"/>
          <w:szCs w:val="24"/>
        </w:rPr>
        <w:tab/>
      </w:r>
    </w:p>
    <w:p w14:paraId="04303F03" w14:textId="77777777" w:rsidR="00EC2719" w:rsidRDefault="00EC2719" w:rsidP="00EC2719">
      <w:pPr>
        <w:spacing w:line="264" w:lineRule="auto"/>
        <w:rPr>
          <w:sz w:val="32"/>
          <w:szCs w:val="32"/>
        </w:rPr>
      </w:pPr>
    </w:p>
    <w:p w14:paraId="49EDFEDA" w14:textId="77777777" w:rsidR="00D20F76" w:rsidRDefault="00D20F76">
      <w:pPr>
        <w:rPr>
          <w:sz w:val="32"/>
          <w:szCs w:val="32"/>
        </w:rPr>
      </w:pPr>
    </w:p>
    <w:p w14:paraId="4A56C3D7" w14:textId="77777777" w:rsidR="00FD77AF" w:rsidRDefault="00EC2719">
      <w:pPr>
        <w:rPr>
          <w:rFonts w:ascii="Plain Thin" w:hAnsi="Plain Thin"/>
          <w:sz w:val="32"/>
          <w:szCs w:val="32"/>
        </w:rPr>
      </w:pPr>
      <w:r>
        <w:rPr>
          <w:rFonts w:ascii="Plain Thin" w:hAnsi="Plain Thin"/>
          <w:sz w:val="32"/>
          <w:szCs w:val="32"/>
        </w:rPr>
        <w:t>E-Commerce in der Post-Pandemie: Diskus</w:t>
      </w:r>
      <w:r w:rsidR="00FD77AF">
        <w:rPr>
          <w:rFonts w:ascii="Plain Thin" w:hAnsi="Plain Thin"/>
          <w:sz w:val="32"/>
          <w:szCs w:val="32"/>
        </w:rPr>
        <w:t>sion über den Handel der Zukunft und seine gesellschaftlichen Folgen</w:t>
      </w:r>
    </w:p>
    <w:p w14:paraId="7DA3F65A" w14:textId="5052C11E" w:rsidR="00A7137E" w:rsidRDefault="00FD77AF" w:rsidP="00FD77AF">
      <w:pPr>
        <w:spacing w:after="240"/>
        <w:rPr>
          <w:rFonts w:ascii="Plain Thin" w:hAnsi="Plain Thin"/>
          <w:b/>
          <w:bCs/>
          <w:i/>
          <w:iCs/>
        </w:rPr>
      </w:pPr>
      <w:r w:rsidRPr="00E67CD9">
        <w:rPr>
          <w:rFonts w:ascii="Plain Thin" w:hAnsi="Plain Thin"/>
          <w:b/>
          <w:bCs/>
          <w:i/>
          <w:iCs/>
        </w:rPr>
        <w:t>Berlin/Essen</w:t>
      </w:r>
      <w:r>
        <w:rPr>
          <w:rFonts w:ascii="Plain Thin" w:hAnsi="Plain Thin"/>
          <w:b/>
          <w:bCs/>
          <w:i/>
          <w:iCs/>
        </w:rPr>
        <w:t>.</w:t>
      </w:r>
      <w:r w:rsidRPr="00E67CD9">
        <w:rPr>
          <w:rFonts w:ascii="Plain Thin" w:hAnsi="Plain Thin"/>
          <w:b/>
          <w:bCs/>
          <w:i/>
          <w:iCs/>
        </w:rPr>
        <w:t xml:space="preserve"> </w:t>
      </w:r>
      <w:r w:rsidR="00B2508F">
        <w:rPr>
          <w:rFonts w:ascii="Plain Thin" w:hAnsi="Plain Thin"/>
          <w:b/>
          <w:bCs/>
          <w:i/>
          <w:iCs/>
        </w:rPr>
        <w:t>21.10</w:t>
      </w:r>
      <w:r>
        <w:rPr>
          <w:rFonts w:ascii="Plain Thin" w:hAnsi="Plain Thin"/>
          <w:b/>
          <w:bCs/>
          <w:i/>
          <w:iCs/>
        </w:rPr>
        <w:t>.</w:t>
      </w:r>
      <w:r w:rsidRPr="00E67CD9">
        <w:rPr>
          <w:rFonts w:ascii="Plain Thin" w:hAnsi="Plain Thin"/>
          <w:b/>
          <w:bCs/>
          <w:i/>
          <w:iCs/>
        </w:rPr>
        <w:t xml:space="preserve">2021. </w:t>
      </w:r>
      <w:r w:rsidR="00A7137E">
        <w:rPr>
          <w:rFonts w:ascii="Plain Thin" w:hAnsi="Plain Thin"/>
          <w:b/>
          <w:bCs/>
          <w:i/>
          <w:iCs/>
        </w:rPr>
        <w:t xml:space="preserve">Der Onlinehandel zählt in der Corona-Pandemie zu den Krisengewinnern überhaupt. Mit einem prognostizierten Rekordumsatz von über 100 Milliarden Euro in diesem Jahr scheint der E-Commerce dem stationären Einzelhandel </w:t>
      </w:r>
      <w:r w:rsidR="00420DE1">
        <w:rPr>
          <w:rFonts w:ascii="Plain Thin" w:hAnsi="Plain Thin"/>
          <w:b/>
          <w:bCs/>
          <w:i/>
          <w:iCs/>
        </w:rPr>
        <w:t>weiter</w:t>
      </w:r>
      <w:r w:rsidR="00A7137E">
        <w:rPr>
          <w:rFonts w:ascii="Plain Thin" w:hAnsi="Plain Thin"/>
          <w:b/>
          <w:bCs/>
          <w:i/>
          <w:iCs/>
        </w:rPr>
        <w:t xml:space="preserve"> den Rang abzulaufen. Immer mehr Händler*innen setzen daher auf das Onlinegeschäft, um am Boom zu partizipieren. Über die aktuellen Trends und Herausforderungen im E-Commerce, die Frage der Nachhaltigkeit des Aufschwungs sowie die gesamtgesellschaftlichen Implikationen </w:t>
      </w:r>
      <w:r w:rsidR="00A7137E" w:rsidRPr="00A7137E">
        <w:rPr>
          <w:rFonts w:ascii="Plain Thin" w:hAnsi="Plain Thin"/>
          <w:b/>
          <w:bCs/>
          <w:i/>
          <w:iCs/>
        </w:rPr>
        <w:t>in einer digitalen „post-pandemischen“ Zukunft</w:t>
      </w:r>
      <w:r w:rsidR="00A7137E">
        <w:rPr>
          <w:rFonts w:ascii="Plain Thin" w:hAnsi="Plain Thin"/>
          <w:b/>
          <w:bCs/>
          <w:i/>
          <w:iCs/>
        </w:rPr>
        <w:t xml:space="preserve"> </w:t>
      </w:r>
      <w:r w:rsidR="002E154F">
        <w:rPr>
          <w:rFonts w:ascii="Plain Thin" w:hAnsi="Plain Thin"/>
          <w:b/>
          <w:bCs/>
          <w:i/>
          <w:iCs/>
        </w:rPr>
        <w:t xml:space="preserve">lädt </w:t>
      </w:r>
      <w:proofErr w:type="spellStart"/>
      <w:r w:rsidR="002E154F">
        <w:rPr>
          <w:rFonts w:ascii="Plain Thin" w:hAnsi="Plain Thin"/>
          <w:b/>
          <w:bCs/>
          <w:i/>
          <w:iCs/>
        </w:rPr>
        <w:t>fynax</w:t>
      </w:r>
      <w:proofErr w:type="spellEnd"/>
      <w:r w:rsidR="002E154F">
        <w:rPr>
          <w:rFonts w:ascii="Plain Thin" w:hAnsi="Plain Thin"/>
          <w:b/>
          <w:bCs/>
          <w:i/>
          <w:iCs/>
        </w:rPr>
        <w:t xml:space="preserve">, die digitale Marke der ETL-Gruppe, ein hochkarätiges Panel aus Politiker*innen, Vertreter*innen der wichtigsten Digitalverbände Deutschlands und Expert*innen zur Diskussionsrunde am 3. November 2021 im </w:t>
      </w:r>
      <w:proofErr w:type="spellStart"/>
      <w:r w:rsidR="002E154F">
        <w:rPr>
          <w:rFonts w:ascii="Plain Thin" w:hAnsi="Plain Thin"/>
          <w:b/>
          <w:bCs/>
          <w:i/>
          <w:iCs/>
        </w:rPr>
        <w:t>Telefónica-Basecamp</w:t>
      </w:r>
      <w:proofErr w:type="spellEnd"/>
      <w:r w:rsidR="002E154F">
        <w:rPr>
          <w:rFonts w:ascii="Plain Thin" w:hAnsi="Plain Thin"/>
          <w:b/>
          <w:bCs/>
          <w:i/>
          <w:iCs/>
        </w:rPr>
        <w:t xml:space="preserve"> in Berlin Mitte. </w:t>
      </w:r>
      <w:r w:rsidR="00B2508F">
        <w:rPr>
          <w:rFonts w:ascii="Plain Thin" w:hAnsi="Plain Thin"/>
          <w:b/>
          <w:bCs/>
          <w:i/>
          <w:iCs/>
        </w:rPr>
        <w:t xml:space="preserve">Das Event ist Teil </w:t>
      </w:r>
      <w:r w:rsidR="005C0181" w:rsidRPr="005C0181">
        <w:rPr>
          <w:rFonts w:ascii="Plain Thin" w:hAnsi="Plain Thin"/>
          <w:b/>
          <w:bCs/>
          <w:i/>
          <w:iCs/>
        </w:rPr>
        <w:t>der Vera</w:t>
      </w:r>
      <w:r w:rsidR="005C0181">
        <w:rPr>
          <w:rFonts w:ascii="Plain Thin" w:hAnsi="Plain Thin"/>
          <w:b/>
          <w:bCs/>
          <w:i/>
          <w:iCs/>
        </w:rPr>
        <w:t xml:space="preserve">nstaltungsreihe </w:t>
      </w:r>
      <w:proofErr w:type="spellStart"/>
      <w:r w:rsidR="005C0181">
        <w:rPr>
          <w:rFonts w:ascii="Plain Thin" w:hAnsi="Plain Thin"/>
          <w:b/>
          <w:bCs/>
          <w:i/>
          <w:iCs/>
        </w:rPr>
        <w:t>young</w:t>
      </w:r>
      <w:proofErr w:type="spellEnd"/>
      <w:r w:rsidR="005C0181">
        <w:rPr>
          <w:rFonts w:ascii="Plain Thin" w:hAnsi="Plain Thin"/>
          <w:b/>
          <w:bCs/>
          <w:i/>
          <w:iCs/>
        </w:rPr>
        <w:t xml:space="preserve"> + </w:t>
      </w:r>
      <w:proofErr w:type="spellStart"/>
      <w:r w:rsidR="005C0181">
        <w:rPr>
          <w:rFonts w:ascii="Plain Thin" w:hAnsi="Plain Thin"/>
          <w:b/>
          <w:bCs/>
          <w:i/>
          <w:iCs/>
        </w:rPr>
        <w:t>restless</w:t>
      </w:r>
      <w:proofErr w:type="spellEnd"/>
      <w:r w:rsidR="005C0181">
        <w:rPr>
          <w:rFonts w:ascii="Plain Thin" w:hAnsi="Plain Thin"/>
          <w:b/>
          <w:bCs/>
          <w:i/>
          <w:iCs/>
        </w:rPr>
        <w:t>, dem</w:t>
      </w:r>
      <w:r w:rsidR="005C0181" w:rsidRPr="005C0181">
        <w:rPr>
          <w:rFonts w:ascii="Plain Thin" w:hAnsi="Plain Thin"/>
          <w:b/>
          <w:bCs/>
          <w:i/>
          <w:iCs/>
        </w:rPr>
        <w:t xml:space="preserve"> Netzwer</w:t>
      </w:r>
      <w:r w:rsidR="008622DD">
        <w:rPr>
          <w:rFonts w:ascii="Plain Thin" w:hAnsi="Plain Thin"/>
          <w:b/>
          <w:bCs/>
          <w:i/>
          <w:iCs/>
        </w:rPr>
        <w:t>ktreffen für Yo</w:t>
      </w:r>
      <w:r w:rsidR="00E064ED">
        <w:rPr>
          <w:rFonts w:ascii="Plain Thin" w:hAnsi="Plain Thin"/>
          <w:b/>
          <w:bCs/>
          <w:i/>
          <w:iCs/>
        </w:rPr>
        <w:t>ung Professionals von der meko f</w:t>
      </w:r>
      <w:r w:rsidR="008622DD">
        <w:rPr>
          <w:rFonts w:ascii="Plain Thin" w:hAnsi="Plain Thin"/>
          <w:b/>
          <w:bCs/>
          <w:i/>
          <w:iCs/>
        </w:rPr>
        <w:t>actory.</w:t>
      </w:r>
    </w:p>
    <w:p w14:paraId="7E32CC7D" w14:textId="73C3962B" w:rsidR="002E154F" w:rsidRPr="002E154F" w:rsidRDefault="002E154F" w:rsidP="002E154F">
      <w:pPr>
        <w:rPr>
          <w:rFonts w:ascii="Plain Thin" w:hAnsi="Plain Thin"/>
        </w:rPr>
      </w:pPr>
      <w:bookmarkStart w:id="0" w:name="_GoBack"/>
      <w:bookmarkEnd w:id="0"/>
      <w:r w:rsidRPr="002E154F">
        <w:rPr>
          <w:rFonts w:ascii="Plain Thin" w:hAnsi="Plain Thin"/>
        </w:rPr>
        <w:t>Wie kann es gelingen, die Digitalisierung im Handel inklusiv und generationenübergreifend zu gestalten? Welche Maßnahmen müssen ergriffen werden, um kleinere und neue Händler*innen am E-Commerce-Boom zu beteiligen? Und braucht es europäische Antworten auf die großen internationalen Marktplätze aus China und den USA?</w:t>
      </w:r>
    </w:p>
    <w:p w14:paraId="7DDBDB35" w14:textId="77777777" w:rsidR="002E154F" w:rsidRDefault="002E154F" w:rsidP="002E154F">
      <w:pPr>
        <w:rPr>
          <w:rFonts w:ascii="Plain Thin" w:hAnsi="Plain Thin"/>
        </w:rPr>
      </w:pPr>
      <w:r>
        <w:rPr>
          <w:rFonts w:ascii="Plain Thin" w:hAnsi="Plain Thin"/>
        </w:rPr>
        <w:t xml:space="preserve">Diesen Fragen widmet sich am 3. November 2021 ein prominent besetztes Panel aus Politik, Wirtschaft und Gesellschaft. Neben Impulsvorträgen von </w:t>
      </w:r>
      <w:r w:rsidRPr="002E154F">
        <w:rPr>
          <w:rFonts w:ascii="Plain Thin" w:hAnsi="Plain Thin"/>
        </w:rPr>
        <w:t>Alexander Rabe</w:t>
      </w:r>
      <w:r>
        <w:rPr>
          <w:rFonts w:ascii="Plain Thin" w:hAnsi="Plain Thin"/>
        </w:rPr>
        <w:t>,</w:t>
      </w:r>
      <w:r w:rsidRPr="002E154F">
        <w:rPr>
          <w:rFonts w:ascii="Plain Thin" w:hAnsi="Plain Thin"/>
        </w:rPr>
        <w:t xml:space="preserve"> Geschäftsführer </w:t>
      </w:r>
      <w:proofErr w:type="spellStart"/>
      <w:r w:rsidRPr="002E154F">
        <w:rPr>
          <w:rFonts w:ascii="Plain Thin" w:hAnsi="Plain Thin"/>
        </w:rPr>
        <w:t>eco</w:t>
      </w:r>
      <w:proofErr w:type="spellEnd"/>
      <w:r>
        <w:rPr>
          <w:rFonts w:ascii="Plain Thin" w:hAnsi="Plain Thin"/>
        </w:rPr>
        <w:t xml:space="preserve"> Verband der Internetwirtschaft, und </w:t>
      </w:r>
      <w:r w:rsidRPr="002E154F">
        <w:rPr>
          <w:rFonts w:ascii="Plain Thin" w:hAnsi="Plain Thin"/>
        </w:rPr>
        <w:t>Dr. Anna Wolf</w:t>
      </w:r>
      <w:r>
        <w:rPr>
          <w:rFonts w:ascii="Plain Thin" w:hAnsi="Plain Thin"/>
        </w:rPr>
        <w:t>,</w:t>
      </w:r>
      <w:r w:rsidRPr="002E154F">
        <w:rPr>
          <w:rFonts w:ascii="Plain Thin" w:hAnsi="Plain Thin"/>
        </w:rPr>
        <w:t xml:space="preserve"> Fachreferentin für E-Commerce bei ifo Institut</w:t>
      </w:r>
      <w:r>
        <w:rPr>
          <w:rFonts w:ascii="Plain Thin" w:hAnsi="Plain Thin"/>
        </w:rPr>
        <w:t xml:space="preserve">, werden </w:t>
      </w:r>
      <w:r w:rsidR="00B16CD0">
        <w:rPr>
          <w:rFonts w:ascii="Plain Thin" w:hAnsi="Plain Thin"/>
        </w:rPr>
        <w:t>unter anderem</w:t>
      </w:r>
      <w:r>
        <w:rPr>
          <w:rFonts w:ascii="Plain Thin" w:hAnsi="Plain Thin"/>
        </w:rPr>
        <w:t xml:space="preserve"> </w:t>
      </w:r>
      <w:r w:rsidRPr="002E154F">
        <w:rPr>
          <w:rFonts w:ascii="Plain Thin" w:hAnsi="Plain Thin"/>
        </w:rPr>
        <w:t xml:space="preserve">Oliver </w:t>
      </w:r>
      <w:proofErr w:type="spellStart"/>
      <w:r w:rsidRPr="002E154F">
        <w:rPr>
          <w:rFonts w:ascii="Plain Thin" w:hAnsi="Plain Thin"/>
        </w:rPr>
        <w:t>Prothmann</w:t>
      </w:r>
      <w:proofErr w:type="spellEnd"/>
      <w:r>
        <w:rPr>
          <w:rFonts w:ascii="Plain Thin" w:hAnsi="Plain Thin"/>
        </w:rPr>
        <w:t>,</w:t>
      </w:r>
      <w:r w:rsidRPr="002E154F">
        <w:rPr>
          <w:rFonts w:ascii="Plain Thin" w:hAnsi="Plain Thin"/>
        </w:rPr>
        <w:t xml:space="preserve"> Präsident des Bundesverband Onlinehandel e.V. (BVOH)</w:t>
      </w:r>
      <w:r>
        <w:rPr>
          <w:rFonts w:ascii="Plain Thin" w:hAnsi="Plain Thin"/>
        </w:rPr>
        <w:t>, M</w:t>
      </w:r>
      <w:r w:rsidRPr="002E154F">
        <w:rPr>
          <w:rFonts w:ascii="Plain Thin" w:hAnsi="Plain Thin"/>
        </w:rPr>
        <w:t>iriam Wohlfarth</w:t>
      </w:r>
      <w:r>
        <w:rPr>
          <w:rFonts w:ascii="Plain Thin" w:hAnsi="Plain Thin"/>
        </w:rPr>
        <w:t>,</w:t>
      </w:r>
      <w:r w:rsidRPr="002E154F">
        <w:rPr>
          <w:rFonts w:ascii="Plain Thin" w:hAnsi="Plain Thin"/>
        </w:rPr>
        <w:t xml:space="preserve"> Präsidiumsmitglied bei </w:t>
      </w:r>
      <w:proofErr w:type="spellStart"/>
      <w:r w:rsidRPr="002E154F">
        <w:rPr>
          <w:rFonts w:ascii="Plain Thin" w:hAnsi="Plain Thin"/>
        </w:rPr>
        <w:t>bitkom</w:t>
      </w:r>
      <w:proofErr w:type="spellEnd"/>
      <w:r w:rsidRPr="002E154F">
        <w:rPr>
          <w:rFonts w:ascii="Plain Thin" w:hAnsi="Plain Thin"/>
        </w:rPr>
        <w:t xml:space="preserve"> und Gründerin </w:t>
      </w:r>
      <w:r>
        <w:rPr>
          <w:rFonts w:ascii="Plain Thin" w:hAnsi="Plain Thin"/>
        </w:rPr>
        <w:t xml:space="preserve">von </w:t>
      </w:r>
      <w:proofErr w:type="spellStart"/>
      <w:r w:rsidRPr="002E154F">
        <w:rPr>
          <w:rFonts w:ascii="Plain Thin" w:hAnsi="Plain Thin"/>
        </w:rPr>
        <w:t>Banxware</w:t>
      </w:r>
      <w:proofErr w:type="spellEnd"/>
      <w:r>
        <w:rPr>
          <w:rFonts w:ascii="Plain Thin" w:hAnsi="Plain Thin"/>
        </w:rPr>
        <w:t xml:space="preserve"> sowie</w:t>
      </w:r>
      <w:r w:rsidR="00B16CD0">
        <w:rPr>
          <w:rFonts w:ascii="Plain Thin" w:hAnsi="Plain Thin"/>
        </w:rPr>
        <w:t xml:space="preserve"> die</w:t>
      </w:r>
      <w:r w:rsidR="00B16CD0" w:rsidRPr="00B16CD0">
        <w:rPr>
          <w:rFonts w:ascii="Plain Thin" w:hAnsi="Plain Thin"/>
        </w:rPr>
        <w:t xml:space="preserve"> Chefredakteurin des E-Commerce-Magazin</w:t>
      </w:r>
      <w:r w:rsidR="00B16CD0">
        <w:rPr>
          <w:rFonts w:ascii="Plain Thin" w:hAnsi="Plain Thin"/>
        </w:rPr>
        <w:t xml:space="preserve">s </w:t>
      </w:r>
      <w:r w:rsidR="00B16CD0" w:rsidRPr="00B16CD0">
        <w:rPr>
          <w:rFonts w:ascii="Plain Thin" w:hAnsi="Plain Thin"/>
        </w:rPr>
        <w:t xml:space="preserve">Christiane </w:t>
      </w:r>
      <w:proofErr w:type="spellStart"/>
      <w:r w:rsidR="00B16CD0" w:rsidRPr="00B16CD0">
        <w:rPr>
          <w:rFonts w:ascii="Plain Thin" w:hAnsi="Plain Thin"/>
        </w:rPr>
        <w:t>Manow</w:t>
      </w:r>
      <w:proofErr w:type="spellEnd"/>
      <w:r w:rsidR="00B16CD0" w:rsidRPr="00B16CD0">
        <w:rPr>
          <w:rFonts w:ascii="Plain Thin" w:hAnsi="Plain Thin"/>
        </w:rPr>
        <w:t xml:space="preserve">-Le </w:t>
      </w:r>
      <w:proofErr w:type="spellStart"/>
      <w:r w:rsidR="00B16CD0" w:rsidRPr="00B16CD0">
        <w:rPr>
          <w:rFonts w:ascii="Plain Thin" w:hAnsi="Plain Thin"/>
        </w:rPr>
        <w:t>Ruyet</w:t>
      </w:r>
      <w:proofErr w:type="spellEnd"/>
      <w:r w:rsidR="00B16CD0">
        <w:rPr>
          <w:rFonts w:ascii="Plain Thin" w:hAnsi="Plain Thin"/>
        </w:rPr>
        <w:t xml:space="preserve"> ihre Perspektiven zur Diskussion stellen. </w:t>
      </w:r>
    </w:p>
    <w:p w14:paraId="76756D92" w14:textId="77777777" w:rsidR="00B16CD0" w:rsidRDefault="00B16CD0" w:rsidP="002E154F">
      <w:pPr>
        <w:rPr>
          <w:rFonts w:ascii="Plain Thin" w:hAnsi="Plain Thin"/>
        </w:rPr>
      </w:pPr>
      <w:r>
        <w:rPr>
          <w:rFonts w:ascii="Plain Thin" w:hAnsi="Plain Thin"/>
        </w:rPr>
        <w:t>Komplettiert wird die Debatte durch prominente Politiker*innen. Insbesondere das mögliche Aufeinandertreffen von</w:t>
      </w:r>
      <w:r w:rsidRPr="00B16CD0">
        <w:t xml:space="preserve"> </w:t>
      </w:r>
      <w:r>
        <w:rPr>
          <w:rFonts w:ascii="Plain Thin" w:hAnsi="Plain Thin"/>
        </w:rPr>
        <w:t xml:space="preserve">Mario Brandenburg, </w:t>
      </w:r>
      <w:r w:rsidRPr="00B16CD0">
        <w:rPr>
          <w:rFonts w:ascii="Plain Thin" w:hAnsi="Plain Thin"/>
        </w:rPr>
        <w:t>Digitalpolitischer Sprecher der FDP-Fraktion</w:t>
      </w:r>
      <w:r>
        <w:rPr>
          <w:rFonts w:ascii="Plain Thin" w:hAnsi="Plain Thin"/>
        </w:rPr>
        <w:t>, und dem angefragten amtierenden Beauftragten</w:t>
      </w:r>
      <w:r w:rsidRPr="00B16CD0">
        <w:rPr>
          <w:rFonts w:ascii="Plain Thin" w:hAnsi="Plain Thin"/>
        </w:rPr>
        <w:t xml:space="preserve"> des Bundesministeriums für Wirtschaft und Energie (</w:t>
      </w:r>
      <w:proofErr w:type="spellStart"/>
      <w:r w:rsidRPr="00B16CD0">
        <w:rPr>
          <w:rFonts w:ascii="Plain Thin" w:hAnsi="Plain Thin"/>
        </w:rPr>
        <w:t>BMWi</w:t>
      </w:r>
      <w:proofErr w:type="spellEnd"/>
      <w:r w:rsidRPr="00B16CD0">
        <w:rPr>
          <w:rFonts w:ascii="Plain Thin" w:hAnsi="Plain Thin"/>
        </w:rPr>
        <w:t>) für Digitale Wirtschaft und Start-ups</w:t>
      </w:r>
      <w:r>
        <w:rPr>
          <w:rFonts w:ascii="Plain Thin" w:hAnsi="Plain Thin"/>
        </w:rPr>
        <w:t xml:space="preserve">, Thomas </w:t>
      </w:r>
      <w:proofErr w:type="spellStart"/>
      <w:r>
        <w:rPr>
          <w:rFonts w:ascii="Plain Thin" w:hAnsi="Plain Thin"/>
        </w:rPr>
        <w:t>Jarzombek</w:t>
      </w:r>
      <w:proofErr w:type="spellEnd"/>
      <w:r>
        <w:rPr>
          <w:rFonts w:ascii="Plain Thin" w:hAnsi="Plain Thin"/>
        </w:rPr>
        <w:t xml:space="preserve"> (CDU/CSU), wird mit Spannung erwartet.</w:t>
      </w:r>
    </w:p>
    <w:p w14:paraId="11F97AD8" w14:textId="7888C663" w:rsidR="00B16CD0" w:rsidRDefault="00B16CD0" w:rsidP="002E154F">
      <w:pPr>
        <w:rPr>
          <w:rFonts w:ascii="Plain Thin" w:hAnsi="Plain Thin"/>
        </w:rPr>
      </w:pPr>
      <w:r>
        <w:rPr>
          <w:rFonts w:ascii="Plain Thin" w:hAnsi="Plain Thin"/>
        </w:rPr>
        <w:t>Die Moderatorin Ilka Groenewold wird</w:t>
      </w:r>
      <w:r w:rsidR="00FE06F2">
        <w:rPr>
          <w:rFonts w:ascii="Plain Thin" w:hAnsi="Plain Thin"/>
        </w:rPr>
        <w:t xml:space="preserve"> die Teilnehmer*innen</w:t>
      </w:r>
      <w:r>
        <w:rPr>
          <w:rFonts w:ascii="Plain Thin" w:hAnsi="Plain Thin"/>
        </w:rPr>
        <w:t xml:space="preserve"> durch den Abend führen. Zur Diskussionsveranstaltung eingeladen </w:t>
      </w:r>
      <w:r w:rsidR="00455F0F">
        <w:rPr>
          <w:rFonts w:ascii="Plain Thin" w:hAnsi="Plain Thin"/>
        </w:rPr>
        <w:t>hat</w:t>
      </w:r>
      <w:r w:rsidRPr="00FE06F2">
        <w:rPr>
          <w:rFonts w:ascii="Plain Thin" w:hAnsi="Plain Thin"/>
        </w:rPr>
        <w:t xml:space="preserve"> </w:t>
      </w:r>
      <w:proofErr w:type="spellStart"/>
      <w:r w:rsidRPr="00420DE1">
        <w:rPr>
          <w:rFonts w:ascii="Plain Thin" w:hAnsi="Plain Thin"/>
        </w:rPr>
        <w:t>fynax</w:t>
      </w:r>
      <w:proofErr w:type="spellEnd"/>
      <w:r w:rsidR="00455F0F">
        <w:rPr>
          <w:rFonts w:ascii="Plain Thin" w:hAnsi="Plain Thin"/>
        </w:rPr>
        <w:t>, die Experten</w:t>
      </w:r>
      <w:r w:rsidRPr="00FE06F2">
        <w:rPr>
          <w:rFonts w:ascii="Plain Thin" w:hAnsi="Plain Thin"/>
        </w:rPr>
        <w:t xml:space="preserve"> </w:t>
      </w:r>
      <w:r>
        <w:rPr>
          <w:rFonts w:ascii="Plain Thin" w:hAnsi="Plain Thin"/>
        </w:rPr>
        <w:t xml:space="preserve">für digitale Steuerberatung </w:t>
      </w:r>
      <w:r w:rsidR="00455F0F">
        <w:rPr>
          <w:rFonts w:ascii="Plain Thin" w:hAnsi="Plain Thin"/>
        </w:rPr>
        <w:t xml:space="preserve">und Finanzbuchhaltung </w:t>
      </w:r>
      <w:r>
        <w:rPr>
          <w:rFonts w:ascii="Plain Thin" w:hAnsi="Plain Thin"/>
        </w:rPr>
        <w:t>der ETL-Gruppe. Organisiert wird das Event von</w:t>
      </w:r>
      <w:r w:rsidRPr="00B16CD0">
        <w:rPr>
          <w:rFonts w:ascii="Plain Thin" w:hAnsi="Plain Thin"/>
        </w:rPr>
        <w:t xml:space="preserve"> meko factory – </w:t>
      </w:r>
      <w:r w:rsidRPr="00B16CD0">
        <w:rPr>
          <w:rFonts w:ascii="Plain Thin" w:hAnsi="Plain Thin"/>
        </w:rPr>
        <w:lastRenderedPageBreak/>
        <w:t>Werkstatt für Medienkompetenz GmbH</w:t>
      </w:r>
      <w:r>
        <w:rPr>
          <w:rFonts w:ascii="Plain Thin" w:hAnsi="Plain Thin"/>
        </w:rPr>
        <w:t xml:space="preserve">, die seit 2015 im Rahmen der Veranstaltungsreihe </w:t>
      </w:r>
      <w:proofErr w:type="spellStart"/>
      <w:r>
        <w:rPr>
          <w:rFonts w:ascii="Plain Thin" w:hAnsi="Plain Thin"/>
          <w:i/>
        </w:rPr>
        <w:t>young</w:t>
      </w:r>
      <w:proofErr w:type="spellEnd"/>
      <w:r>
        <w:rPr>
          <w:rFonts w:ascii="Plain Thin" w:hAnsi="Plain Thin"/>
          <w:i/>
        </w:rPr>
        <w:t xml:space="preserve"> + </w:t>
      </w:r>
      <w:proofErr w:type="spellStart"/>
      <w:r>
        <w:rPr>
          <w:rFonts w:ascii="Plain Thin" w:hAnsi="Plain Thin"/>
          <w:i/>
        </w:rPr>
        <w:t>restless</w:t>
      </w:r>
      <w:proofErr w:type="spellEnd"/>
      <w:r>
        <w:rPr>
          <w:rFonts w:ascii="Plain Thin" w:hAnsi="Plain Thin"/>
          <w:i/>
        </w:rPr>
        <w:t xml:space="preserve"> </w:t>
      </w:r>
      <w:r w:rsidRPr="00B16CD0">
        <w:rPr>
          <w:rFonts w:ascii="Plain Thin" w:hAnsi="Plain Thin"/>
        </w:rPr>
        <w:t>Netzwerktreffen für Young Professionals aus dem politischen Berlin, der Startup-Szene, der Medienw</w:t>
      </w:r>
      <w:r>
        <w:rPr>
          <w:rFonts w:ascii="Plain Thin" w:hAnsi="Plain Thin"/>
        </w:rPr>
        <w:t xml:space="preserve">elt sowie der Kreativwirtschaft ermöglicht. </w:t>
      </w:r>
    </w:p>
    <w:p w14:paraId="1881241B" w14:textId="14F71086" w:rsidR="005C0181" w:rsidRDefault="005C0181" w:rsidP="002E154F">
      <w:pPr>
        <w:rPr>
          <w:rFonts w:ascii="Plain Thin" w:hAnsi="Plain Thin"/>
        </w:rPr>
      </w:pPr>
      <w:r w:rsidRPr="005C0181">
        <w:rPr>
          <w:rFonts w:ascii="Plain Thin" w:hAnsi="Plain Thin"/>
        </w:rPr>
        <w:t xml:space="preserve">Nach der Bundestagswahl steuert Deutschland auf die sogenannte Ampel-Regierung zu. Bereits in den Vorsondierungen </w:t>
      </w:r>
      <w:r>
        <w:rPr>
          <w:rFonts w:ascii="Plain Thin" w:hAnsi="Plain Thin"/>
        </w:rPr>
        <w:t>betonen</w:t>
      </w:r>
      <w:r w:rsidRPr="005C0181">
        <w:rPr>
          <w:rFonts w:ascii="Plain Thin" w:hAnsi="Plain Thin"/>
        </w:rPr>
        <w:t xml:space="preserve"> SPD, Grüne und FDP die Worte „Zukun</w:t>
      </w:r>
      <w:r>
        <w:rPr>
          <w:rFonts w:ascii="Plain Thin" w:hAnsi="Plain Thin"/>
        </w:rPr>
        <w:t>ft“, „Fortschritt“ und „Modernisierung“</w:t>
      </w:r>
      <w:r w:rsidRPr="005C0181">
        <w:rPr>
          <w:rFonts w:ascii="Plain Thin" w:hAnsi="Plain Thin"/>
        </w:rPr>
        <w:t>. Das lässt auf eine umfangreiche gesamtgesellschaftliche Digitalisierungsoffensive schließen. Hierbei wird auch die Bedeutung des Onlinehandels ins Zentrum der Debatte um eine wettbewerbsfähige Wirtschaft der Zukunft rücken.</w:t>
      </w:r>
    </w:p>
    <w:p w14:paraId="2AEA6D3D" w14:textId="77777777" w:rsidR="00B16CD0" w:rsidRDefault="00B16CD0" w:rsidP="002E154F">
      <w:pPr>
        <w:rPr>
          <w:rFonts w:ascii="Plain Thin" w:hAnsi="Plain Thin"/>
        </w:rPr>
      </w:pPr>
      <w:r>
        <w:rPr>
          <w:rFonts w:ascii="Plain Thin" w:hAnsi="Plain Thin"/>
        </w:rPr>
        <w:t>Jetzt kostenlos zum Event anmelden:</w:t>
      </w:r>
    </w:p>
    <w:p w14:paraId="7E6D7C8C" w14:textId="77777777" w:rsidR="00B16CD0" w:rsidRDefault="00A800B3" w:rsidP="002E154F">
      <w:pPr>
        <w:rPr>
          <w:rFonts w:ascii="Plain Thin" w:hAnsi="Plain Thin"/>
        </w:rPr>
      </w:pPr>
      <w:hyperlink r:id="rId5" w:history="1">
        <w:r w:rsidR="00B16CD0" w:rsidRPr="0066490D">
          <w:rPr>
            <w:rStyle w:val="Hyperlink"/>
            <w:rFonts w:ascii="Plain Thin" w:hAnsi="Plain Thin"/>
          </w:rPr>
          <w:t>https://www.eventbrite.de/e/yr-e-commerce-in-der-post-pandemie-tickets-176879500347</w:t>
        </w:r>
      </w:hyperlink>
    </w:p>
    <w:p w14:paraId="494FFA53" w14:textId="77777777" w:rsidR="00B16CD0" w:rsidRDefault="00B16CD0" w:rsidP="002E154F">
      <w:pPr>
        <w:rPr>
          <w:rFonts w:ascii="Plain Thin" w:hAnsi="Plain Thin"/>
        </w:rPr>
      </w:pPr>
    </w:p>
    <w:p w14:paraId="1C43188C" w14:textId="77777777" w:rsidR="00B16CD0" w:rsidRDefault="00B16CD0" w:rsidP="00B16CD0">
      <w:pPr>
        <w:rPr>
          <w:rFonts w:ascii="Plain" w:hAnsi="Plain"/>
        </w:rPr>
      </w:pPr>
      <w:r>
        <w:rPr>
          <w:rFonts w:ascii="Plain" w:hAnsi="Plain"/>
        </w:rPr>
        <w:t xml:space="preserve">Über </w:t>
      </w:r>
      <w:proofErr w:type="spellStart"/>
      <w:r>
        <w:rPr>
          <w:rFonts w:ascii="Plain" w:hAnsi="Plain"/>
        </w:rPr>
        <w:t>fynax</w:t>
      </w:r>
      <w:proofErr w:type="spellEnd"/>
      <w:r>
        <w:rPr>
          <w:rFonts w:ascii="Plain" w:hAnsi="Plain"/>
        </w:rPr>
        <w:t>:</w:t>
      </w:r>
    </w:p>
    <w:p w14:paraId="551176E5" w14:textId="77777777" w:rsidR="00B16CD0" w:rsidRPr="007E1C8E" w:rsidRDefault="00B16CD0" w:rsidP="00B16CD0">
      <w:pPr>
        <w:rPr>
          <w:rFonts w:ascii="Plain Thin" w:hAnsi="Plain Thin"/>
          <w:sz w:val="16"/>
          <w:szCs w:val="16"/>
        </w:rPr>
      </w:pPr>
      <w:proofErr w:type="spellStart"/>
      <w:r w:rsidRPr="007E1C8E">
        <w:rPr>
          <w:rFonts w:ascii="Plain Thin" w:hAnsi="Plain Thin"/>
          <w:sz w:val="16"/>
          <w:szCs w:val="16"/>
        </w:rPr>
        <w:t>fynax</w:t>
      </w:r>
      <w:proofErr w:type="spellEnd"/>
      <w:r w:rsidRPr="007E1C8E">
        <w:rPr>
          <w:rFonts w:ascii="Plain Thin" w:hAnsi="Plain Thin"/>
          <w:sz w:val="16"/>
          <w:szCs w:val="16"/>
        </w:rPr>
        <w:t xml:space="preserve"> ist die digitale Marke der ETL-Gruppe für die Steuerberatung und Finanzbuchhaltung im E-Commerce. </w:t>
      </w:r>
      <w:proofErr w:type="spellStart"/>
      <w:r w:rsidRPr="007E1C8E">
        <w:rPr>
          <w:rFonts w:ascii="Plain Thin" w:hAnsi="Plain Thin"/>
          <w:sz w:val="16"/>
          <w:szCs w:val="16"/>
        </w:rPr>
        <w:t>fynax</w:t>
      </w:r>
      <w:proofErr w:type="spellEnd"/>
      <w:r w:rsidRPr="007E1C8E">
        <w:rPr>
          <w:rFonts w:ascii="Plain Thin" w:hAnsi="Plain Thin"/>
          <w:sz w:val="16"/>
          <w:szCs w:val="16"/>
        </w:rPr>
        <w:t xml:space="preserve"> richtet sich an Onlinehändler, die im nationalen und internationalen Warenverkehr tätig sind. Für diese Unternehmer entwickelt </w:t>
      </w:r>
      <w:proofErr w:type="spellStart"/>
      <w:r w:rsidRPr="007E1C8E">
        <w:rPr>
          <w:rFonts w:ascii="Plain Thin" w:hAnsi="Plain Thin"/>
          <w:sz w:val="16"/>
          <w:szCs w:val="16"/>
        </w:rPr>
        <w:t>fynax</w:t>
      </w:r>
      <w:proofErr w:type="spellEnd"/>
      <w:r w:rsidRPr="007E1C8E">
        <w:rPr>
          <w:rFonts w:ascii="Plain Thin" w:hAnsi="Plain Thin"/>
          <w:sz w:val="16"/>
          <w:szCs w:val="16"/>
        </w:rPr>
        <w:t xml:space="preserve"> eine </w:t>
      </w:r>
      <w:proofErr w:type="spellStart"/>
      <w:r w:rsidRPr="007E1C8E">
        <w:rPr>
          <w:rFonts w:ascii="Plain Thin" w:hAnsi="Plain Thin"/>
          <w:sz w:val="16"/>
          <w:szCs w:val="16"/>
        </w:rPr>
        <w:t>Tax</w:t>
      </w:r>
      <w:proofErr w:type="spellEnd"/>
      <w:r w:rsidRPr="007E1C8E">
        <w:rPr>
          <w:rFonts w:ascii="Plain Thin" w:hAnsi="Plain Thin"/>
          <w:sz w:val="16"/>
          <w:szCs w:val="16"/>
        </w:rPr>
        <w:t xml:space="preserve"> Compliance Plattform. </w:t>
      </w:r>
      <w:proofErr w:type="spellStart"/>
      <w:r w:rsidRPr="007E1C8E">
        <w:rPr>
          <w:rFonts w:ascii="Plain Thin" w:hAnsi="Plain Thin"/>
          <w:sz w:val="16"/>
          <w:szCs w:val="16"/>
        </w:rPr>
        <w:t>fynax</w:t>
      </w:r>
      <w:proofErr w:type="spellEnd"/>
      <w:r w:rsidRPr="007E1C8E">
        <w:rPr>
          <w:rFonts w:ascii="Plain Thin" w:hAnsi="Plain Thin"/>
          <w:sz w:val="16"/>
          <w:szCs w:val="16"/>
        </w:rPr>
        <w:t xml:space="preserve"> erfüllt dabei alle steuerlichen Anforderungen wie Buchhaltung, Jahresabschlüsse und Steuererklärungen, damit sich der Onlinehändler auf sein Kerngeschäft konzentrieren kann. Als Teil der ETL-Gruppe greift </w:t>
      </w:r>
      <w:proofErr w:type="spellStart"/>
      <w:r w:rsidRPr="007E1C8E">
        <w:rPr>
          <w:rFonts w:ascii="Plain Thin" w:hAnsi="Plain Thin"/>
          <w:sz w:val="16"/>
          <w:szCs w:val="16"/>
        </w:rPr>
        <w:t>fynax</w:t>
      </w:r>
      <w:proofErr w:type="spellEnd"/>
      <w:r w:rsidRPr="007E1C8E">
        <w:rPr>
          <w:rFonts w:ascii="Plain Thin" w:hAnsi="Plain Thin"/>
          <w:sz w:val="16"/>
          <w:szCs w:val="16"/>
        </w:rPr>
        <w:t xml:space="preserve"> auf das internationale ETL- Netzwerk mit weltweit 250 ETL-Standorten zurück.</w:t>
      </w:r>
    </w:p>
    <w:p w14:paraId="1A0B0656" w14:textId="77777777" w:rsidR="00B16CD0" w:rsidRPr="007079FE" w:rsidRDefault="00B16CD0" w:rsidP="00B16CD0">
      <w:pPr>
        <w:spacing w:before="360" w:after="0" w:line="240" w:lineRule="auto"/>
        <w:contextualSpacing/>
        <w:jc w:val="both"/>
        <w:rPr>
          <w:rFonts w:ascii="Plain Thin" w:hAnsi="Plain Thin"/>
          <w:b/>
          <w:sz w:val="16"/>
          <w:szCs w:val="16"/>
        </w:rPr>
      </w:pPr>
      <w:r w:rsidRPr="007079FE">
        <w:rPr>
          <w:rFonts w:ascii="Plain Thin" w:hAnsi="Plain Thin"/>
          <w:b/>
          <w:sz w:val="16"/>
          <w:szCs w:val="16"/>
        </w:rPr>
        <w:t>Pressekontakt</w:t>
      </w:r>
    </w:p>
    <w:p w14:paraId="33FECE3C" w14:textId="77777777" w:rsidR="00B16CD0" w:rsidRPr="00237D2C" w:rsidRDefault="00B16CD0" w:rsidP="00B16CD0">
      <w:pPr>
        <w:spacing w:after="0" w:line="240" w:lineRule="auto"/>
        <w:contextualSpacing/>
        <w:jc w:val="both"/>
        <w:rPr>
          <w:rFonts w:ascii="Plain Thin" w:hAnsi="Plain Thin" w:cs="Calibri Light"/>
          <w:sz w:val="16"/>
          <w:szCs w:val="16"/>
        </w:rPr>
      </w:pPr>
      <w:r>
        <w:rPr>
          <w:rFonts w:ascii="Plain Thin" w:hAnsi="Plain Thin" w:cs="Calibri Light"/>
          <w:sz w:val="16"/>
          <w:szCs w:val="16"/>
        </w:rPr>
        <w:t>Danyal Alaybeyoglu</w:t>
      </w:r>
      <w:r w:rsidRPr="007079FE">
        <w:rPr>
          <w:rFonts w:ascii="Plain Thin" w:hAnsi="Plain Thin" w:cs="Calibri Light"/>
          <w:sz w:val="16"/>
          <w:szCs w:val="16"/>
        </w:rPr>
        <w:t xml:space="preserve">, Tel.: 030 22 64 02 </w:t>
      </w:r>
      <w:r>
        <w:rPr>
          <w:rFonts w:ascii="Plain Thin" w:hAnsi="Plain Thin" w:cs="Calibri Light"/>
          <w:sz w:val="16"/>
          <w:szCs w:val="16"/>
        </w:rPr>
        <w:t>30</w:t>
      </w:r>
      <w:r w:rsidRPr="007079FE">
        <w:rPr>
          <w:rFonts w:ascii="Plain Thin" w:hAnsi="Plain Thin" w:cs="Calibri Light"/>
          <w:sz w:val="16"/>
          <w:szCs w:val="16"/>
        </w:rPr>
        <w:t xml:space="preserve">, E-Mail: </w:t>
      </w:r>
      <w:r>
        <w:rPr>
          <w:rFonts w:ascii="Plain Thin" w:hAnsi="Plain Thin" w:cs="Calibri Light"/>
          <w:sz w:val="16"/>
          <w:szCs w:val="16"/>
        </w:rPr>
        <w:t>danyal.alaybeyoglu</w:t>
      </w:r>
      <w:r w:rsidRPr="007079FE">
        <w:rPr>
          <w:rFonts w:ascii="Plain Thin" w:hAnsi="Plain Thin" w:cs="Calibri Light"/>
          <w:sz w:val="16"/>
          <w:szCs w:val="16"/>
        </w:rPr>
        <w:t>@etl.de</w:t>
      </w:r>
      <w:r>
        <w:rPr>
          <w:rFonts w:ascii="Plain Thin" w:hAnsi="Plain Thin" w:cs="Calibri Light"/>
          <w:sz w:val="16"/>
          <w:szCs w:val="16"/>
        </w:rPr>
        <w:t xml:space="preserve">, </w:t>
      </w:r>
      <w:r w:rsidRPr="007079FE">
        <w:rPr>
          <w:rFonts w:ascii="Plain Thin" w:hAnsi="Plain Thin" w:cs="Calibri Light"/>
          <w:sz w:val="16"/>
          <w:szCs w:val="16"/>
        </w:rPr>
        <w:t>ETL, Mauerstraße 86-88, 10117 Berlin, www.etl.de</w:t>
      </w:r>
    </w:p>
    <w:p w14:paraId="513AA817" w14:textId="77777777" w:rsidR="00B16CD0" w:rsidRDefault="00B16CD0" w:rsidP="00B16CD0"/>
    <w:p w14:paraId="524F6175" w14:textId="77777777" w:rsidR="00B16CD0" w:rsidRPr="00B16CD0" w:rsidRDefault="00B16CD0" w:rsidP="002E154F">
      <w:pPr>
        <w:rPr>
          <w:rFonts w:ascii="Plain Thin" w:hAnsi="Plain Thin"/>
        </w:rPr>
      </w:pPr>
    </w:p>
    <w:p w14:paraId="4A5A9CF2" w14:textId="77777777" w:rsidR="00FD77AF" w:rsidRPr="002E154F" w:rsidRDefault="00FD77AF" w:rsidP="002E154F">
      <w:pPr>
        <w:rPr>
          <w:rFonts w:ascii="Plain Thin" w:hAnsi="Plain Thin"/>
        </w:rPr>
      </w:pPr>
    </w:p>
    <w:sectPr w:rsidR="00FD77AF" w:rsidRPr="002E154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1A76FD" w16cex:dateUtc="2021-10-20T09:07:00Z"/>
  <w16cex:commentExtensible w16cex:durableId="251A7D46" w16cex:dateUtc="2021-10-20T09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976813D" w16cid:durableId="251A76FD"/>
  <w16cid:commentId w16cid:paraId="2D73A7AA" w16cid:durableId="251A7D4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lain Thin">
    <w:panose1 w:val="020B0403020202020204"/>
    <w:charset w:val="00"/>
    <w:family w:val="swiss"/>
    <w:notTrueType/>
    <w:pitch w:val="variable"/>
    <w:sig w:usb0="8000002F" w:usb1="00002000" w:usb2="00000000" w:usb3="00000000" w:csb0="00000093" w:csb1="00000000"/>
  </w:font>
  <w:font w:name="Plain">
    <w:panose1 w:val="020B0503020202020204"/>
    <w:charset w:val="00"/>
    <w:family w:val="swiss"/>
    <w:notTrueType/>
    <w:pitch w:val="variable"/>
    <w:sig w:usb0="8000002F" w:usb1="00002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719"/>
    <w:rsid w:val="002E154F"/>
    <w:rsid w:val="002F7052"/>
    <w:rsid w:val="00420DE1"/>
    <w:rsid w:val="00455F0F"/>
    <w:rsid w:val="005C0181"/>
    <w:rsid w:val="0064477B"/>
    <w:rsid w:val="008622DD"/>
    <w:rsid w:val="008D1515"/>
    <w:rsid w:val="00A7137E"/>
    <w:rsid w:val="00A800B3"/>
    <w:rsid w:val="00A94615"/>
    <w:rsid w:val="00B16CD0"/>
    <w:rsid w:val="00B2508F"/>
    <w:rsid w:val="00BE58D1"/>
    <w:rsid w:val="00D20F76"/>
    <w:rsid w:val="00E064ED"/>
    <w:rsid w:val="00EC2719"/>
    <w:rsid w:val="00FD77AF"/>
    <w:rsid w:val="00FE06F2"/>
    <w:rsid w:val="00FF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1E1BC"/>
  <w15:chartTrackingRefBased/>
  <w15:docId w15:val="{C29A70C0-EC19-4D17-9DF8-F291D32E9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C271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16CD0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E58D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E58D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E58D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E58D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E58D1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0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0D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ventbrite.de/e/yr-e-commerce-in-der-post-pandemie-tickets-176879500347" TargetMode="External"/><Relationship Id="rId4" Type="http://schemas.openxmlformats.org/officeDocument/2006/relationships/image" Target="media/image1.png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Admin</cp:lastModifiedBy>
  <cp:revision>11</cp:revision>
  <cp:lastPrinted>2021-10-20T12:35:00Z</cp:lastPrinted>
  <dcterms:created xsi:type="dcterms:W3CDTF">2021-10-19T12:47:00Z</dcterms:created>
  <dcterms:modified xsi:type="dcterms:W3CDTF">2021-10-21T07:58:00Z</dcterms:modified>
</cp:coreProperties>
</file>