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7720" w14:textId="77777777" w:rsidR="00044EC8" w:rsidRPr="00EA156E" w:rsidRDefault="00044EC8" w:rsidP="008B6140">
      <w:pPr>
        <w:pStyle w:val="TCwebHeadline"/>
        <w:jc w:val="both"/>
        <w:rPr>
          <w:rStyle w:val="TCwebHeadline1"/>
          <w:rFonts w:cs="Arial"/>
          <w:b/>
          <w:bCs/>
          <w:lang w:val="de-DE"/>
        </w:rPr>
      </w:pPr>
      <w:r w:rsidRPr="00EA156E">
        <w:rPr>
          <w:rStyle w:val="TCwebHeadline1"/>
          <w:rFonts w:cs="Arial"/>
          <w:b/>
          <w:bCs/>
          <w:lang w:val="de-DE"/>
        </w:rPr>
        <w:t>PRESSEMITTEILUNG</w:t>
      </w:r>
    </w:p>
    <w:p w14:paraId="079FB7A2" w14:textId="77777777" w:rsidR="00044EC8" w:rsidRPr="00EA156E" w:rsidRDefault="00044EC8" w:rsidP="008B6140">
      <w:pPr>
        <w:pStyle w:val="TCwebFlietextA4A4"/>
        <w:jc w:val="both"/>
        <w:rPr>
          <w:rFonts w:cs="Arial"/>
        </w:rPr>
      </w:pPr>
    </w:p>
    <w:p w14:paraId="7C58E26C" w14:textId="46ED3C31" w:rsidR="00D55FF3" w:rsidRDefault="00DE49CE" w:rsidP="008B6140">
      <w:pPr>
        <w:pStyle w:val="FlietextA4A4"/>
        <w:spacing w:after="0" w:line="276" w:lineRule="auto"/>
        <w:jc w:val="both"/>
        <w:rPr>
          <w:rFonts w:ascii="DINPro-Bold" w:eastAsia="Times New Roman" w:hAnsi="DINPro-Bold" w:cs="Times New Roman"/>
          <w:sz w:val="28"/>
          <w:szCs w:val="28"/>
          <w:lang w:eastAsia="de-DE"/>
        </w:rPr>
      </w:pPr>
      <w:r w:rsidRPr="00DE49CE">
        <w:rPr>
          <w:rFonts w:ascii="DINPro-Bold" w:eastAsia="Times New Roman" w:hAnsi="DINPro-Bold" w:cs="Times New Roman"/>
          <w:sz w:val="28"/>
          <w:szCs w:val="28"/>
          <w:lang w:eastAsia="de-DE"/>
        </w:rPr>
        <w:t>Die Zukunft der Logistik: TIMOCOM und Roland Berger veröffentlichen FreightTech Whitepaper</w:t>
      </w:r>
    </w:p>
    <w:p w14:paraId="7D024641" w14:textId="77777777" w:rsidR="00B10F5F" w:rsidRPr="00B246B8" w:rsidRDefault="00B10F5F" w:rsidP="008B6140">
      <w:pPr>
        <w:pStyle w:val="FlietextA4A4"/>
        <w:spacing w:after="0" w:line="276" w:lineRule="auto"/>
        <w:jc w:val="both"/>
        <w:rPr>
          <w:rFonts w:eastAsia="Times New Roman" w:cs="Times New Roman"/>
          <w:sz w:val="22"/>
          <w:szCs w:val="22"/>
          <w:lang w:eastAsia="de-DE"/>
        </w:rPr>
      </w:pPr>
    </w:p>
    <w:p w14:paraId="6B7A720B" w14:textId="38DCE260" w:rsidR="00DE49CE" w:rsidRDefault="00B10F5F" w:rsidP="00DE49CE">
      <w:pPr>
        <w:pStyle w:val="FlietextA4A4"/>
        <w:spacing w:after="0"/>
        <w:jc w:val="both"/>
        <w:rPr>
          <w:rFonts w:cs="Times New Roman"/>
          <w:sz w:val="21"/>
          <w:szCs w:val="21"/>
        </w:rPr>
      </w:pPr>
      <w:r w:rsidRPr="00D55FF3">
        <w:rPr>
          <w:rFonts w:eastAsia="Times New Roman" w:cs="Times New Roman"/>
          <w:sz w:val="21"/>
          <w:szCs w:val="21"/>
          <w:lang w:eastAsia="de-DE"/>
        </w:rPr>
        <w:t xml:space="preserve">Erkrath, </w:t>
      </w:r>
      <w:r w:rsidR="00DE49CE">
        <w:rPr>
          <w:rFonts w:eastAsia="Times New Roman" w:cs="Times New Roman"/>
          <w:sz w:val="21"/>
          <w:szCs w:val="21"/>
          <w:lang w:eastAsia="de-DE"/>
        </w:rPr>
        <w:t>06</w:t>
      </w:r>
      <w:r w:rsidRPr="00D55FF3">
        <w:rPr>
          <w:rFonts w:eastAsia="Times New Roman" w:cs="Times New Roman"/>
          <w:sz w:val="21"/>
          <w:szCs w:val="21"/>
          <w:lang w:eastAsia="de-DE"/>
        </w:rPr>
        <w:t>.</w:t>
      </w:r>
      <w:r w:rsidR="00D55FF3">
        <w:rPr>
          <w:rFonts w:eastAsia="Times New Roman" w:cs="Times New Roman"/>
          <w:sz w:val="21"/>
          <w:szCs w:val="21"/>
          <w:lang w:eastAsia="de-DE"/>
        </w:rPr>
        <w:t>0</w:t>
      </w:r>
      <w:r w:rsidR="006F4AE3">
        <w:rPr>
          <w:rFonts w:eastAsia="Times New Roman" w:cs="Times New Roman"/>
          <w:sz w:val="21"/>
          <w:szCs w:val="21"/>
          <w:lang w:eastAsia="de-DE"/>
        </w:rPr>
        <w:t>2</w:t>
      </w:r>
      <w:r w:rsidRPr="00D55FF3">
        <w:rPr>
          <w:rFonts w:eastAsia="Times New Roman" w:cs="Times New Roman"/>
          <w:sz w:val="21"/>
          <w:szCs w:val="21"/>
          <w:lang w:eastAsia="de-DE"/>
        </w:rPr>
        <w:t>.</w:t>
      </w:r>
      <w:r w:rsidR="00DC276A" w:rsidRPr="00D55FF3">
        <w:rPr>
          <w:rFonts w:eastAsia="Times New Roman" w:cs="Times New Roman"/>
          <w:sz w:val="21"/>
          <w:szCs w:val="21"/>
          <w:lang w:eastAsia="de-DE"/>
        </w:rPr>
        <w:t>20</w:t>
      </w:r>
      <w:r w:rsidR="00D55FF3">
        <w:rPr>
          <w:rFonts w:eastAsia="Times New Roman" w:cs="Times New Roman"/>
          <w:sz w:val="21"/>
          <w:szCs w:val="21"/>
          <w:lang w:eastAsia="de-DE"/>
        </w:rPr>
        <w:t>20</w:t>
      </w:r>
      <w:r w:rsidRPr="00D55FF3">
        <w:rPr>
          <w:rFonts w:eastAsia="Times New Roman" w:cs="Times New Roman"/>
          <w:sz w:val="21"/>
          <w:szCs w:val="21"/>
          <w:lang w:eastAsia="de-DE"/>
        </w:rPr>
        <w:t xml:space="preserve"> –</w:t>
      </w:r>
      <w:r w:rsidR="00677558">
        <w:rPr>
          <w:rFonts w:eastAsia="Times New Roman" w:cs="Times New Roman"/>
          <w:sz w:val="21"/>
          <w:szCs w:val="21"/>
          <w:lang w:eastAsia="de-DE"/>
        </w:rPr>
        <w:t xml:space="preserve"> </w:t>
      </w:r>
      <w:r w:rsidR="00DE49CE">
        <w:rPr>
          <w:rFonts w:eastAsia="Times New Roman" w:cs="Times New Roman"/>
          <w:sz w:val="21"/>
          <w:szCs w:val="21"/>
          <w:lang w:eastAsia="de-DE"/>
        </w:rPr>
        <w:t xml:space="preserve">TIMOCOM hat heute gemeinsam mit </w:t>
      </w:r>
      <w:r w:rsidR="00DE49CE" w:rsidRPr="00DE49CE">
        <w:rPr>
          <w:rFonts w:eastAsia="Times New Roman" w:cs="Times New Roman"/>
          <w:sz w:val="21"/>
          <w:szCs w:val="21"/>
          <w:lang w:eastAsia="de-DE"/>
        </w:rPr>
        <w:t>Roland Berger</w:t>
      </w:r>
      <w:r w:rsidR="00DE49CE">
        <w:rPr>
          <w:rFonts w:eastAsia="Times New Roman" w:cs="Times New Roman"/>
          <w:sz w:val="21"/>
          <w:szCs w:val="21"/>
          <w:lang w:eastAsia="de-DE"/>
        </w:rPr>
        <w:t xml:space="preserve"> </w:t>
      </w:r>
      <w:r w:rsidR="00DE49CE" w:rsidRPr="00DE49CE">
        <w:rPr>
          <w:rFonts w:eastAsia="Times New Roman" w:cs="Times New Roman"/>
          <w:sz w:val="21"/>
          <w:szCs w:val="21"/>
          <w:lang w:eastAsia="de-DE"/>
        </w:rPr>
        <w:t xml:space="preserve">ein Whitepaper zur Entwicklung und Definition von </w:t>
      </w:r>
      <w:r w:rsidR="001807D2">
        <w:rPr>
          <w:rFonts w:eastAsia="Times New Roman" w:cs="Times New Roman"/>
          <w:sz w:val="21"/>
          <w:szCs w:val="21"/>
          <w:lang w:eastAsia="de-DE"/>
        </w:rPr>
        <w:t>„</w:t>
      </w:r>
      <w:r w:rsidR="00DE49CE" w:rsidRPr="00DE49CE">
        <w:rPr>
          <w:rFonts w:eastAsia="Times New Roman" w:cs="Times New Roman"/>
          <w:sz w:val="21"/>
          <w:szCs w:val="21"/>
          <w:lang w:eastAsia="de-DE"/>
        </w:rPr>
        <w:t>FreightTech</w:t>
      </w:r>
      <w:r w:rsidR="001807D2">
        <w:rPr>
          <w:rFonts w:eastAsia="Times New Roman" w:cs="Times New Roman"/>
          <w:sz w:val="21"/>
          <w:szCs w:val="21"/>
          <w:lang w:eastAsia="de-DE"/>
        </w:rPr>
        <w:t>“</w:t>
      </w:r>
      <w:r w:rsidR="00DE49CE" w:rsidRPr="00DE49CE">
        <w:rPr>
          <w:rFonts w:eastAsia="Times New Roman" w:cs="Times New Roman"/>
          <w:sz w:val="21"/>
          <w:szCs w:val="21"/>
          <w:lang w:eastAsia="de-DE"/>
        </w:rPr>
        <w:t xml:space="preserve"> innerhalb der Logistikbranche veröffentlicht. Es identifiziert aktuelle und aufkommende digitale Technologien, die laut der Unternehmensberatung in den kommenden fünf Jahren die gesamte Wertschöpfungskette beeinflussen und verändern werden. Hierzu wurden </w:t>
      </w:r>
      <w:r w:rsidR="001807D2" w:rsidRPr="00DE49CE">
        <w:rPr>
          <w:rFonts w:eastAsia="Times New Roman" w:cs="Times New Roman"/>
          <w:sz w:val="21"/>
          <w:szCs w:val="21"/>
          <w:lang w:eastAsia="de-DE"/>
        </w:rPr>
        <w:t xml:space="preserve">unter anderem </w:t>
      </w:r>
      <w:r w:rsidR="00DE49CE" w:rsidRPr="00DE49CE">
        <w:rPr>
          <w:rFonts w:eastAsia="Times New Roman" w:cs="Times New Roman"/>
          <w:sz w:val="21"/>
          <w:szCs w:val="21"/>
          <w:lang w:eastAsia="de-DE"/>
        </w:rPr>
        <w:t>über</w:t>
      </w:r>
      <w:r w:rsidR="008A3658">
        <w:rPr>
          <w:rFonts w:eastAsia="Times New Roman" w:cs="Times New Roman"/>
          <w:sz w:val="21"/>
          <w:szCs w:val="21"/>
          <w:lang w:eastAsia="de-DE"/>
        </w:rPr>
        <w:t xml:space="preserve"> 90 Unternehmen und </w:t>
      </w:r>
      <w:r w:rsidR="00DE49CE" w:rsidRPr="00DE49CE">
        <w:rPr>
          <w:rFonts w:eastAsia="Times New Roman" w:cs="Times New Roman"/>
          <w:sz w:val="21"/>
          <w:szCs w:val="21"/>
          <w:lang w:eastAsia="de-DE"/>
        </w:rPr>
        <w:t xml:space="preserve">100 europäische Start-ups analysiert und durch Einzelinterviews mit Branchenexperten und bestehenden Marktteilnehmern ergänzt. </w:t>
      </w:r>
    </w:p>
    <w:p w14:paraId="70E88269" w14:textId="77777777" w:rsidR="00DE49CE" w:rsidRDefault="00DE49CE" w:rsidP="00DE49CE">
      <w:pPr>
        <w:pStyle w:val="FlietextA4A4"/>
        <w:spacing w:after="0"/>
        <w:jc w:val="both"/>
        <w:rPr>
          <w:rFonts w:cs="Times New Roman"/>
          <w:sz w:val="21"/>
          <w:szCs w:val="21"/>
        </w:rPr>
      </w:pPr>
    </w:p>
    <w:p w14:paraId="1397DF2D" w14:textId="3203EE04" w:rsidR="00DE49CE" w:rsidRPr="001807D2" w:rsidRDefault="00DE49CE" w:rsidP="00DE49CE">
      <w:pPr>
        <w:pStyle w:val="FlietextA4A4"/>
        <w:spacing w:after="0"/>
        <w:jc w:val="both"/>
        <w:rPr>
          <w:rFonts w:eastAsia="Times New Roman" w:cs="Times New Roman"/>
          <w:sz w:val="21"/>
          <w:szCs w:val="21"/>
          <w:lang w:eastAsia="de-DE"/>
        </w:rPr>
      </w:pPr>
      <w:r w:rsidRPr="00DE49CE">
        <w:rPr>
          <w:rFonts w:eastAsia="Times New Roman" w:cs="Times New Roman"/>
          <w:sz w:val="21"/>
          <w:szCs w:val="21"/>
          <w:lang w:eastAsia="de-DE"/>
        </w:rPr>
        <w:t xml:space="preserve">Das Whitepaper zeigt </w:t>
      </w:r>
      <w:r w:rsidR="001807D2" w:rsidRPr="00DE49CE">
        <w:rPr>
          <w:rFonts w:eastAsia="Times New Roman" w:cs="Times New Roman"/>
          <w:sz w:val="21"/>
          <w:szCs w:val="21"/>
          <w:lang w:eastAsia="de-DE"/>
        </w:rPr>
        <w:t xml:space="preserve">u. a. </w:t>
      </w:r>
      <w:r w:rsidRPr="00DE49CE">
        <w:rPr>
          <w:rFonts w:eastAsia="Times New Roman" w:cs="Times New Roman"/>
          <w:sz w:val="21"/>
          <w:szCs w:val="21"/>
          <w:lang w:eastAsia="de-DE"/>
        </w:rPr>
        <w:t>auf, wie Logistikunternehmen durch die Implementierung innovativer Frachttechnologien profitieren können:</w:t>
      </w:r>
    </w:p>
    <w:p w14:paraId="445972BA" w14:textId="52F9B4AB" w:rsidR="00DE49CE" w:rsidRPr="00DE49CE" w:rsidRDefault="00DE49CE" w:rsidP="00DE49CE">
      <w:pPr>
        <w:pStyle w:val="FlietextA4A4"/>
        <w:numPr>
          <w:ilvl w:val="0"/>
          <w:numId w:val="6"/>
        </w:numPr>
        <w:spacing w:after="0"/>
        <w:jc w:val="both"/>
        <w:rPr>
          <w:rFonts w:eastAsia="Times New Roman" w:cs="Times New Roman"/>
          <w:sz w:val="21"/>
          <w:szCs w:val="21"/>
          <w:lang w:eastAsia="de-DE"/>
        </w:rPr>
      </w:pPr>
      <w:r w:rsidRPr="00DE49CE">
        <w:rPr>
          <w:rFonts w:eastAsia="Times New Roman" w:cs="Times New Roman"/>
          <w:b/>
          <w:sz w:val="21"/>
          <w:szCs w:val="21"/>
          <w:lang w:eastAsia="de-DE"/>
        </w:rPr>
        <w:t>Maximierung</w:t>
      </w:r>
      <w:r w:rsidRPr="00DE49CE">
        <w:rPr>
          <w:rFonts w:eastAsia="Times New Roman" w:cs="Times New Roman"/>
          <w:sz w:val="21"/>
          <w:szCs w:val="21"/>
          <w:lang w:eastAsia="de-DE"/>
        </w:rPr>
        <w:t xml:space="preserve"> des Preisniveaus und des Marktanteils durch die Bereitstellung eines neuen Werteniveaus für Kunden</w:t>
      </w:r>
      <w:r w:rsidR="001807D2">
        <w:rPr>
          <w:rFonts w:eastAsia="Times New Roman" w:cs="Times New Roman"/>
          <w:sz w:val="21"/>
          <w:szCs w:val="21"/>
          <w:lang w:eastAsia="de-DE"/>
        </w:rPr>
        <w:t>.</w:t>
      </w:r>
    </w:p>
    <w:p w14:paraId="369317F2" w14:textId="5094E142" w:rsidR="00DE49CE" w:rsidRPr="00DE49CE" w:rsidRDefault="00DE49CE" w:rsidP="00DE49CE">
      <w:pPr>
        <w:pStyle w:val="FlietextA4A4"/>
        <w:numPr>
          <w:ilvl w:val="0"/>
          <w:numId w:val="6"/>
        </w:numPr>
        <w:spacing w:after="0"/>
        <w:jc w:val="both"/>
        <w:rPr>
          <w:rFonts w:eastAsia="Times New Roman" w:cs="Times New Roman"/>
          <w:sz w:val="21"/>
          <w:szCs w:val="21"/>
          <w:lang w:eastAsia="de-DE"/>
        </w:rPr>
      </w:pPr>
      <w:r w:rsidRPr="00DE49CE">
        <w:rPr>
          <w:rFonts w:eastAsia="Times New Roman" w:cs="Times New Roman"/>
          <w:b/>
          <w:sz w:val="21"/>
          <w:szCs w:val="21"/>
          <w:lang w:eastAsia="de-DE"/>
        </w:rPr>
        <w:t>Steigerung</w:t>
      </w:r>
      <w:r w:rsidRPr="00DE49CE">
        <w:rPr>
          <w:rFonts w:eastAsia="Times New Roman" w:cs="Times New Roman"/>
          <w:sz w:val="21"/>
          <w:szCs w:val="21"/>
          <w:lang w:eastAsia="de-DE"/>
        </w:rPr>
        <w:t xml:space="preserve"> der Kosteneffizienz in Betriebsabläufen und Verkaufsprozessen durch den Aufbau optimierter Datenflüsse</w:t>
      </w:r>
      <w:r w:rsidR="001807D2">
        <w:rPr>
          <w:rFonts w:eastAsia="Times New Roman" w:cs="Times New Roman"/>
          <w:sz w:val="21"/>
          <w:szCs w:val="21"/>
          <w:lang w:eastAsia="de-DE"/>
        </w:rPr>
        <w:t>.</w:t>
      </w:r>
    </w:p>
    <w:p w14:paraId="440A789A" w14:textId="3C9362A4" w:rsidR="00DE49CE" w:rsidRDefault="00DE49CE" w:rsidP="00DE49CE">
      <w:pPr>
        <w:pStyle w:val="FlietextA4A4"/>
        <w:numPr>
          <w:ilvl w:val="0"/>
          <w:numId w:val="6"/>
        </w:numPr>
        <w:spacing w:after="0"/>
        <w:jc w:val="both"/>
        <w:rPr>
          <w:rFonts w:eastAsia="Times New Roman" w:cs="Times New Roman"/>
          <w:sz w:val="21"/>
          <w:szCs w:val="21"/>
          <w:lang w:eastAsia="de-DE"/>
        </w:rPr>
      </w:pPr>
      <w:r w:rsidRPr="00DE49CE">
        <w:rPr>
          <w:rFonts w:eastAsia="Times New Roman" w:cs="Times New Roman"/>
          <w:b/>
          <w:sz w:val="21"/>
          <w:szCs w:val="21"/>
          <w:lang w:eastAsia="de-DE"/>
        </w:rPr>
        <w:t>Innovationen</w:t>
      </w:r>
      <w:r w:rsidRPr="00DE49CE">
        <w:rPr>
          <w:rFonts w:eastAsia="Times New Roman" w:cs="Times New Roman"/>
          <w:sz w:val="21"/>
          <w:szCs w:val="21"/>
          <w:lang w:eastAsia="de-DE"/>
        </w:rPr>
        <w:t xml:space="preserve"> anderer Marktteilnehmer </w:t>
      </w:r>
      <w:r w:rsidR="001807D2">
        <w:rPr>
          <w:rFonts w:eastAsia="Times New Roman" w:cs="Times New Roman"/>
          <w:sz w:val="21"/>
          <w:szCs w:val="21"/>
          <w:lang w:eastAsia="de-DE"/>
        </w:rPr>
        <w:t>zur Ausschöpfung und Weiterentwicklung von</w:t>
      </w:r>
      <w:r w:rsidRPr="00DE49CE">
        <w:rPr>
          <w:rFonts w:eastAsia="Times New Roman" w:cs="Times New Roman"/>
          <w:sz w:val="21"/>
          <w:szCs w:val="21"/>
          <w:lang w:eastAsia="de-DE"/>
        </w:rPr>
        <w:t xml:space="preserve"> Wachstumschancen </w:t>
      </w:r>
      <w:r w:rsidR="001807D2">
        <w:rPr>
          <w:rFonts w:eastAsia="Times New Roman" w:cs="Times New Roman"/>
          <w:sz w:val="21"/>
          <w:szCs w:val="21"/>
          <w:lang w:eastAsia="de-DE"/>
        </w:rPr>
        <w:t>nutzen.</w:t>
      </w:r>
    </w:p>
    <w:p w14:paraId="5658340B" w14:textId="77777777" w:rsidR="00DE49CE" w:rsidRPr="00DE49CE" w:rsidRDefault="00DE49CE" w:rsidP="00DE49CE">
      <w:pPr>
        <w:pStyle w:val="FlietextA4A4"/>
        <w:spacing w:after="0"/>
        <w:jc w:val="both"/>
        <w:rPr>
          <w:rFonts w:eastAsia="Times New Roman" w:cs="Times New Roman"/>
          <w:sz w:val="21"/>
          <w:szCs w:val="21"/>
          <w:lang w:eastAsia="de-DE"/>
        </w:rPr>
      </w:pPr>
    </w:p>
    <w:p w14:paraId="146F9631" w14:textId="12A61E42" w:rsidR="00DE49CE" w:rsidRPr="00DE49CE" w:rsidRDefault="00DE49CE" w:rsidP="00DE49CE">
      <w:pPr>
        <w:pStyle w:val="FlietextA4A4"/>
        <w:spacing w:after="0"/>
        <w:jc w:val="both"/>
        <w:rPr>
          <w:rFonts w:eastAsia="Times New Roman" w:cs="Times New Roman"/>
          <w:sz w:val="21"/>
          <w:szCs w:val="21"/>
          <w:lang w:eastAsia="de-DE"/>
        </w:rPr>
      </w:pPr>
      <w:r w:rsidRPr="00DE49CE">
        <w:rPr>
          <w:rFonts w:eastAsia="Times New Roman" w:cs="Times New Roman"/>
          <w:sz w:val="21"/>
          <w:szCs w:val="21"/>
          <w:lang w:eastAsia="de-DE"/>
        </w:rPr>
        <w:t>Das Whitepaper kategorisiert den FreightTech</w:t>
      </w:r>
      <w:r w:rsidR="0097569D">
        <w:rPr>
          <w:rFonts w:eastAsia="Times New Roman" w:cs="Times New Roman"/>
          <w:sz w:val="21"/>
          <w:szCs w:val="21"/>
          <w:lang w:eastAsia="de-DE"/>
        </w:rPr>
        <w:t xml:space="preserve"> </w:t>
      </w:r>
      <w:r w:rsidRPr="00DE49CE">
        <w:rPr>
          <w:rFonts w:eastAsia="Times New Roman" w:cs="Times New Roman"/>
          <w:sz w:val="21"/>
          <w:szCs w:val="21"/>
          <w:lang w:eastAsia="de-DE"/>
        </w:rPr>
        <w:t xml:space="preserve">Sektor in folgende drei Bereiche: </w:t>
      </w:r>
    </w:p>
    <w:p w14:paraId="72530225" w14:textId="77777777" w:rsidR="00F93A5F" w:rsidRPr="00DE49CE" w:rsidRDefault="00F93A5F" w:rsidP="00F93A5F">
      <w:pPr>
        <w:pStyle w:val="FlietextA4A4"/>
        <w:numPr>
          <w:ilvl w:val="0"/>
          <w:numId w:val="7"/>
        </w:numPr>
        <w:spacing w:after="0"/>
        <w:jc w:val="both"/>
        <w:rPr>
          <w:rFonts w:eastAsia="Times New Roman" w:cs="Times New Roman"/>
          <w:sz w:val="21"/>
          <w:szCs w:val="21"/>
          <w:lang w:eastAsia="de-DE"/>
        </w:rPr>
      </w:pPr>
      <w:r w:rsidRPr="00DE49CE">
        <w:rPr>
          <w:rFonts w:eastAsia="Times New Roman" w:cs="Times New Roman"/>
          <w:b/>
          <w:sz w:val="21"/>
          <w:szCs w:val="21"/>
          <w:lang w:eastAsia="de-DE"/>
        </w:rPr>
        <w:t>Integration</w:t>
      </w:r>
      <w:r w:rsidRPr="00DE49CE">
        <w:rPr>
          <w:rFonts w:eastAsia="Times New Roman" w:cs="Times New Roman"/>
          <w:sz w:val="21"/>
          <w:szCs w:val="21"/>
          <w:lang w:eastAsia="de-DE"/>
        </w:rPr>
        <w:t xml:space="preserve"> </w:t>
      </w:r>
      <w:r>
        <w:rPr>
          <w:rFonts w:eastAsia="Times New Roman" w:cs="Times New Roman"/>
          <w:sz w:val="21"/>
          <w:szCs w:val="21"/>
          <w:lang w:eastAsia="de-DE"/>
        </w:rPr>
        <w:t>–</w:t>
      </w:r>
      <w:r w:rsidRPr="00DE49CE">
        <w:rPr>
          <w:rFonts w:eastAsia="Times New Roman" w:cs="Times New Roman"/>
          <w:sz w:val="21"/>
          <w:szCs w:val="21"/>
          <w:lang w:eastAsia="de-DE"/>
        </w:rPr>
        <w:t xml:space="preserve"> umfasst die Nutzung von Cloud Computing, digitalen Ökosystemen wie Logistikplattformen oder Blockchain-Ledgern, um Marktteilnehmer zu verbinden und Prozesse zu standardisieren. </w:t>
      </w:r>
    </w:p>
    <w:p w14:paraId="7DA605A0" w14:textId="703942EF" w:rsidR="00DE49CE" w:rsidRPr="00DE49CE" w:rsidRDefault="00DE49CE" w:rsidP="00DE49CE">
      <w:pPr>
        <w:pStyle w:val="FlietextA4A4"/>
        <w:numPr>
          <w:ilvl w:val="0"/>
          <w:numId w:val="7"/>
        </w:numPr>
        <w:spacing w:after="0"/>
        <w:jc w:val="both"/>
        <w:rPr>
          <w:rFonts w:eastAsia="Times New Roman" w:cs="Times New Roman"/>
          <w:sz w:val="21"/>
          <w:szCs w:val="21"/>
          <w:lang w:eastAsia="de-DE"/>
        </w:rPr>
      </w:pPr>
      <w:r w:rsidRPr="00DE49CE">
        <w:rPr>
          <w:rFonts w:eastAsia="Times New Roman" w:cs="Times New Roman"/>
          <w:b/>
          <w:sz w:val="21"/>
          <w:szCs w:val="21"/>
          <w:lang w:eastAsia="de-DE"/>
        </w:rPr>
        <w:t>Automatisierung</w:t>
      </w:r>
      <w:r>
        <w:rPr>
          <w:rFonts w:eastAsia="Times New Roman" w:cs="Times New Roman"/>
          <w:sz w:val="21"/>
          <w:szCs w:val="21"/>
          <w:lang w:eastAsia="de-DE"/>
        </w:rPr>
        <w:t xml:space="preserve"> – </w:t>
      </w:r>
      <w:r w:rsidRPr="00DE49CE">
        <w:rPr>
          <w:rFonts w:eastAsia="Times New Roman" w:cs="Times New Roman"/>
          <w:sz w:val="21"/>
          <w:szCs w:val="21"/>
          <w:lang w:eastAsia="de-DE"/>
        </w:rPr>
        <w:t xml:space="preserve">umfasst sowohl statische als auch mobile Systeme wie 3D-Druck und autonome Fahrzeuge und vereinfacht die Einhaltung verschiedener Vorschriften. </w:t>
      </w:r>
    </w:p>
    <w:p w14:paraId="66D4DCAD" w14:textId="57E3E6E1" w:rsidR="00DE49CE" w:rsidRDefault="00DE49CE" w:rsidP="00DE49CE">
      <w:pPr>
        <w:pStyle w:val="FlietextA4A4"/>
        <w:numPr>
          <w:ilvl w:val="0"/>
          <w:numId w:val="7"/>
        </w:numPr>
        <w:spacing w:after="0"/>
        <w:jc w:val="both"/>
        <w:rPr>
          <w:rFonts w:eastAsia="Times New Roman" w:cs="Times New Roman"/>
          <w:sz w:val="21"/>
          <w:szCs w:val="21"/>
          <w:lang w:eastAsia="de-DE"/>
        </w:rPr>
      </w:pPr>
      <w:r w:rsidRPr="00DE49CE">
        <w:rPr>
          <w:rFonts w:eastAsia="Times New Roman" w:cs="Times New Roman"/>
          <w:b/>
          <w:sz w:val="21"/>
          <w:szCs w:val="21"/>
          <w:lang w:eastAsia="de-DE"/>
        </w:rPr>
        <w:t>Intelligenz</w:t>
      </w:r>
      <w:r w:rsidRPr="00DE49CE">
        <w:rPr>
          <w:rFonts w:eastAsia="Times New Roman" w:cs="Times New Roman"/>
          <w:sz w:val="21"/>
          <w:szCs w:val="21"/>
          <w:lang w:eastAsia="de-DE"/>
        </w:rPr>
        <w:t xml:space="preserve"> </w:t>
      </w:r>
      <w:r>
        <w:rPr>
          <w:rFonts w:eastAsia="Times New Roman" w:cs="Times New Roman"/>
          <w:sz w:val="21"/>
          <w:szCs w:val="21"/>
          <w:lang w:eastAsia="de-DE"/>
        </w:rPr>
        <w:t>–</w:t>
      </w:r>
      <w:r w:rsidRPr="00DE49CE">
        <w:rPr>
          <w:rFonts w:eastAsia="Times New Roman" w:cs="Times New Roman"/>
          <w:sz w:val="21"/>
          <w:szCs w:val="21"/>
          <w:lang w:eastAsia="de-DE"/>
        </w:rPr>
        <w:t xml:space="preserve"> umfasst Big-Data-Verarbeitung und -Analyse zur Berechnung einer optimalen Liefer- und Distributionsplanung, künstliche Intelligenz und Machine Learning zur Vorhersage von Planungsabweichungen sowie Sensorik und Konnektivität zur Verfolgung und Sortierung von Waren, um eine Echtzeitvisualisierung der Lieferkette zu ermöglichen.</w:t>
      </w:r>
    </w:p>
    <w:p w14:paraId="4250BAFB" w14:textId="77777777" w:rsidR="00DE49CE" w:rsidRPr="00DE49CE" w:rsidRDefault="00DE49CE" w:rsidP="00DE49CE">
      <w:pPr>
        <w:pStyle w:val="FlietextA4A4"/>
        <w:spacing w:after="0"/>
        <w:jc w:val="both"/>
        <w:rPr>
          <w:rFonts w:eastAsia="Times New Roman" w:cs="Times New Roman"/>
          <w:sz w:val="21"/>
          <w:szCs w:val="21"/>
          <w:lang w:eastAsia="de-DE"/>
        </w:rPr>
      </w:pPr>
    </w:p>
    <w:p w14:paraId="0F22B59D" w14:textId="2C967622" w:rsidR="00DE49CE" w:rsidRDefault="00DE49CE" w:rsidP="00DE49CE">
      <w:pPr>
        <w:pStyle w:val="FlietextA4A4"/>
        <w:spacing w:after="0"/>
        <w:jc w:val="both"/>
        <w:rPr>
          <w:rFonts w:eastAsia="Times New Roman" w:cs="Times New Roman"/>
          <w:sz w:val="21"/>
          <w:szCs w:val="21"/>
          <w:lang w:eastAsia="de-DE"/>
        </w:rPr>
      </w:pPr>
      <w:r w:rsidRPr="00DE49CE">
        <w:rPr>
          <w:rFonts w:eastAsia="Times New Roman" w:cs="Times New Roman"/>
          <w:sz w:val="21"/>
          <w:szCs w:val="21"/>
          <w:lang w:eastAsia="de-DE"/>
        </w:rPr>
        <w:t xml:space="preserve">„Wir glauben an eine Zukunft, in der </w:t>
      </w:r>
      <w:r w:rsidR="00F93A5F">
        <w:rPr>
          <w:rFonts w:eastAsia="Times New Roman" w:cs="Times New Roman"/>
          <w:sz w:val="21"/>
          <w:szCs w:val="21"/>
          <w:lang w:eastAsia="de-DE"/>
        </w:rPr>
        <w:t>integrative</w:t>
      </w:r>
      <w:r w:rsidR="00F93A5F" w:rsidRPr="00DE49CE">
        <w:rPr>
          <w:rFonts w:eastAsia="Times New Roman" w:cs="Times New Roman"/>
          <w:sz w:val="21"/>
          <w:szCs w:val="21"/>
          <w:lang w:eastAsia="de-DE"/>
        </w:rPr>
        <w:t xml:space="preserve"> </w:t>
      </w:r>
      <w:r w:rsidRPr="00DE49CE">
        <w:rPr>
          <w:rFonts w:eastAsia="Times New Roman" w:cs="Times New Roman"/>
          <w:sz w:val="21"/>
          <w:szCs w:val="21"/>
          <w:lang w:eastAsia="de-DE"/>
        </w:rPr>
        <w:t xml:space="preserve">Lösungen </w:t>
      </w:r>
      <w:r w:rsidR="00F93A5F">
        <w:rPr>
          <w:rFonts w:eastAsia="Times New Roman" w:cs="Times New Roman"/>
          <w:sz w:val="21"/>
          <w:szCs w:val="21"/>
          <w:lang w:eastAsia="de-DE"/>
        </w:rPr>
        <w:t xml:space="preserve">wie unser Smart Logistics System </w:t>
      </w:r>
      <w:r w:rsidRPr="00DE49CE">
        <w:rPr>
          <w:rFonts w:eastAsia="Times New Roman" w:cs="Times New Roman"/>
          <w:sz w:val="21"/>
          <w:szCs w:val="21"/>
          <w:lang w:eastAsia="de-DE"/>
        </w:rPr>
        <w:t xml:space="preserve">und die digitale Transformation zur ganzheitlichen Vernetzung über Branchengrenzen hinweg führen“, kommentiert Tim Thiermann, Geschäftsführer von TIMOCOM. </w:t>
      </w:r>
      <w:r w:rsidR="0097569D">
        <w:rPr>
          <w:rFonts w:eastAsia="Times New Roman" w:cs="Times New Roman"/>
          <w:sz w:val="21"/>
          <w:szCs w:val="21"/>
          <w:lang w:eastAsia="de-DE"/>
        </w:rPr>
        <w:t>S</w:t>
      </w:r>
      <w:r w:rsidRPr="00DE49CE">
        <w:rPr>
          <w:rFonts w:eastAsia="Times New Roman" w:cs="Times New Roman"/>
          <w:sz w:val="21"/>
          <w:szCs w:val="21"/>
          <w:lang w:eastAsia="de-DE"/>
        </w:rPr>
        <w:t xml:space="preserve">eit jeher Wegbereiter neuer Technologien und digitaler Pionier der </w:t>
      </w:r>
      <w:r w:rsidR="00FE5DB4">
        <w:rPr>
          <w:rFonts w:eastAsia="Times New Roman" w:cs="Times New Roman"/>
          <w:sz w:val="21"/>
          <w:szCs w:val="21"/>
          <w:lang w:eastAsia="de-DE"/>
        </w:rPr>
        <w:t>Logistikb</w:t>
      </w:r>
      <w:r w:rsidRPr="00DE49CE">
        <w:rPr>
          <w:rFonts w:eastAsia="Times New Roman" w:cs="Times New Roman"/>
          <w:sz w:val="21"/>
          <w:szCs w:val="21"/>
          <w:lang w:eastAsia="de-DE"/>
        </w:rPr>
        <w:t>ranche</w:t>
      </w:r>
      <w:r w:rsidR="00A85C19">
        <w:rPr>
          <w:rFonts w:eastAsia="Times New Roman" w:cs="Times New Roman"/>
          <w:sz w:val="21"/>
          <w:szCs w:val="21"/>
          <w:lang w:eastAsia="de-DE"/>
        </w:rPr>
        <w:t>, plant</w:t>
      </w:r>
      <w:r w:rsidRPr="00DE49CE">
        <w:rPr>
          <w:rFonts w:eastAsia="Times New Roman" w:cs="Times New Roman"/>
          <w:sz w:val="21"/>
          <w:szCs w:val="21"/>
          <w:lang w:eastAsia="de-DE"/>
        </w:rPr>
        <w:t xml:space="preserve"> </w:t>
      </w:r>
      <w:r w:rsidR="0097569D" w:rsidRPr="0097569D">
        <w:rPr>
          <w:rFonts w:eastAsia="Times New Roman" w:cs="Times New Roman"/>
          <w:sz w:val="21"/>
          <w:szCs w:val="21"/>
          <w:lang w:eastAsia="de-DE"/>
        </w:rPr>
        <w:t xml:space="preserve">TIMOCOM </w:t>
      </w:r>
      <w:r w:rsidRPr="00DE49CE">
        <w:rPr>
          <w:rFonts w:eastAsia="Times New Roman" w:cs="Times New Roman"/>
          <w:sz w:val="21"/>
          <w:szCs w:val="21"/>
          <w:lang w:eastAsia="de-DE"/>
        </w:rPr>
        <w:t>maßgeblich zur Etablierung des FreightTech Sektors in Europa bei</w:t>
      </w:r>
      <w:r w:rsidR="00A85C19">
        <w:rPr>
          <w:rFonts w:eastAsia="Times New Roman" w:cs="Times New Roman"/>
          <w:sz w:val="21"/>
          <w:szCs w:val="21"/>
          <w:lang w:eastAsia="de-DE"/>
        </w:rPr>
        <w:t>zu</w:t>
      </w:r>
      <w:r w:rsidRPr="00DE49CE">
        <w:rPr>
          <w:rFonts w:eastAsia="Times New Roman" w:cs="Times New Roman"/>
          <w:sz w:val="21"/>
          <w:szCs w:val="21"/>
          <w:lang w:eastAsia="de-DE"/>
        </w:rPr>
        <w:t>tragen. „Daher werden wir bis 2030 rund 100 Millionen Euro in Forschung und Entwicklung investieren“, so Thiermann. Im Fokus stehen dabei Logistik-Anwendungen, die die digitale Transformation in der europäischen Logistik vorantreiben werden.</w:t>
      </w:r>
    </w:p>
    <w:p w14:paraId="051B5DDB" w14:textId="77777777" w:rsidR="00780346" w:rsidRDefault="00780346" w:rsidP="00DE49CE">
      <w:pPr>
        <w:pStyle w:val="FlietextA4A4"/>
        <w:spacing w:after="0"/>
        <w:jc w:val="both"/>
        <w:rPr>
          <w:rFonts w:eastAsia="Times New Roman" w:cs="Times New Roman"/>
          <w:sz w:val="21"/>
          <w:szCs w:val="21"/>
          <w:lang w:eastAsia="de-DE"/>
        </w:rPr>
      </w:pPr>
    </w:p>
    <w:p w14:paraId="5454384A" w14:textId="2C9B59E8" w:rsidR="00D15010" w:rsidRPr="004000AB" w:rsidRDefault="00780346" w:rsidP="00DE49CE">
      <w:pPr>
        <w:pStyle w:val="FlietextA4A4"/>
        <w:spacing w:after="0"/>
        <w:jc w:val="both"/>
        <w:rPr>
          <w:rFonts w:eastAsia="Times New Roman"/>
          <w:sz w:val="21"/>
          <w:szCs w:val="21"/>
          <w:lang w:eastAsia="de-DE"/>
        </w:rPr>
      </w:pPr>
      <w:r>
        <w:rPr>
          <w:rFonts w:eastAsia="Times New Roman" w:cs="Times New Roman"/>
          <w:sz w:val="21"/>
          <w:szCs w:val="21"/>
          <w:lang w:eastAsia="de-DE"/>
        </w:rPr>
        <w:lastRenderedPageBreak/>
        <w:t>„</w:t>
      </w:r>
      <w:r w:rsidR="00D15010" w:rsidRPr="0065508A">
        <w:rPr>
          <w:rFonts w:eastAsia="Times New Roman" w:cs="Times New Roman"/>
          <w:sz w:val="21"/>
          <w:szCs w:val="21"/>
          <w:lang w:eastAsia="de-DE"/>
        </w:rPr>
        <w:t>Die Digitalisierung verändert die Logistikbranche radikal – nicht nur technologisch, sondern auch strategisch</w:t>
      </w:r>
      <w:r>
        <w:rPr>
          <w:rFonts w:eastAsia="Times New Roman" w:cs="Times New Roman"/>
          <w:sz w:val="21"/>
          <w:szCs w:val="21"/>
          <w:lang w:eastAsia="de-DE"/>
        </w:rPr>
        <w:t>“</w:t>
      </w:r>
      <w:r w:rsidR="00D15010" w:rsidRPr="0065508A">
        <w:rPr>
          <w:rFonts w:eastAsia="Times New Roman" w:cs="Times New Roman"/>
          <w:sz w:val="21"/>
          <w:szCs w:val="21"/>
          <w:lang w:eastAsia="de-DE"/>
        </w:rPr>
        <w:t xml:space="preserve">, sagt </w:t>
      </w:r>
      <w:r w:rsidR="00D15010">
        <w:rPr>
          <w:rFonts w:eastAsia="Times New Roman" w:cs="Times New Roman"/>
          <w:sz w:val="21"/>
          <w:szCs w:val="21"/>
          <w:lang w:eastAsia="de-DE"/>
        </w:rPr>
        <w:t xml:space="preserve">Co-Autor und </w:t>
      </w:r>
      <w:r w:rsidR="00D15010" w:rsidRPr="0065508A">
        <w:rPr>
          <w:rFonts w:eastAsia="Times New Roman" w:cs="Times New Roman"/>
          <w:sz w:val="21"/>
          <w:szCs w:val="21"/>
          <w:lang w:eastAsia="de-DE"/>
        </w:rPr>
        <w:t xml:space="preserve">Roland Berger-Partner Marc Pisoke. </w:t>
      </w:r>
      <w:r>
        <w:rPr>
          <w:rFonts w:eastAsia="Times New Roman" w:cs="Times New Roman"/>
          <w:sz w:val="21"/>
          <w:szCs w:val="21"/>
          <w:lang w:eastAsia="de-DE"/>
        </w:rPr>
        <w:t>„</w:t>
      </w:r>
      <w:r w:rsidR="00D15010" w:rsidRPr="0065508A">
        <w:rPr>
          <w:rFonts w:eastAsia="Times New Roman" w:cs="Times New Roman"/>
          <w:sz w:val="21"/>
          <w:szCs w:val="21"/>
          <w:lang w:eastAsia="de-DE"/>
        </w:rPr>
        <w:t>Daten aus verschiedenen Quellen können miteinander verbunden werden; zeitgl</w:t>
      </w:r>
      <w:r w:rsidR="004000AB">
        <w:rPr>
          <w:rFonts w:eastAsia="Times New Roman" w:cs="Times New Roman"/>
          <w:sz w:val="21"/>
          <w:szCs w:val="21"/>
          <w:lang w:eastAsia="de-DE"/>
        </w:rPr>
        <w:t>e</w:t>
      </w:r>
      <w:r w:rsidR="00D15010" w:rsidRPr="0065508A">
        <w:rPr>
          <w:rFonts w:eastAsia="Times New Roman" w:cs="Times New Roman"/>
          <w:sz w:val="21"/>
          <w:szCs w:val="21"/>
          <w:lang w:eastAsia="de-DE"/>
        </w:rPr>
        <w:t xml:space="preserve">ich </w:t>
      </w:r>
      <w:r w:rsidR="007A2FC4">
        <w:rPr>
          <w:rFonts w:eastAsia="Times New Roman" w:cs="Times New Roman"/>
          <w:sz w:val="21"/>
          <w:szCs w:val="21"/>
          <w:lang w:eastAsia="de-DE"/>
        </w:rPr>
        <w:t>ermöglicht</w:t>
      </w:r>
      <w:r w:rsidR="00D15010" w:rsidRPr="00195FFB">
        <w:rPr>
          <w:rFonts w:eastAsia="Times New Roman" w:cs="Times New Roman"/>
          <w:sz w:val="21"/>
          <w:szCs w:val="21"/>
          <w:lang w:eastAsia="de-DE"/>
        </w:rPr>
        <w:t xml:space="preserve"> die Automation immer effizientere Logistikprozesse. Dadurch entstehen innovative Geschäftsmodelle sowie ein ganzes Ökosystem mit neuen Anbietern von modularen Logistiklösungen. Etablierte Logistikunternehmen sollten daher ihre Geschäftsmodelle entsprechend anpassen, </w:t>
      </w:r>
      <w:r w:rsidR="007A2FC4">
        <w:rPr>
          <w:rFonts w:eastAsia="Times New Roman" w:cs="Times New Roman"/>
          <w:sz w:val="21"/>
          <w:szCs w:val="21"/>
          <w:lang w:eastAsia="de-DE"/>
        </w:rPr>
        <w:t>um</w:t>
      </w:r>
      <w:r w:rsidR="00D15010" w:rsidRPr="0065508A">
        <w:rPr>
          <w:rFonts w:eastAsia="Times New Roman" w:cs="Times New Roman"/>
          <w:sz w:val="21"/>
          <w:szCs w:val="21"/>
          <w:lang w:eastAsia="de-DE"/>
        </w:rPr>
        <w:t xml:space="preserve"> den Marktanschluss nicht</w:t>
      </w:r>
      <w:r w:rsidR="007A2FC4">
        <w:rPr>
          <w:rFonts w:eastAsia="Times New Roman" w:cs="Times New Roman"/>
          <w:sz w:val="21"/>
          <w:szCs w:val="21"/>
          <w:lang w:eastAsia="de-DE"/>
        </w:rPr>
        <w:t xml:space="preserve"> zu</w:t>
      </w:r>
      <w:r w:rsidR="00D15010" w:rsidRPr="0065508A">
        <w:rPr>
          <w:rFonts w:eastAsia="Times New Roman" w:cs="Times New Roman"/>
          <w:sz w:val="21"/>
          <w:szCs w:val="21"/>
          <w:lang w:eastAsia="de-DE"/>
        </w:rPr>
        <w:t xml:space="preserve"> verpassen.</w:t>
      </w:r>
      <w:r>
        <w:rPr>
          <w:rFonts w:eastAsia="Times New Roman" w:cs="Times New Roman"/>
          <w:sz w:val="21"/>
          <w:szCs w:val="21"/>
          <w:lang w:eastAsia="de-DE"/>
        </w:rPr>
        <w:t>“</w:t>
      </w:r>
    </w:p>
    <w:p w14:paraId="7B632571" w14:textId="77777777" w:rsidR="00A85C19" w:rsidRPr="00DE49CE" w:rsidRDefault="00A85C19" w:rsidP="00DE49CE">
      <w:pPr>
        <w:pStyle w:val="FlietextA4A4"/>
        <w:spacing w:after="0"/>
        <w:jc w:val="both"/>
        <w:rPr>
          <w:rFonts w:eastAsia="Times New Roman" w:cs="Times New Roman"/>
          <w:sz w:val="21"/>
          <w:szCs w:val="21"/>
          <w:lang w:eastAsia="de-DE"/>
        </w:rPr>
      </w:pPr>
    </w:p>
    <w:p w14:paraId="08F57DE7" w14:textId="54737845" w:rsidR="00DE49CE" w:rsidRDefault="00DE49CE" w:rsidP="00DE49CE">
      <w:pPr>
        <w:pStyle w:val="FlietextA4A4"/>
        <w:spacing w:after="0"/>
        <w:jc w:val="both"/>
        <w:rPr>
          <w:rFonts w:eastAsia="Times New Roman" w:cs="Times New Roman"/>
          <w:sz w:val="21"/>
          <w:szCs w:val="21"/>
          <w:lang w:eastAsia="de-DE"/>
        </w:rPr>
      </w:pPr>
      <w:r w:rsidRPr="00DE49CE">
        <w:rPr>
          <w:rFonts w:eastAsia="Times New Roman" w:cs="Times New Roman"/>
          <w:sz w:val="21"/>
          <w:szCs w:val="21"/>
          <w:lang w:eastAsia="de-DE"/>
        </w:rPr>
        <w:t>Das komplette Whitepaper steht als kostenloser Download unter folgendem Link zur Verfügung</w:t>
      </w:r>
      <w:r>
        <w:rPr>
          <w:rFonts w:eastAsia="Times New Roman" w:cs="Times New Roman"/>
          <w:sz w:val="21"/>
          <w:szCs w:val="21"/>
          <w:lang w:eastAsia="de-DE"/>
        </w:rPr>
        <w:t xml:space="preserve">: </w:t>
      </w:r>
      <w:hyperlink r:id="rId8" w:history="1">
        <w:r w:rsidR="0065508A" w:rsidRPr="008D39E5">
          <w:rPr>
            <w:rStyle w:val="Hyperlink"/>
            <w:rFonts w:cs="Arial"/>
            <w:sz w:val="21"/>
            <w:szCs w:val="21"/>
          </w:rPr>
          <w:t>https://www.timocom.de/freighttech2020</w:t>
        </w:r>
      </w:hyperlink>
    </w:p>
    <w:p w14:paraId="5AD128D9" w14:textId="77777777" w:rsidR="006324BF" w:rsidRDefault="006324BF" w:rsidP="00413ADC">
      <w:pPr>
        <w:pStyle w:val="FlietextA4A4"/>
        <w:spacing w:after="0"/>
        <w:jc w:val="both"/>
        <w:rPr>
          <w:rFonts w:eastAsia="Times New Roman" w:cs="Times New Roman"/>
          <w:sz w:val="21"/>
          <w:szCs w:val="21"/>
          <w:lang w:eastAsia="de-DE"/>
        </w:rPr>
      </w:pPr>
    </w:p>
    <w:p w14:paraId="225D42DA" w14:textId="6EDA5CDD" w:rsidR="00564830" w:rsidRPr="00564830" w:rsidRDefault="00B10F5F" w:rsidP="00564830">
      <w:pPr>
        <w:jc w:val="both"/>
        <w:rPr>
          <w:rStyle w:val="TCwebFunoteRevisionsnummerfooter"/>
          <w:rFonts w:ascii="DINPro-Regular" w:eastAsia="Times New Roman" w:hAnsi="DINPro-Regular"/>
          <w:color w:val="000000"/>
          <w:sz w:val="21"/>
          <w:lang w:eastAsia="de-DE"/>
        </w:rPr>
      </w:pPr>
      <w:r w:rsidRPr="00077C05">
        <w:rPr>
          <w:rFonts w:ascii="DINPro-Regular" w:eastAsia="Times New Roman" w:hAnsi="DINPro-Regular"/>
          <w:color w:val="000000"/>
          <w:sz w:val="21"/>
          <w:szCs w:val="21"/>
          <w:lang w:eastAsia="de-DE"/>
        </w:rPr>
        <w:t xml:space="preserve">Mehr Informationen zu </w:t>
      </w:r>
      <w:r w:rsidR="0029157F" w:rsidRPr="00077C05">
        <w:rPr>
          <w:rFonts w:ascii="DINPro-Regular" w:eastAsia="Times New Roman" w:hAnsi="DINPro-Regular"/>
          <w:color w:val="000000"/>
          <w:sz w:val="21"/>
          <w:szCs w:val="21"/>
          <w:lang w:eastAsia="de-DE"/>
        </w:rPr>
        <w:t>TIMOCOM</w:t>
      </w:r>
      <w:r w:rsidRPr="00077C05">
        <w:rPr>
          <w:rFonts w:ascii="DINPro-Regular" w:eastAsia="Times New Roman" w:hAnsi="DINPro-Regular"/>
          <w:color w:val="000000"/>
          <w:sz w:val="21"/>
          <w:szCs w:val="21"/>
          <w:lang w:eastAsia="de-DE"/>
        </w:rPr>
        <w:t xml:space="preserve"> finden Sie auf </w:t>
      </w:r>
      <w:hyperlink r:id="rId9" w:history="1">
        <w:r w:rsidR="00077C05" w:rsidRPr="00077C05">
          <w:rPr>
            <w:rFonts w:ascii="DINPro-Regular" w:eastAsia="Times New Roman" w:hAnsi="DINPro-Regular"/>
            <w:color w:val="000000"/>
            <w:sz w:val="21"/>
            <w:szCs w:val="21"/>
            <w:lang w:eastAsia="de-DE"/>
          </w:rPr>
          <w:t>www.timocom.de</w:t>
        </w:r>
      </w:hyperlink>
      <w:r w:rsidRPr="00077C05">
        <w:rPr>
          <w:rFonts w:ascii="DINPro-Regular" w:eastAsia="Times New Roman" w:hAnsi="DINPro-Regular"/>
          <w:color w:val="000000"/>
          <w:sz w:val="21"/>
          <w:szCs w:val="21"/>
          <w:lang w:eastAsia="de-DE"/>
        </w:rPr>
        <w:t>.</w:t>
      </w:r>
    </w:p>
    <w:p w14:paraId="1E668815" w14:textId="77777777" w:rsidR="000C394C" w:rsidRPr="00B246B8" w:rsidRDefault="000C394C" w:rsidP="008B6140">
      <w:pPr>
        <w:pStyle w:val="TCwebFlietextA4A4"/>
        <w:jc w:val="both"/>
        <w:rPr>
          <w:rStyle w:val="TCwebFunoteRevisionsnummerfooter"/>
          <w:rFonts w:cs="Arial"/>
          <w:sz w:val="21"/>
        </w:rPr>
      </w:pPr>
    </w:p>
    <w:p w14:paraId="485B1A9F" w14:textId="3D793711" w:rsidR="008B6140" w:rsidRDefault="008B6140" w:rsidP="008B6140">
      <w:pPr>
        <w:spacing w:after="0" w:line="360" w:lineRule="auto"/>
        <w:jc w:val="both"/>
        <w:rPr>
          <w:rStyle w:val="TCwebFunoteRevisionsnummerfooter"/>
          <w:rFonts w:cs="Arial"/>
        </w:rPr>
      </w:pPr>
      <w:r>
        <w:rPr>
          <w:rStyle w:val="TCwebFunoteRevisionsnummerfooter"/>
          <w:rFonts w:cs="Arial"/>
        </w:rPr>
        <w:t>Über TIMOCOM</w:t>
      </w:r>
    </w:p>
    <w:p w14:paraId="5715C218" w14:textId="78850AE4" w:rsidR="00755742" w:rsidRDefault="00BA05B1" w:rsidP="008B6140">
      <w:pPr>
        <w:spacing w:after="0" w:line="360" w:lineRule="auto"/>
        <w:jc w:val="both"/>
        <w:rPr>
          <w:rStyle w:val="TCwebFunoteRevisionsnummerfooter"/>
          <w:rFonts w:cs="Arial"/>
        </w:rPr>
      </w:pPr>
      <w:r w:rsidRPr="00B246B8">
        <w:rPr>
          <w:rStyle w:val="TCwebFunoteRevisionsnummerfooter"/>
          <w:rFonts w:cs="Arial"/>
        </w:rPr>
        <w:t xml:space="preserve">TIMOCOM GmbH ist </w:t>
      </w:r>
      <w:r w:rsidR="00C67636">
        <w:rPr>
          <w:rStyle w:val="TCwebFunoteRevisionsnummerfooter"/>
          <w:rFonts w:cs="Arial"/>
        </w:rPr>
        <w:t>ein</w:t>
      </w:r>
      <w:r w:rsidRPr="00B246B8">
        <w:rPr>
          <w:rStyle w:val="TCwebFunoteRevisionsnummerfooter"/>
          <w:rFonts w:cs="Arial"/>
        </w:rPr>
        <w:t xml:space="preserve"> mittelständische</w:t>
      </w:r>
      <w:r w:rsidR="00C67636">
        <w:rPr>
          <w:rStyle w:val="TCwebFunoteRevisionsnummerfooter"/>
          <w:rFonts w:cs="Arial"/>
        </w:rPr>
        <w:t>s</w:t>
      </w:r>
      <w:r w:rsidRPr="00B246B8">
        <w:rPr>
          <w:rStyle w:val="TCwebFunoteRevisionsnummerfooter"/>
          <w:rFonts w:cs="Arial"/>
        </w:rPr>
        <w:t xml:space="preserve"> </w:t>
      </w:r>
      <w:r w:rsidR="00C67636">
        <w:rPr>
          <w:rStyle w:val="TCwebFunoteRevisionsnummerfooter"/>
          <w:rFonts w:cs="Arial"/>
        </w:rPr>
        <w:t>Freight</w:t>
      </w:r>
      <w:bookmarkStart w:id="0" w:name="_GoBack"/>
      <w:bookmarkEnd w:id="0"/>
      <w:r w:rsidR="00C67636">
        <w:rPr>
          <w:rStyle w:val="TCwebFunoteRevisionsnummerfooter"/>
          <w:rFonts w:cs="Arial"/>
        </w:rPr>
        <w:t xml:space="preserve">Tech-Unternehmen. Der IT- und Datenspezialist </w:t>
      </w:r>
      <w:r w:rsidR="008A3658" w:rsidRPr="00C67636">
        <w:rPr>
          <w:rStyle w:val="TCwebFunoteRevisionsnummerfooter"/>
          <w:rFonts w:cs="Arial"/>
        </w:rPr>
        <w:t xml:space="preserve">unterstützt </w:t>
      </w:r>
      <w:r w:rsidRPr="00B246B8">
        <w:rPr>
          <w:rStyle w:val="TCwebFunoteRevisionsnummerfooter"/>
          <w:rFonts w:cs="Arial"/>
        </w:rPr>
        <w:t>seine Kunden mit smarten, sicheren und einfachen Lösungen</w:t>
      </w:r>
      <w:r w:rsidR="009B2392">
        <w:rPr>
          <w:rStyle w:val="TCwebFunoteRevisionsnummerfooter"/>
          <w:rFonts w:cs="Arial"/>
        </w:rPr>
        <w:t xml:space="preserve"> </w:t>
      </w:r>
      <w:r w:rsidRPr="00B246B8">
        <w:rPr>
          <w:rStyle w:val="TCwebFunoteRevisionsnummerfooter"/>
          <w:rFonts w:cs="Arial"/>
        </w:rPr>
        <w:t xml:space="preserve">dabei, ihre logistischen Ziele zu erreichen. Über das </w:t>
      </w:r>
      <w:r w:rsidR="00C67636" w:rsidRPr="00B246B8">
        <w:rPr>
          <w:rStyle w:val="TCwebFunoteRevisionsnummerfooter"/>
          <w:rFonts w:cs="Arial"/>
        </w:rPr>
        <w:t xml:space="preserve">Smart Logistics System </w:t>
      </w:r>
      <w:r w:rsidR="00C67636">
        <w:rPr>
          <w:rStyle w:val="TCwebFunoteRevisionsnummerfooter"/>
          <w:rFonts w:cs="Arial"/>
        </w:rPr>
        <w:t xml:space="preserve">von TIMOCOM </w:t>
      </w:r>
      <w:r w:rsidRPr="00B246B8">
        <w:rPr>
          <w:rStyle w:val="TCwebFunoteRevisionsnummerfooter"/>
          <w:rFonts w:cs="Arial"/>
        </w:rPr>
        <w:t xml:space="preserve">vernetzen sich mehr als </w:t>
      </w:r>
      <w:r w:rsidR="007502F8" w:rsidRPr="00B246B8">
        <w:rPr>
          <w:rStyle w:val="TCwebFunoteRevisionsnummerfooter"/>
          <w:rFonts w:cs="Arial"/>
        </w:rPr>
        <w:t>43</w:t>
      </w:r>
      <w:r w:rsidRPr="00B246B8">
        <w:rPr>
          <w:rStyle w:val="TCwebFunoteRevisionsnummerfooter"/>
          <w:rFonts w:cs="Arial"/>
        </w:rPr>
        <w:t>.000 geprüfte Unternehmen, die täglich bis zu 750.000 internationale Fracht- und Laderaumangebote einstellen.</w:t>
      </w:r>
    </w:p>
    <w:p w14:paraId="108A8DC9" w14:textId="19A8BFF3" w:rsidR="00755742" w:rsidRDefault="00755742" w:rsidP="008B6140">
      <w:pPr>
        <w:spacing w:after="0" w:line="360" w:lineRule="auto"/>
        <w:jc w:val="both"/>
        <w:rPr>
          <w:rStyle w:val="TCwebFunoteRevisionsnummerfooter"/>
          <w:rFonts w:eastAsia="Times New Roman" w:cs="Arial"/>
          <w:lang w:eastAsia="de-DE"/>
        </w:rPr>
      </w:pPr>
    </w:p>
    <w:p w14:paraId="79D8865F" w14:textId="12F0A83A" w:rsidR="00D15010" w:rsidRDefault="00D15010" w:rsidP="008B6140">
      <w:pPr>
        <w:spacing w:after="0" w:line="360" w:lineRule="auto"/>
        <w:jc w:val="both"/>
        <w:rPr>
          <w:rStyle w:val="TCwebFunoteRevisionsnummerfooter"/>
          <w:rFonts w:eastAsia="Times New Roman" w:cs="Arial"/>
          <w:lang w:eastAsia="de-DE"/>
        </w:rPr>
      </w:pPr>
      <w:r>
        <w:rPr>
          <w:rStyle w:val="TCwebFunoteRevisionsnummerfooter"/>
          <w:rFonts w:eastAsia="Times New Roman" w:cs="Arial"/>
          <w:lang w:eastAsia="de-DE"/>
        </w:rPr>
        <w:t>Über Roland Berger</w:t>
      </w:r>
    </w:p>
    <w:p w14:paraId="515C09C8" w14:textId="77777777" w:rsidR="00D15010" w:rsidRPr="0065508A" w:rsidRDefault="00D15010" w:rsidP="0065508A">
      <w:pPr>
        <w:spacing w:after="0" w:line="360" w:lineRule="auto"/>
        <w:jc w:val="both"/>
        <w:rPr>
          <w:rStyle w:val="TCwebFunoteRevisionsnummerfooter"/>
        </w:rPr>
      </w:pPr>
      <w:r w:rsidRPr="0065508A">
        <w:rPr>
          <w:rStyle w:val="TCwebFunoteRevisionsnummerfooter"/>
        </w:rPr>
        <w:t>Roland Berger, 1967 gegründet, ist die einzige der weltweit führenden Unternehmensberatungen mit deutscher Herkunft und europäischen Wurzeln. Mit rund 2.400 Mitarbeitern in 35 Ländern ist das Unternehmen in allen global wichtigen Märkten erfolgreich aktiv. Die 52 Büros von Roland Berger befinden sich an zentralen Wirtschaftsstandorten weltweit. Das Beratungsunternehmen ist eine unabhängige Partnerschaft im ausschließlichen Eigentum von rund 230 Partnern.</w:t>
      </w:r>
    </w:p>
    <w:p w14:paraId="52F01D57" w14:textId="77777777" w:rsidR="00D15010" w:rsidRPr="0065508A" w:rsidRDefault="00D15010" w:rsidP="0065508A">
      <w:pPr>
        <w:spacing w:after="0" w:line="360" w:lineRule="auto"/>
        <w:jc w:val="both"/>
        <w:rPr>
          <w:rStyle w:val="TCwebFunoteRevisionsnummerfooter"/>
        </w:rPr>
      </w:pPr>
    </w:p>
    <w:p w14:paraId="35727E15" w14:textId="77777777" w:rsidR="00D15010" w:rsidRDefault="00D15010" w:rsidP="008B6140">
      <w:pPr>
        <w:spacing w:after="0" w:line="360" w:lineRule="auto"/>
        <w:jc w:val="both"/>
        <w:rPr>
          <w:rStyle w:val="TCwebFunoteRevisionsnummerfooter"/>
          <w:rFonts w:eastAsia="Times New Roman" w:cs="Arial"/>
          <w:lang w:eastAsia="de-DE"/>
        </w:rPr>
      </w:pPr>
    </w:p>
    <w:p w14:paraId="7B802748" w14:textId="77777777" w:rsidR="00D15010" w:rsidRPr="00B246B8" w:rsidRDefault="00D15010" w:rsidP="008B6140">
      <w:pPr>
        <w:spacing w:after="0" w:line="360" w:lineRule="auto"/>
        <w:jc w:val="both"/>
        <w:rPr>
          <w:rStyle w:val="TCwebFunoteRevisionsnummerfooter"/>
          <w:rFonts w:eastAsia="Times New Roman" w:cs="Arial"/>
          <w:lang w:eastAsia="de-DE"/>
        </w:rPr>
      </w:pPr>
    </w:p>
    <w:p w14:paraId="475E72E8" w14:textId="52328EB7" w:rsidR="007A0885" w:rsidRDefault="006C6633" w:rsidP="008B6140">
      <w:pPr>
        <w:pStyle w:val="Textkrper"/>
        <w:jc w:val="both"/>
        <w:rPr>
          <w:rStyle w:val="TCwebFunoteRevisionsnummerfooter"/>
          <w:rFonts w:cs="Arial"/>
          <w:b/>
          <w:color w:val="BFBFBF"/>
        </w:rPr>
      </w:pPr>
      <w:r>
        <w:rPr>
          <w:rStyle w:val="FunoteRevisionsnummerfooter"/>
          <w:b/>
          <w:noProof/>
          <w:color w:val="BFBFBF"/>
        </w:rPr>
        <mc:AlternateContent>
          <mc:Choice Requires="wps">
            <w:drawing>
              <wp:inline distT="0" distB="0" distL="0" distR="0" wp14:anchorId="5C8FFF50" wp14:editId="1A748E7A">
                <wp:extent cx="2211070" cy="2519680"/>
                <wp:effectExtent l="0" t="0" r="17780" b="1397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519680"/>
                        </a:xfrm>
                        <a:prstGeom prst="rect">
                          <a:avLst/>
                        </a:prstGeom>
                        <a:solidFill>
                          <a:srgbClr val="FFFFFF"/>
                        </a:solidFill>
                        <a:ln w="0">
                          <a:solidFill>
                            <a:srgbClr val="FFFFFF"/>
                          </a:solidFill>
                          <a:miter lim="800000"/>
                          <a:headEnd/>
                          <a:tailEnd/>
                        </a:ln>
                      </wps:spPr>
                      <wps:txbx>
                        <w:txbxContent>
                          <w:p w14:paraId="6C66EE89" w14:textId="44A2B827" w:rsidR="00D15010" w:rsidRPr="00EF184F" w:rsidRDefault="006C6633" w:rsidP="006C6633">
                            <w:pPr>
                              <w:pStyle w:val="FlietextA4A4"/>
                              <w:tabs>
                                <w:tab w:val="clear" w:pos="181"/>
                              </w:tabs>
                              <w:spacing w:after="0"/>
                              <w:ind w:left="-142"/>
                              <w:rPr>
                                <w:rStyle w:val="Headline3"/>
                                <w:lang w:val="en-US"/>
                              </w:rPr>
                            </w:pPr>
                            <w:r w:rsidRPr="00EF184F">
                              <w:rPr>
                                <w:rStyle w:val="Headline2"/>
                                <w:lang w:val="en-US"/>
                              </w:rPr>
                              <w:t>Pressekontakt</w:t>
                            </w:r>
                            <w:r w:rsidRPr="00EF184F">
                              <w:rPr>
                                <w:rStyle w:val="Headline2"/>
                                <w:lang w:val="en-US"/>
                              </w:rPr>
                              <w:br/>
                            </w:r>
                            <w:r w:rsidRPr="00EF184F">
                              <w:rPr>
                                <w:rStyle w:val="Headline2"/>
                                <w:lang w:val="en-US"/>
                              </w:rPr>
                              <w:br/>
                            </w:r>
                            <w:r w:rsidR="00D15010" w:rsidRPr="00EF184F">
                              <w:rPr>
                                <w:rStyle w:val="Headline3"/>
                                <w:lang w:val="en-US"/>
                              </w:rPr>
                              <w:t>TIMOCOM</w:t>
                            </w:r>
                          </w:p>
                          <w:p w14:paraId="334774D9" w14:textId="13598599" w:rsidR="006C6633" w:rsidRPr="00F33582" w:rsidRDefault="006C6633" w:rsidP="006C6633">
                            <w:pPr>
                              <w:pStyle w:val="FlietextA4A4"/>
                              <w:tabs>
                                <w:tab w:val="clear" w:pos="181"/>
                              </w:tabs>
                              <w:spacing w:after="0"/>
                              <w:ind w:left="-142"/>
                              <w:rPr>
                                <w:rStyle w:val="Headline3"/>
                                <w:lang w:val="en-GB"/>
                              </w:rPr>
                            </w:pPr>
                            <w:r w:rsidRPr="009B477D">
                              <w:rPr>
                                <w:rStyle w:val="Headline3"/>
                                <w:lang w:val="en-US"/>
                              </w:rPr>
                              <w:t>Souren Schömburg</w:t>
                            </w:r>
                          </w:p>
                          <w:p w14:paraId="575A7A94" w14:textId="77777777" w:rsidR="006C6633" w:rsidRDefault="006C6633" w:rsidP="006C6633">
                            <w:pPr>
                              <w:pStyle w:val="FlietextA4A4"/>
                              <w:tabs>
                                <w:tab w:val="clear" w:pos="181"/>
                              </w:tabs>
                              <w:spacing w:after="0"/>
                              <w:ind w:left="-142"/>
                              <w:rPr>
                                <w:rStyle w:val="Flietext-Blau"/>
                                <w:lang w:val="en-US"/>
                              </w:rPr>
                            </w:pPr>
                            <w:r w:rsidRPr="009B477D">
                              <w:rPr>
                                <w:rStyle w:val="Flietext-Blau"/>
                                <w:lang w:val="en-US"/>
                              </w:rPr>
                              <w:t>Vice Director Marketing - Manager Communications</w:t>
                            </w:r>
                          </w:p>
                          <w:p w14:paraId="451D6020" w14:textId="77777777" w:rsidR="006C6633" w:rsidRPr="0097569D" w:rsidRDefault="006C6633" w:rsidP="006C6633">
                            <w:pPr>
                              <w:pStyle w:val="FlietextA4A4"/>
                              <w:tabs>
                                <w:tab w:val="clear" w:pos="181"/>
                              </w:tabs>
                              <w:spacing w:after="0"/>
                              <w:ind w:left="-142"/>
                              <w:rPr>
                                <w:rStyle w:val="Flietext-Blau"/>
                                <w:lang w:val="en-US"/>
                              </w:rPr>
                            </w:pPr>
                          </w:p>
                          <w:p w14:paraId="12FD75BB" w14:textId="77777777" w:rsidR="006C6633" w:rsidRPr="00F33582" w:rsidRDefault="006C6633" w:rsidP="006C6633">
                            <w:pPr>
                              <w:pStyle w:val="FlietextA4A4"/>
                              <w:spacing w:after="0"/>
                              <w:ind w:left="-142"/>
                              <w:rPr>
                                <w:rStyle w:val="Headline3"/>
                              </w:rPr>
                            </w:pPr>
                            <w:r w:rsidRPr="00F33582">
                              <w:rPr>
                                <w:rStyle w:val="Headline3"/>
                              </w:rPr>
                              <w:t>TIMOCOM GmbH</w:t>
                            </w:r>
                          </w:p>
                          <w:p w14:paraId="209A5310" w14:textId="77777777" w:rsidR="006C6633" w:rsidRPr="00BB55FE" w:rsidRDefault="006C6633" w:rsidP="006C6633">
                            <w:pPr>
                              <w:pStyle w:val="FlietextA4A4"/>
                              <w:spacing w:after="0"/>
                              <w:ind w:left="-142"/>
                              <w:rPr>
                                <w:rStyle w:val="Headline3"/>
                                <w:b w:val="0"/>
                              </w:rPr>
                            </w:pPr>
                            <w:r w:rsidRPr="00BB55FE">
                              <w:rPr>
                                <w:rStyle w:val="Headline3"/>
                                <w:b w:val="0"/>
                              </w:rPr>
                              <w:t>Timocom Platz 1</w:t>
                            </w:r>
                          </w:p>
                          <w:p w14:paraId="5B715544" w14:textId="77777777" w:rsidR="006C6633" w:rsidRPr="00BB55FE" w:rsidRDefault="006C6633" w:rsidP="006C6633">
                            <w:pPr>
                              <w:pStyle w:val="FlietextA4A4"/>
                              <w:tabs>
                                <w:tab w:val="clear" w:pos="181"/>
                              </w:tabs>
                              <w:spacing w:after="0"/>
                              <w:ind w:left="-142"/>
                              <w:rPr>
                                <w:rStyle w:val="Flietext-Blau"/>
                                <w:b/>
                                <w:sz w:val="36"/>
                                <w:szCs w:val="36"/>
                              </w:rPr>
                            </w:pPr>
                            <w:r w:rsidRPr="00BB55FE">
                              <w:rPr>
                                <w:rStyle w:val="Headline3"/>
                                <w:b w:val="0"/>
                              </w:rPr>
                              <w:t>DE-40699 Erkrath</w:t>
                            </w:r>
                          </w:p>
                          <w:p w14:paraId="25E10458" w14:textId="77777777" w:rsidR="006C6633" w:rsidRDefault="006C6633" w:rsidP="006C6633">
                            <w:pPr>
                              <w:pStyle w:val="FlietextA4A4"/>
                              <w:tabs>
                                <w:tab w:val="clear" w:pos="181"/>
                                <w:tab w:val="left" w:pos="-142"/>
                              </w:tabs>
                              <w:spacing w:after="0"/>
                              <w:ind w:left="-142"/>
                              <w:rPr>
                                <w:rStyle w:val="Flietext-Blau"/>
                              </w:rPr>
                            </w:pPr>
                          </w:p>
                          <w:p w14:paraId="44707A5C" w14:textId="77777777" w:rsidR="006C6633" w:rsidRPr="00B01F84" w:rsidRDefault="006C6633" w:rsidP="006C6633">
                            <w:pPr>
                              <w:pStyle w:val="FlietextA4A4"/>
                              <w:tabs>
                                <w:tab w:val="clear" w:pos="181"/>
                                <w:tab w:val="left" w:pos="-142"/>
                                <w:tab w:val="left" w:pos="84"/>
                              </w:tabs>
                              <w:spacing w:after="0"/>
                              <w:ind w:left="-142"/>
                              <w:rPr>
                                <w:rStyle w:val="Headline3"/>
                                <w:b w:val="0"/>
                              </w:rPr>
                            </w:pPr>
                            <w:r>
                              <w:rPr>
                                <w:rStyle w:val="Flietext-Blau"/>
                              </w:rPr>
                              <w:t>+49 211 88 26 69 53</w:t>
                            </w:r>
                          </w:p>
                          <w:p w14:paraId="2A1305D2" w14:textId="49B3FF5D" w:rsidR="006C6633" w:rsidRPr="009B477D" w:rsidRDefault="000C7746" w:rsidP="006C6633">
                            <w:pPr>
                              <w:pStyle w:val="FlietextA4A4"/>
                              <w:tabs>
                                <w:tab w:val="clear" w:pos="181"/>
                                <w:tab w:val="left" w:pos="-142"/>
                                <w:tab w:val="left" w:pos="84"/>
                              </w:tabs>
                              <w:spacing w:after="0"/>
                              <w:ind w:left="-142"/>
                              <w:rPr>
                                <w:rStyle w:val="Flietext-Blau"/>
                              </w:rPr>
                            </w:pPr>
                            <w:hyperlink r:id="rId10" w:history="1">
                              <w:r w:rsidR="00F80433" w:rsidRPr="0077339F">
                                <w:rPr>
                                  <w:rStyle w:val="Headline3"/>
                                  <w:b w:val="0"/>
                                </w:rPr>
                                <w:t>presse@timocom.com</w:t>
                              </w:r>
                            </w:hyperlink>
                            <w:r w:rsidR="006C6633" w:rsidRPr="00B01F84">
                              <w:rPr>
                                <w:rStyle w:val="Headline3"/>
                                <w:b w:val="0"/>
                              </w:rPr>
                              <w:br/>
                            </w:r>
                            <w:r w:rsidR="006C6633">
                              <w:rPr>
                                <w:rStyle w:val="Flietext-Blau"/>
                              </w:rPr>
                              <w:t>www.timocom.com</w:t>
                            </w:r>
                          </w:p>
                        </w:txbxContent>
                      </wps:txbx>
                      <wps:bodyPr rot="0" vert="horz" wrap="square" lIns="91440" tIns="45720" rIns="91440" bIns="45720" anchor="t" anchorCtr="0" upright="1">
                        <a:noAutofit/>
                      </wps:bodyPr>
                    </wps:wsp>
                  </a:graphicData>
                </a:graphic>
              </wp:inline>
            </w:drawing>
          </mc:Choice>
          <mc:Fallback>
            <w:pict>
              <v:shapetype w14:anchorId="5C8FFF50" id="_x0000_t202" coordsize="21600,21600" o:spt="202" path="m,l,21600r21600,l21600,xe">
                <v:stroke joinstyle="miter"/>
                <v:path gradientshapeok="t" o:connecttype="rect"/>
              </v:shapetype>
              <v:shape id="Textfeld 2" o:spid="_x0000_s1026" type="#_x0000_t202" style="width:174.1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" strokecolor="white" strokeweight="0">
                <v:textbox>
                  <w:txbxContent>
                    <w:p w14:paraId="6C66EE89" w14:textId="44A2B827" w:rsidR="00D15010" w:rsidRPr="00EF184F" w:rsidRDefault="006C6633" w:rsidP="006C6633">
                      <w:pPr>
                        <w:pStyle w:val="FlietextA4A4"/>
                        <w:tabs>
                          <w:tab w:val="clear" w:pos="181"/>
                        </w:tabs>
                        <w:spacing w:after="0"/>
                        <w:ind w:left="-142"/>
                        <w:rPr>
                          <w:rStyle w:val="Headline3"/>
                          <w:lang w:val="en-US"/>
                        </w:rPr>
                      </w:pPr>
                      <w:r w:rsidRPr="00EF184F">
                        <w:rPr>
                          <w:rStyle w:val="Headline2"/>
                          <w:lang w:val="en-US"/>
                        </w:rPr>
                        <w:t>Pressekontakt</w:t>
                      </w:r>
                      <w:r w:rsidRPr="00EF184F">
                        <w:rPr>
                          <w:rStyle w:val="Headline2"/>
                          <w:lang w:val="en-US"/>
                        </w:rPr>
                        <w:br/>
                      </w:r>
                      <w:r w:rsidRPr="00EF184F">
                        <w:rPr>
                          <w:rStyle w:val="Headline2"/>
                          <w:lang w:val="en-US"/>
                        </w:rPr>
                        <w:br/>
                      </w:r>
                      <w:r w:rsidR="00D15010" w:rsidRPr="00EF184F">
                        <w:rPr>
                          <w:rStyle w:val="Headline3"/>
                          <w:lang w:val="en-US"/>
                        </w:rPr>
                        <w:t>TIMOCOM</w:t>
                      </w:r>
                    </w:p>
                    <w:p w14:paraId="334774D9" w14:textId="13598599" w:rsidR="006C6633" w:rsidRPr="00F33582" w:rsidRDefault="006C6633" w:rsidP="006C6633">
                      <w:pPr>
                        <w:pStyle w:val="FlietextA4A4"/>
                        <w:tabs>
                          <w:tab w:val="clear" w:pos="181"/>
                        </w:tabs>
                        <w:spacing w:after="0"/>
                        <w:ind w:left="-142"/>
                        <w:rPr>
                          <w:rStyle w:val="Headline3"/>
                          <w:lang w:val="en-GB"/>
                        </w:rPr>
                      </w:pPr>
                      <w:r w:rsidRPr="009B477D">
                        <w:rPr>
                          <w:rStyle w:val="Headline3"/>
                          <w:lang w:val="en-US"/>
                        </w:rPr>
                        <w:t>Souren Schömburg</w:t>
                      </w:r>
                    </w:p>
                    <w:p w14:paraId="575A7A94" w14:textId="77777777" w:rsidR="006C6633" w:rsidRDefault="006C6633" w:rsidP="006C6633">
                      <w:pPr>
                        <w:pStyle w:val="FlietextA4A4"/>
                        <w:tabs>
                          <w:tab w:val="clear" w:pos="181"/>
                        </w:tabs>
                        <w:spacing w:after="0"/>
                        <w:ind w:left="-142"/>
                        <w:rPr>
                          <w:rStyle w:val="Flietext-Blau"/>
                          <w:lang w:val="en-US"/>
                        </w:rPr>
                      </w:pPr>
                      <w:r w:rsidRPr="009B477D">
                        <w:rPr>
                          <w:rStyle w:val="Flietext-Blau"/>
                          <w:lang w:val="en-US"/>
                        </w:rPr>
                        <w:t>Vice Director Marketing - Manager Communications</w:t>
                      </w:r>
                    </w:p>
                    <w:p w14:paraId="451D6020" w14:textId="77777777" w:rsidR="006C6633" w:rsidRPr="0097569D" w:rsidRDefault="006C6633" w:rsidP="006C6633">
                      <w:pPr>
                        <w:pStyle w:val="FlietextA4A4"/>
                        <w:tabs>
                          <w:tab w:val="clear" w:pos="181"/>
                        </w:tabs>
                        <w:spacing w:after="0"/>
                        <w:ind w:left="-142"/>
                        <w:rPr>
                          <w:rStyle w:val="Flietext-Blau"/>
                          <w:lang w:val="en-US"/>
                        </w:rPr>
                      </w:pPr>
                    </w:p>
                    <w:p w14:paraId="12FD75BB" w14:textId="77777777" w:rsidR="006C6633" w:rsidRPr="00F33582" w:rsidRDefault="006C6633" w:rsidP="006C6633">
                      <w:pPr>
                        <w:pStyle w:val="FlietextA4A4"/>
                        <w:spacing w:after="0"/>
                        <w:ind w:left="-142"/>
                        <w:rPr>
                          <w:rStyle w:val="Headline3"/>
                        </w:rPr>
                      </w:pPr>
                      <w:r w:rsidRPr="00F33582">
                        <w:rPr>
                          <w:rStyle w:val="Headline3"/>
                        </w:rPr>
                        <w:t>TIMOCOM GmbH</w:t>
                      </w:r>
                    </w:p>
                    <w:p w14:paraId="209A5310" w14:textId="77777777" w:rsidR="006C6633" w:rsidRPr="00BB55FE" w:rsidRDefault="006C6633" w:rsidP="006C6633">
                      <w:pPr>
                        <w:pStyle w:val="FlietextA4A4"/>
                        <w:spacing w:after="0"/>
                        <w:ind w:left="-142"/>
                        <w:rPr>
                          <w:rStyle w:val="Headline3"/>
                          <w:b w:val="0"/>
                        </w:rPr>
                      </w:pPr>
                      <w:r w:rsidRPr="00BB55FE">
                        <w:rPr>
                          <w:rStyle w:val="Headline3"/>
                          <w:b w:val="0"/>
                        </w:rPr>
                        <w:t>Timocom Platz 1</w:t>
                      </w:r>
                    </w:p>
                    <w:p w14:paraId="5B715544" w14:textId="77777777" w:rsidR="006C6633" w:rsidRPr="00BB55FE" w:rsidRDefault="006C6633" w:rsidP="006C6633">
                      <w:pPr>
                        <w:pStyle w:val="FlietextA4A4"/>
                        <w:tabs>
                          <w:tab w:val="clear" w:pos="181"/>
                        </w:tabs>
                        <w:spacing w:after="0"/>
                        <w:ind w:left="-142"/>
                        <w:rPr>
                          <w:rStyle w:val="Flietext-Blau"/>
                          <w:b/>
                          <w:sz w:val="36"/>
                          <w:szCs w:val="36"/>
                        </w:rPr>
                      </w:pPr>
                      <w:r w:rsidRPr="00BB55FE">
                        <w:rPr>
                          <w:rStyle w:val="Headline3"/>
                          <w:b w:val="0"/>
                        </w:rPr>
                        <w:t>DE-40699 Erkrath</w:t>
                      </w:r>
                    </w:p>
                    <w:p w14:paraId="25E10458" w14:textId="77777777" w:rsidR="006C6633" w:rsidRDefault="006C6633" w:rsidP="006C6633">
                      <w:pPr>
                        <w:pStyle w:val="FlietextA4A4"/>
                        <w:tabs>
                          <w:tab w:val="clear" w:pos="181"/>
                          <w:tab w:val="left" w:pos="-142"/>
                        </w:tabs>
                        <w:spacing w:after="0"/>
                        <w:ind w:left="-142"/>
                        <w:rPr>
                          <w:rStyle w:val="Flietext-Blau"/>
                        </w:rPr>
                      </w:pPr>
                    </w:p>
                    <w:p w14:paraId="44707A5C" w14:textId="77777777" w:rsidR="006C6633" w:rsidRPr="00B01F84" w:rsidRDefault="006C6633" w:rsidP="006C6633">
                      <w:pPr>
                        <w:pStyle w:val="FlietextA4A4"/>
                        <w:tabs>
                          <w:tab w:val="clear" w:pos="181"/>
                          <w:tab w:val="left" w:pos="-142"/>
                          <w:tab w:val="left" w:pos="84"/>
                        </w:tabs>
                        <w:spacing w:after="0"/>
                        <w:ind w:left="-142"/>
                        <w:rPr>
                          <w:rStyle w:val="Headline3"/>
                          <w:b w:val="0"/>
                        </w:rPr>
                      </w:pPr>
                      <w:r>
                        <w:rPr>
                          <w:rStyle w:val="Flietext-Blau"/>
                        </w:rPr>
                        <w:t>+49 211 88 26 69 53</w:t>
                      </w:r>
                    </w:p>
                    <w:p w14:paraId="2A1305D2" w14:textId="49B3FF5D" w:rsidR="006C6633" w:rsidRPr="009B477D" w:rsidRDefault="005D692F" w:rsidP="006C6633">
                      <w:pPr>
                        <w:pStyle w:val="FlietextA4A4"/>
                        <w:tabs>
                          <w:tab w:val="clear" w:pos="181"/>
                          <w:tab w:val="left" w:pos="-142"/>
                          <w:tab w:val="left" w:pos="84"/>
                        </w:tabs>
                        <w:spacing w:after="0"/>
                        <w:ind w:left="-142"/>
                        <w:rPr>
                          <w:rStyle w:val="Flietext-Blau"/>
                        </w:rPr>
                      </w:pPr>
                      <w:hyperlink r:id="rId11" w:history="1">
                        <w:r w:rsidR="00F80433" w:rsidRPr="0077339F">
                          <w:rPr>
                            <w:rStyle w:val="Headline3"/>
                            <w:b w:val="0"/>
                          </w:rPr>
                          <w:t>presse@timocom.com</w:t>
                        </w:r>
                      </w:hyperlink>
                      <w:r w:rsidR="006C6633" w:rsidRPr="00B01F84">
                        <w:rPr>
                          <w:rStyle w:val="Headline3"/>
                          <w:b w:val="0"/>
                        </w:rPr>
                        <w:br/>
                      </w:r>
                      <w:r w:rsidR="006C6633">
                        <w:rPr>
                          <w:rStyle w:val="Flietext-Blau"/>
                        </w:rPr>
                        <w:t>www.timocom.com</w:t>
                      </w:r>
                    </w:p>
                  </w:txbxContent>
                </v:textbox>
                <w10:anchorlock/>
              </v:shape>
            </w:pict>
          </mc:Fallback>
        </mc:AlternateContent>
      </w:r>
      <w:r w:rsidR="00D15010" w:rsidRPr="00D15010">
        <w:rPr>
          <w:rFonts w:ascii="DINPro-Regular" w:eastAsia="Calibri" w:hAnsi="DINPro-Regular" w:cs="DINPro-Regular"/>
          <w:b/>
          <w:noProof/>
          <w:color w:val="BFBFBF"/>
          <w:sz w:val="16"/>
          <w:szCs w:val="16"/>
          <w:lang w:eastAsia="en-US"/>
        </w:rPr>
        <mc:AlternateContent>
          <mc:Choice Requires="wps">
            <w:drawing>
              <wp:inline distT="0" distB="0" distL="0" distR="0" wp14:anchorId="7899EB87" wp14:editId="31DA6F0E">
                <wp:extent cx="2211070" cy="2519680"/>
                <wp:effectExtent l="0" t="0" r="17780" b="1397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519680"/>
                        </a:xfrm>
                        <a:prstGeom prst="rect">
                          <a:avLst/>
                        </a:prstGeom>
                        <a:solidFill>
                          <a:srgbClr val="FFFFFF"/>
                        </a:solidFill>
                        <a:ln w="0">
                          <a:solidFill>
                            <a:srgbClr val="FFFFFF"/>
                          </a:solidFill>
                          <a:miter lim="800000"/>
                          <a:headEnd/>
                          <a:tailEnd/>
                        </a:ln>
                      </wps:spPr>
                      <wps:txbx>
                        <w:txbxContent>
                          <w:p w14:paraId="52C3D518" w14:textId="43ED31BB" w:rsidR="00D15010" w:rsidRPr="0065508A" w:rsidRDefault="00D15010" w:rsidP="00D15010">
                            <w:pPr>
                              <w:pStyle w:val="FlietextA4A4"/>
                              <w:tabs>
                                <w:tab w:val="clear" w:pos="181"/>
                              </w:tabs>
                              <w:spacing w:after="0"/>
                              <w:rPr>
                                <w:rStyle w:val="Headline3"/>
                                <w:b w:val="0"/>
                                <w:lang w:val="en-US"/>
                              </w:rPr>
                            </w:pPr>
                            <w:r>
                              <w:rPr>
                                <w:rStyle w:val="Headline2"/>
                                <w:lang w:val="en-US"/>
                              </w:rPr>
                              <w:br/>
                            </w:r>
                            <w:r w:rsidRPr="00EE7718">
                              <w:rPr>
                                <w:rStyle w:val="Headline2"/>
                                <w:lang w:val="en-US"/>
                              </w:rPr>
                              <w:br/>
                            </w:r>
                            <w:r w:rsidRPr="0065508A">
                              <w:rPr>
                                <w:rStyle w:val="Headline3"/>
                                <w:lang w:val="en-US"/>
                              </w:rPr>
                              <w:t>Roland Berger </w:t>
                            </w:r>
                            <w:r w:rsidRPr="0065508A">
                              <w:rPr>
                                <w:rStyle w:val="Headline3"/>
                                <w:lang w:val="en-US"/>
                              </w:rPr>
                              <w:br/>
                              <w:t>Claudia Russo</w:t>
                            </w:r>
                            <w:r w:rsidRPr="0065508A">
                              <w:rPr>
                                <w:rStyle w:val="Headline3"/>
                                <w:lang w:val="en-US"/>
                              </w:rPr>
                              <w:br/>
                            </w:r>
                            <w:r w:rsidRPr="00B63CF3">
                              <w:rPr>
                                <w:rStyle w:val="Headline3"/>
                                <w:rFonts w:ascii="DINPro-Regular" w:hAnsi="DINPro-Regular"/>
                                <w:b w:val="0"/>
                                <w:lang w:val="en-US"/>
                              </w:rPr>
                              <w:t>Head of Marketing &amp; Communications </w:t>
                            </w:r>
                            <w:r w:rsidRPr="00B63CF3">
                              <w:rPr>
                                <w:rStyle w:val="Headline3"/>
                                <w:rFonts w:ascii="DINPro-Regular" w:hAnsi="DINPro-Regular"/>
                                <w:b w:val="0"/>
                                <w:lang w:val="en-US"/>
                              </w:rPr>
                              <w:br/>
                              <w:t>Germany, Austria and Switzerland</w:t>
                            </w:r>
                          </w:p>
                          <w:p w14:paraId="137E9FEB" w14:textId="77777777" w:rsidR="00B63CF3" w:rsidRPr="0097569D" w:rsidRDefault="00B63CF3" w:rsidP="00D15010">
                            <w:pPr>
                              <w:pStyle w:val="FlietextA4A4"/>
                              <w:tabs>
                                <w:tab w:val="clear" w:pos="181"/>
                              </w:tabs>
                              <w:spacing w:after="0"/>
                              <w:rPr>
                                <w:rStyle w:val="Headline3"/>
                                <w:b w:val="0"/>
                                <w:lang w:val="en-US"/>
                              </w:rPr>
                            </w:pPr>
                          </w:p>
                          <w:p w14:paraId="05CE3099" w14:textId="77777777" w:rsidR="00B63CF3" w:rsidRPr="0097569D" w:rsidRDefault="00B63CF3" w:rsidP="00D15010">
                            <w:pPr>
                              <w:pStyle w:val="FlietextA4A4"/>
                              <w:tabs>
                                <w:tab w:val="clear" w:pos="181"/>
                              </w:tabs>
                              <w:spacing w:after="0"/>
                              <w:rPr>
                                <w:rStyle w:val="Headline3"/>
                                <w:b w:val="0"/>
                                <w:lang w:val="en-US"/>
                              </w:rPr>
                            </w:pPr>
                          </w:p>
                          <w:p w14:paraId="5B0BE92B" w14:textId="47AFDA8D" w:rsidR="00B63CF3" w:rsidRPr="0097569D" w:rsidRDefault="00B63CF3" w:rsidP="00D15010">
                            <w:pPr>
                              <w:pStyle w:val="FlietextA4A4"/>
                              <w:tabs>
                                <w:tab w:val="clear" w:pos="181"/>
                              </w:tabs>
                              <w:spacing w:after="0"/>
                              <w:rPr>
                                <w:rStyle w:val="Headline3"/>
                                <w:b w:val="0"/>
                                <w:lang w:val="en-US"/>
                              </w:rPr>
                            </w:pPr>
                          </w:p>
                          <w:p w14:paraId="40602F62" w14:textId="4506AC7A" w:rsidR="00B63CF3" w:rsidRPr="0097569D" w:rsidRDefault="00B63CF3" w:rsidP="00D15010">
                            <w:pPr>
                              <w:pStyle w:val="FlietextA4A4"/>
                              <w:tabs>
                                <w:tab w:val="clear" w:pos="181"/>
                              </w:tabs>
                              <w:spacing w:after="0"/>
                              <w:rPr>
                                <w:rStyle w:val="Headline3"/>
                                <w:b w:val="0"/>
                                <w:lang w:val="en-US"/>
                              </w:rPr>
                            </w:pPr>
                          </w:p>
                          <w:p w14:paraId="2C13910C" w14:textId="77777777" w:rsidR="00B63CF3" w:rsidRPr="0097569D" w:rsidRDefault="00B63CF3" w:rsidP="00D15010">
                            <w:pPr>
                              <w:pStyle w:val="FlietextA4A4"/>
                              <w:tabs>
                                <w:tab w:val="clear" w:pos="181"/>
                              </w:tabs>
                              <w:spacing w:after="0"/>
                              <w:rPr>
                                <w:rStyle w:val="Headline3"/>
                                <w:b w:val="0"/>
                                <w:lang w:val="en-US"/>
                              </w:rPr>
                            </w:pPr>
                          </w:p>
                          <w:p w14:paraId="504E06AB" w14:textId="0CBF86EC" w:rsidR="00B63CF3" w:rsidRPr="00B63CF3" w:rsidRDefault="00D15010" w:rsidP="00D15010">
                            <w:pPr>
                              <w:pStyle w:val="FlietextA4A4"/>
                              <w:tabs>
                                <w:tab w:val="clear" w:pos="181"/>
                              </w:tabs>
                              <w:spacing w:after="0"/>
                              <w:rPr>
                                <w:rStyle w:val="Headline3"/>
                                <w:rFonts w:ascii="DINPro-Regular" w:hAnsi="DINPro-Regular"/>
                                <w:b w:val="0"/>
                              </w:rPr>
                            </w:pPr>
                            <w:r w:rsidRPr="00B63CF3">
                              <w:rPr>
                                <w:rStyle w:val="Headline3"/>
                                <w:rFonts w:ascii="DINPro-Regular" w:hAnsi="DINPro-Regular"/>
                                <w:b w:val="0"/>
                              </w:rPr>
                              <w:t>+49 89 9230</w:t>
                            </w:r>
                            <w:r w:rsidR="00B63CF3" w:rsidRPr="00B63CF3">
                              <w:rPr>
                                <w:rStyle w:val="Headline3"/>
                                <w:rFonts w:ascii="DINPro-Regular" w:hAnsi="DINPro-Regular"/>
                                <w:b w:val="0"/>
                              </w:rPr>
                              <w:t xml:space="preserve"> </w:t>
                            </w:r>
                            <w:r w:rsidRPr="00B63CF3">
                              <w:rPr>
                                <w:rStyle w:val="Headline3"/>
                                <w:rFonts w:ascii="DINPro-Regular" w:hAnsi="DINPro-Regular"/>
                                <w:b w:val="0"/>
                              </w:rPr>
                              <w:t>8190</w:t>
                            </w:r>
                          </w:p>
                          <w:p w14:paraId="3DD2DCD9" w14:textId="51E3423E" w:rsidR="00D15010" w:rsidRPr="0065508A" w:rsidRDefault="000C7746" w:rsidP="00D15010">
                            <w:pPr>
                              <w:pStyle w:val="FlietextA4A4"/>
                              <w:tabs>
                                <w:tab w:val="clear" w:pos="181"/>
                              </w:tabs>
                              <w:spacing w:after="0"/>
                              <w:rPr>
                                <w:rStyle w:val="Headline3"/>
                                <w:b w:val="0"/>
                              </w:rPr>
                            </w:pPr>
                            <w:hyperlink r:id="rId12" w:history="1">
                              <w:r w:rsidR="00D15010" w:rsidRPr="0065508A">
                                <w:rPr>
                                  <w:rStyle w:val="Headline3"/>
                                  <w:b w:val="0"/>
                                </w:rPr>
                                <w:t>Claudia.Russo@rolandberger.com</w:t>
                              </w:r>
                            </w:hyperlink>
                          </w:p>
                          <w:p w14:paraId="5E2EE5F7" w14:textId="035BE846" w:rsidR="00D15010" w:rsidRPr="009B477D" w:rsidRDefault="00D15010" w:rsidP="00D15010">
                            <w:pPr>
                              <w:pStyle w:val="FlietextA4A4"/>
                              <w:tabs>
                                <w:tab w:val="clear" w:pos="181"/>
                              </w:tabs>
                              <w:spacing w:after="0"/>
                              <w:ind w:left="-142"/>
                              <w:rPr>
                                <w:rStyle w:val="Flietext-Blau"/>
                              </w:rPr>
                            </w:pPr>
                          </w:p>
                        </w:txbxContent>
                      </wps:txbx>
                      <wps:bodyPr rot="0" vert="horz" wrap="square" lIns="91440" tIns="45720" rIns="91440" bIns="45720" anchor="t" anchorCtr="0" upright="1">
                        <a:noAutofit/>
                      </wps:bodyPr>
                    </wps:wsp>
                  </a:graphicData>
                </a:graphic>
              </wp:inline>
            </w:drawing>
          </mc:Choice>
          <mc:Fallback>
            <w:pict>
              <v:shape w14:anchorId="7899EB87" id="_x0000_s1027" type="#_x0000_t202" style="width:174.1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" strokecolor="white" strokeweight="0">
                <v:textbox>
                  <w:txbxContent>
                    <w:p w14:paraId="52C3D518" w14:textId="43ED31BB" w:rsidR="00D15010" w:rsidRPr="0065508A" w:rsidRDefault="00D15010" w:rsidP="00D15010">
                      <w:pPr>
                        <w:pStyle w:val="FlietextA4A4"/>
                        <w:tabs>
                          <w:tab w:val="clear" w:pos="181"/>
                        </w:tabs>
                        <w:spacing w:after="0"/>
                        <w:rPr>
                          <w:rStyle w:val="Headline3"/>
                          <w:b w:val="0"/>
                          <w:lang w:val="en-US"/>
                        </w:rPr>
                      </w:pPr>
                      <w:r>
                        <w:rPr>
                          <w:rStyle w:val="Headline2"/>
                          <w:lang w:val="en-US"/>
                        </w:rPr>
                        <w:br/>
                      </w:r>
                      <w:r w:rsidRPr="00EE7718">
                        <w:rPr>
                          <w:rStyle w:val="Headline2"/>
                          <w:lang w:val="en-US"/>
                        </w:rPr>
                        <w:br/>
                      </w:r>
                      <w:r w:rsidRPr="0065508A">
                        <w:rPr>
                          <w:rStyle w:val="Headline3"/>
                          <w:lang w:val="en-US"/>
                        </w:rPr>
                        <w:t>Roland Berger </w:t>
                      </w:r>
                      <w:r w:rsidRPr="0065508A">
                        <w:rPr>
                          <w:rStyle w:val="Headline3"/>
                          <w:lang w:val="en-US"/>
                        </w:rPr>
                        <w:br/>
                        <w:t>Claudia Russo</w:t>
                      </w:r>
                      <w:r w:rsidRPr="0065508A">
                        <w:rPr>
                          <w:rStyle w:val="Headline3"/>
                          <w:lang w:val="en-US"/>
                        </w:rPr>
                        <w:br/>
                      </w:r>
                      <w:r w:rsidRPr="00B63CF3">
                        <w:rPr>
                          <w:rStyle w:val="Headline3"/>
                          <w:rFonts w:ascii="DINPro-Regular" w:hAnsi="DINPro-Regular"/>
                          <w:b w:val="0"/>
                          <w:lang w:val="en-US"/>
                        </w:rPr>
                        <w:t>Head of Marketing &amp; Communications </w:t>
                      </w:r>
                      <w:r w:rsidRPr="00B63CF3">
                        <w:rPr>
                          <w:rStyle w:val="Headline3"/>
                          <w:rFonts w:ascii="DINPro-Regular" w:hAnsi="DINPro-Regular"/>
                          <w:b w:val="0"/>
                          <w:lang w:val="en-US"/>
                        </w:rPr>
                        <w:br/>
                        <w:t>Germany, Austria and Switzerland</w:t>
                      </w:r>
                    </w:p>
                    <w:p w14:paraId="137E9FEB" w14:textId="77777777" w:rsidR="00B63CF3" w:rsidRPr="0097569D" w:rsidRDefault="00B63CF3" w:rsidP="00D15010">
                      <w:pPr>
                        <w:pStyle w:val="FlietextA4A4"/>
                        <w:tabs>
                          <w:tab w:val="clear" w:pos="181"/>
                        </w:tabs>
                        <w:spacing w:after="0"/>
                        <w:rPr>
                          <w:rStyle w:val="Headline3"/>
                          <w:b w:val="0"/>
                          <w:lang w:val="en-US"/>
                        </w:rPr>
                      </w:pPr>
                    </w:p>
                    <w:p w14:paraId="05CE3099" w14:textId="77777777" w:rsidR="00B63CF3" w:rsidRPr="0097569D" w:rsidRDefault="00B63CF3" w:rsidP="00D15010">
                      <w:pPr>
                        <w:pStyle w:val="FlietextA4A4"/>
                        <w:tabs>
                          <w:tab w:val="clear" w:pos="181"/>
                        </w:tabs>
                        <w:spacing w:after="0"/>
                        <w:rPr>
                          <w:rStyle w:val="Headline3"/>
                          <w:b w:val="0"/>
                          <w:lang w:val="en-US"/>
                        </w:rPr>
                      </w:pPr>
                    </w:p>
                    <w:p w14:paraId="5B0BE92B" w14:textId="47AFDA8D" w:rsidR="00B63CF3" w:rsidRPr="0097569D" w:rsidRDefault="00B63CF3" w:rsidP="00D15010">
                      <w:pPr>
                        <w:pStyle w:val="FlietextA4A4"/>
                        <w:tabs>
                          <w:tab w:val="clear" w:pos="181"/>
                        </w:tabs>
                        <w:spacing w:after="0"/>
                        <w:rPr>
                          <w:rStyle w:val="Headline3"/>
                          <w:b w:val="0"/>
                          <w:lang w:val="en-US"/>
                        </w:rPr>
                      </w:pPr>
                    </w:p>
                    <w:p w14:paraId="40602F62" w14:textId="4506AC7A" w:rsidR="00B63CF3" w:rsidRPr="0097569D" w:rsidRDefault="00B63CF3" w:rsidP="00D15010">
                      <w:pPr>
                        <w:pStyle w:val="FlietextA4A4"/>
                        <w:tabs>
                          <w:tab w:val="clear" w:pos="181"/>
                        </w:tabs>
                        <w:spacing w:after="0"/>
                        <w:rPr>
                          <w:rStyle w:val="Headline3"/>
                          <w:b w:val="0"/>
                          <w:lang w:val="en-US"/>
                        </w:rPr>
                      </w:pPr>
                    </w:p>
                    <w:p w14:paraId="2C13910C" w14:textId="77777777" w:rsidR="00B63CF3" w:rsidRPr="0097569D" w:rsidRDefault="00B63CF3" w:rsidP="00D15010">
                      <w:pPr>
                        <w:pStyle w:val="FlietextA4A4"/>
                        <w:tabs>
                          <w:tab w:val="clear" w:pos="181"/>
                        </w:tabs>
                        <w:spacing w:after="0"/>
                        <w:rPr>
                          <w:rStyle w:val="Headline3"/>
                          <w:b w:val="0"/>
                          <w:lang w:val="en-US"/>
                        </w:rPr>
                      </w:pPr>
                    </w:p>
                    <w:p w14:paraId="504E06AB" w14:textId="0CBF86EC" w:rsidR="00B63CF3" w:rsidRPr="00B63CF3" w:rsidRDefault="00D15010" w:rsidP="00D15010">
                      <w:pPr>
                        <w:pStyle w:val="FlietextA4A4"/>
                        <w:tabs>
                          <w:tab w:val="clear" w:pos="181"/>
                        </w:tabs>
                        <w:spacing w:after="0"/>
                        <w:rPr>
                          <w:rStyle w:val="Headline3"/>
                          <w:rFonts w:ascii="DINPro-Regular" w:hAnsi="DINPro-Regular"/>
                          <w:b w:val="0"/>
                        </w:rPr>
                      </w:pPr>
                      <w:r w:rsidRPr="00B63CF3">
                        <w:rPr>
                          <w:rStyle w:val="Headline3"/>
                          <w:rFonts w:ascii="DINPro-Regular" w:hAnsi="DINPro-Regular"/>
                          <w:b w:val="0"/>
                        </w:rPr>
                        <w:t>+49 89 9230</w:t>
                      </w:r>
                      <w:r w:rsidR="00B63CF3" w:rsidRPr="00B63CF3">
                        <w:rPr>
                          <w:rStyle w:val="Headline3"/>
                          <w:rFonts w:ascii="DINPro-Regular" w:hAnsi="DINPro-Regular"/>
                          <w:b w:val="0"/>
                        </w:rPr>
                        <w:t xml:space="preserve"> </w:t>
                      </w:r>
                      <w:r w:rsidRPr="00B63CF3">
                        <w:rPr>
                          <w:rStyle w:val="Headline3"/>
                          <w:rFonts w:ascii="DINPro-Regular" w:hAnsi="DINPro-Regular"/>
                          <w:b w:val="0"/>
                        </w:rPr>
                        <w:t>8190</w:t>
                      </w:r>
                    </w:p>
                    <w:p w14:paraId="3DD2DCD9" w14:textId="51E3423E" w:rsidR="00D15010" w:rsidRPr="0065508A" w:rsidRDefault="00553519" w:rsidP="00D15010">
                      <w:pPr>
                        <w:pStyle w:val="FlietextA4A4"/>
                        <w:tabs>
                          <w:tab w:val="clear" w:pos="181"/>
                        </w:tabs>
                        <w:spacing w:after="0"/>
                        <w:rPr>
                          <w:rStyle w:val="Headline3"/>
                          <w:b w:val="0"/>
                        </w:rPr>
                      </w:pPr>
                      <w:hyperlink r:id="rId13" w:history="1">
                        <w:r w:rsidR="00D15010" w:rsidRPr="0065508A">
                          <w:rPr>
                            <w:rStyle w:val="Headline3"/>
                            <w:b w:val="0"/>
                          </w:rPr>
                          <w:t>Claudia.Russo@rolandberger.com</w:t>
                        </w:r>
                      </w:hyperlink>
                    </w:p>
                    <w:p w14:paraId="5E2EE5F7" w14:textId="035BE846" w:rsidR="00D15010" w:rsidRPr="009B477D" w:rsidRDefault="00D15010" w:rsidP="00D15010">
                      <w:pPr>
                        <w:pStyle w:val="FlietextA4A4"/>
                        <w:tabs>
                          <w:tab w:val="clear" w:pos="181"/>
                        </w:tabs>
                        <w:spacing w:after="0"/>
                        <w:ind w:left="-142"/>
                        <w:rPr>
                          <w:rStyle w:val="Flietext-Blau"/>
                        </w:rPr>
                      </w:pPr>
                    </w:p>
                  </w:txbxContent>
                </v:textbox>
                <w10:anchorlock/>
              </v:shape>
            </w:pict>
          </mc:Fallback>
        </mc:AlternateContent>
      </w:r>
    </w:p>
    <w:p w14:paraId="619431DD" w14:textId="77777777" w:rsidR="00D15010" w:rsidRPr="0065508A" w:rsidRDefault="00D15010" w:rsidP="00604959">
      <w:pPr>
        <w:pStyle w:val="FlietextA4A4"/>
        <w:spacing w:after="0"/>
        <w:jc w:val="both"/>
        <w:rPr>
          <w:rFonts w:cs="Times New Roman"/>
          <w:sz w:val="21"/>
          <w:szCs w:val="21"/>
          <w:lang w:val="pt-BR"/>
        </w:rPr>
      </w:pPr>
    </w:p>
    <w:p w14:paraId="668E7B15" w14:textId="3C3B6EC3" w:rsidR="00D15010" w:rsidRDefault="00D15010" w:rsidP="00604959">
      <w:pPr>
        <w:pStyle w:val="FlietextA4A4"/>
        <w:spacing w:after="0"/>
        <w:jc w:val="both"/>
        <w:rPr>
          <w:rFonts w:cs="Times New Roman"/>
          <w:sz w:val="21"/>
          <w:szCs w:val="21"/>
        </w:rPr>
      </w:pPr>
    </w:p>
    <w:p w14:paraId="6089C8B9" w14:textId="430ED7A8" w:rsidR="00987B81" w:rsidRPr="006F2590" w:rsidRDefault="00987B81" w:rsidP="008B6140">
      <w:pPr>
        <w:pStyle w:val="FlietextA4A4"/>
        <w:spacing w:after="0" w:line="276" w:lineRule="auto"/>
        <w:jc w:val="both"/>
        <w:rPr>
          <w:rFonts w:eastAsia="Times New Roman" w:cs="Times New Roman"/>
          <w:lang w:eastAsia="de-DE"/>
        </w:rPr>
      </w:pPr>
    </w:p>
    <w:sectPr w:rsidR="00987B81" w:rsidRPr="006F2590" w:rsidSect="00CE398D">
      <w:headerReference w:type="even" r:id="rId14"/>
      <w:headerReference w:type="default" r:id="rId15"/>
      <w:footerReference w:type="default" r:id="rId16"/>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B521" w14:textId="77777777" w:rsidR="000C7746" w:rsidRDefault="000C7746" w:rsidP="005F2509">
      <w:pPr>
        <w:spacing w:after="0" w:line="240" w:lineRule="auto"/>
      </w:pPr>
      <w:r>
        <w:separator/>
      </w:r>
    </w:p>
  </w:endnote>
  <w:endnote w:type="continuationSeparator" w:id="0">
    <w:p w14:paraId="7861652E" w14:textId="77777777" w:rsidR="000C7746" w:rsidRDefault="000C7746"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3ADA2B3B-7E05-4154-925B-732F153CC491}"/>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B9F4" w14:textId="77777777" w:rsidR="00D35E9D" w:rsidRPr="00E833E4" w:rsidRDefault="00D35E9D"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w:t>
    </w:r>
    <w:r w:rsidR="00923B6C" w:rsidRPr="00E833E4">
      <w:rPr>
        <w:rFonts w:ascii="Arial" w:hAnsi="Arial" w:cs="Arial"/>
        <w:color w:val="A6A6A6"/>
        <w:sz w:val="15"/>
        <w:szCs w:val="15"/>
        <w:lang w:val="en-US"/>
      </w:rPr>
      <w:t>TIMOCOM</w:t>
    </w:r>
    <w:r w:rsidRPr="00E833E4">
      <w:rPr>
        <w:rFonts w:ascii="Arial" w:hAnsi="Arial" w:cs="Arial"/>
        <w:color w:val="A6A6A6"/>
        <w:sz w:val="15"/>
        <w:szCs w:val="15"/>
        <w:lang w:val="en-US"/>
      </w:rPr>
      <w:t xml:space="preserve"> Pressemitteilung</w:t>
    </w:r>
    <w:r w:rsidRPr="00E833E4">
      <w:rPr>
        <w:rFonts w:ascii="Arial" w:hAnsi="Arial" w:cs="Arial"/>
        <w:color w:val="A6A6A6"/>
        <w:sz w:val="15"/>
        <w:szCs w:val="15"/>
        <w:lang w:val="en-US"/>
      </w:rPr>
      <w:tab/>
    </w:r>
  </w:p>
  <w:p w14:paraId="1103ABD9"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54E44E04" w14:textId="77777777" w:rsidR="00D35E9D" w:rsidRDefault="00D35E9D">
    <w:pPr>
      <w:pStyle w:val="Fuzeile"/>
    </w:pPr>
    <w:r>
      <w:rPr>
        <w:noProof/>
        <w:lang w:eastAsia="de-DE"/>
      </w:rPr>
      <w:drawing>
        <wp:anchor distT="0" distB="0" distL="114300" distR="114300" simplePos="0" relativeHeight="251659264" behindDoc="1" locked="0" layoutInCell="1" allowOverlap="1" wp14:anchorId="28CB5F77" wp14:editId="1D1A1620">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BDC7" w14:textId="77777777" w:rsidR="000C7746" w:rsidRDefault="000C7746" w:rsidP="005F2509">
      <w:pPr>
        <w:spacing w:after="0" w:line="240" w:lineRule="auto"/>
      </w:pPr>
      <w:r>
        <w:separator/>
      </w:r>
    </w:p>
  </w:footnote>
  <w:footnote w:type="continuationSeparator" w:id="0">
    <w:p w14:paraId="03C79445" w14:textId="77777777" w:rsidR="000C7746" w:rsidRDefault="000C7746"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F6FF" w14:textId="77777777" w:rsidR="00D35E9D" w:rsidRDefault="00D35E9D"/>
  <w:p w14:paraId="50C15CF1"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9240" w14:textId="77777777" w:rsidR="00D35E9D" w:rsidRPr="00D76C5C" w:rsidRDefault="00C67682" w:rsidP="00936D44">
    <w:pPr>
      <w:tabs>
        <w:tab w:val="left" w:pos="8505"/>
      </w:tabs>
      <w:ind w:right="1"/>
    </w:pPr>
    <w:r>
      <w:rPr>
        <w:noProof/>
      </w:rPr>
      <w:drawing>
        <wp:anchor distT="0" distB="0" distL="114300" distR="114300" simplePos="0" relativeHeight="251660288" behindDoc="1" locked="0" layoutInCell="1" allowOverlap="1" wp14:anchorId="73FECEFF" wp14:editId="11580D71">
          <wp:simplePos x="0" y="0"/>
          <wp:positionH relativeFrom="column">
            <wp:posOffset>-73083</wp:posOffset>
          </wp:positionH>
          <wp:positionV relativeFrom="paragraph">
            <wp:posOffset>-200207</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r w:rsidR="006840BB">
      <w:rPr>
        <w:noProof/>
        <w:lang w:eastAsia="de-DE"/>
      </w:rPr>
      <w:drawing>
        <wp:anchor distT="0" distB="0" distL="114300" distR="114300" simplePos="0" relativeHeight="251662336" behindDoc="1" locked="0" layoutInCell="1" allowOverlap="1" wp14:anchorId="7A0864D0" wp14:editId="2F108BAE">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3"/>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CC5"/>
    <w:multiLevelType w:val="hybridMultilevel"/>
    <w:tmpl w:val="E1201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6480D"/>
    <w:multiLevelType w:val="hybridMultilevel"/>
    <w:tmpl w:val="91EA4464"/>
    <w:lvl w:ilvl="0" w:tplc="4D3432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1C405C"/>
    <w:multiLevelType w:val="hybridMultilevel"/>
    <w:tmpl w:val="90188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2E4E77"/>
    <w:multiLevelType w:val="hybridMultilevel"/>
    <w:tmpl w:val="80F0FB4E"/>
    <w:lvl w:ilvl="0" w:tplc="D96A6D6E">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FA"/>
    <w:rsid w:val="0000469D"/>
    <w:rsid w:val="00017296"/>
    <w:rsid w:val="0003080D"/>
    <w:rsid w:val="00035EA4"/>
    <w:rsid w:val="00037ABC"/>
    <w:rsid w:val="00037F3E"/>
    <w:rsid w:val="00040036"/>
    <w:rsid w:val="00044EC8"/>
    <w:rsid w:val="00044EF2"/>
    <w:rsid w:val="000574FC"/>
    <w:rsid w:val="0006153B"/>
    <w:rsid w:val="00061D2F"/>
    <w:rsid w:val="00070080"/>
    <w:rsid w:val="0007382F"/>
    <w:rsid w:val="0007662B"/>
    <w:rsid w:val="00077C05"/>
    <w:rsid w:val="00083C5E"/>
    <w:rsid w:val="000845B6"/>
    <w:rsid w:val="00091794"/>
    <w:rsid w:val="000A2786"/>
    <w:rsid w:val="000A3897"/>
    <w:rsid w:val="000A4927"/>
    <w:rsid w:val="000A62FC"/>
    <w:rsid w:val="000A7F99"/>
    <w:rsid w:val="000B11C4"/>
    <w:rsid w:val="000B2A74"/>
    <w:rsid w:val="000B73EC"/>
    <w:rsid w:val="000C394C"/>
    <w:rsid w:val="000C7746"/>
    <w:rsid w:val="000D2A1E"/>
    <w:rsid w:val="000D4D08"/>
    <w:rsid w:val="000D69B1"/>
    <w:rsid w:val="000D7E89"/>
    <w:rsid w:val="000E059F"/>
    <w:rsid w:val="000E43CA"/>
    <w:rsid w:val="000E68B3"/>
    <w:rsid w:val="000F3A15"/>
    <w:rsid w:val="000F479C"/>
    <w:rsid w:val="000F5A17"/>
    <w:rsid w:val="000F758A"/>
    <w:rsid w:val="001011FE"/>
    <w:rsid w:val="00101960"/>
    <w:rsid w:val="00104AA4"/>
    <w:rsid w:val="00105438"/>
    <w:rsid w:val="0010583D"/>
    <w:rsid w:val="00113809"/>
    <w:rsid w:val="001154DA"/>
    <w:rsid w:val="0012071D"/>
    <w:rsid w:val="00123EAB"/>
    <w:rsid w:val="00125F93"/>
    <w:rsid w:val="00130130"/>
    <w:rsid w:val="00134F31"/>
    <w:rsid w:val="00136D33"/>
    <w:rsid w:val="00136E60"/>
    <w:rsid w:val="00143704"/>
    <w:rsid w:val="001438F4"/>
    <w:rsid w:val="00144C47"/>
    <w:rsid w:val="00144C99"/>
    <w:rsid w:val="00144FB3"/>
    <w:rsid w:val="00147D0B"/>
    <w:rsid w:val="00151AC0"/>
    <w:rsid w:val="0015560B"/>
    <w:rsid w:val="001557D6"/>
    <w:rsid w:val="00156C1D"/>
    <w:rsid w:val="001618AD"/>
    <w:rsid w:val="0016314A"/>
    <w:rsid w:val="00166026"/>
    <w:rsid w:val="00166487"/>
    <w:rsid w:val="00166F2D"/>
    <w:rsid w:val="00167691"/>
    <w:rsid w:val="00167BB7"/>
    <w:rsid w:val="00175D12"/>
    <w:rsid w:val="001807D2"/>
    <w:rsid w:val="00182422"/>
    <w:rsid w:val="00182A2C"/>
    <w:rsid w:val="001837B5"/>
    <w:rsid w:val="00184CF7"/>
    <w:rsid w:val="00184DE7"/>
    <w:rsid w:val="00185ED5"/>
    <w:rsid w:val="00194B28"/>
    <w:rsid w:val="00195FFB"/>
    <w:rsid w:val="001A1E1E"/>
    <w:rsid w:val="001A2EAE"/>
    <w:rsid w:val="001A3CE3"/>
    <w:rsid w:val="001A5188"/>
    <w:rsid w:val="001A5345"/>
    <w:rsid w:val="001A66C0"/>
    <w:rsid w:val="001B3326"/>
    <w:rsid w:val="001B4F5B"/>
    <w:rsid w:val="001B4FA5"/>
    <w:rsid w:val="001C1445"/>
    <w:rsid w:val="001D239A"/>
    <w:rsid w:val="001D2E78"/>
    <w:rsid w:val="001D408F"/>
    <w:rsid w:val="001D435A"/>
    <w:rsid w:val="001D6B00"/>
    <w:rsid w:val="001E1AE5"/>
    <w:rsid w:val="001E3143"/>
    <w:rsid w:val="001F3716"/>
    <w:rsid w:val="001F55DE"/>
    <w:rsid w:val="002022FE"/>
    <w:rsid w:val="00206413"/>
    <w:rsid w:val="00207190"/>
    <w:rsid w:val="0021040A"/>
    <w:rsid w:val="00214295"/>
    <w:rsid w:val="00214A30"/>
    <w:rsid w:val="00214C81"/>
    <w:rsid w:val="00220F70"/>
    <w:rsid w:val="00221C80"/>
    <w:rsid w:val="002220F5"/>
    <w:rsid w:val="00224644"/>
    <w:rsid w:val="00224DBD"/>
    <w:rsid w:val="0022719C"/>
    <w:rsid w:val="0023254A"/>
    <w:rsid w:val="002348E7"/>
    <w:rsid w:val="002424EE"/>
    <w:rsid w:val="00253DB7"/>
    <w:rsid w:val="002544E8"/>
    <w:rsid w:val="0025613F"/>
    <w:rsid w:val="00256722"/>
    <w:rsid w:val="00261E25"/>
    <w:rsid w:val="00262E4C"/>
    <w:rsid w:val="002636D7"/>
    <w:rsid w:val="002728D1"/>
    <w:rsid w:val="00274E9A"/>
    <w:rsid w:val="00275F52"/>
    <w:rsid w:val="002765D4"/>
    <w:rsid w:val="00281629"/>
    <w:rsid w:val="00282C84"/>
    <w:rsid w:val="00284E67"/>
    <w:rsid w:val="00290210"/>
    <w:rsid w:val="0029157F"/>
    <w:rsid w:val="00294067"/>
    <w:rsid w:val="0029505A"/>
    <w:rsid w:val="00295BDF"/>
    <w:rsid w:val="002A268C"/>
    <w:rsid w:val="002A26CF"/>
    <w:rsid w:val="002B0ED6"/>
    <w:rsid w:val="002B3C36"/>
    <w:rsid w:val="002C0FE4"/>
    <w:rsid w:val="002C1765"/>
    <w:rsid w:val="002C6232"/>
    <w:rsid w:val="002D1A29"/>
    <w:rsid w:val="002D5197"/>
    <w:rsid w:val="002D690D"/>
    <w:rsid w:val="002E612B"/>
    <w:rsid w:val="002E723C"/>
    <w:rsid w:val="002F1272"/>
    <w:rsid w:val="002F1B39"/>
    <w:rsid w:val="002F51D4"/>
    <w:rsid w:val="003064D7"/>
    <w:rsid w:val="00307EF5"/>
    <w:rsid w:val="00311AC4"/>
    <w:rsid w:val="00313A8B"/>
    <w:rsid w:val="003202BA"/>
    <w:rsid w:val="0032078F"/>
    <w:rsid w:val="00321360"/>
    <w:rsid w:val="00326A7D"/>
    <w:rsid w:val="00333EF3"/>
    <w:rsid w:val="00334C07"/>
    <w:rsid w:val="00335977"/>
    <w:rsid w:val="0033747A"/>
    <w:rsid w:val="003376B2"/>
    <w:rsid w:val="00345A46"/>
    <w:rsid w:val="00351710"/>
    <w:rsid w:val="003579FD"/>
    <w:rsid w:val="0036053E"/>
    <w:rsid w:val="00361DFA"/>
    <w:rsid w:val="00362319"/>
    <w:rsid w:val="00363EDE"/>
    <w:rsid w:val="00364A07"/>
    <w:rsid w:val="00366CB2"/>
    <w:rsid w:val="00372115"/>
    <w:rsid w:val="003777BF"/>
    <w:rsid w:val="00384952"/>
    <w:rsid w:val="003A11DF"/>
    <w:rsid w:val="003A25F2"/>
    <w:rsid w:val="003A29B4"/>
    <w:rsid w:val="003A2BF3"/>
    <w:rsid w:val="003B2BC0"/>
    <w:rsid w:val="003B593B"/>
    <w:rsid w:val="003B5AAC"/>
    <w:rsid w:val="003C48B6"/>
    <w:rsid w:val="003C55B7"/>
    <w:rsid w:val="003C7CEA"/>
    <w:rsid w:val="003D0A94"/>
    <w:rsid w:val="003D0E70"/>
    <w:rsid w:val="003D387E"/>
    <w:rsid w:val="003D38AF"/>
    <w:rsid w:val="003D4F29"/>
    <w:rsid w:val="003D7523"/>
    <w:rsid w:val="003F157E"/>
    <w:rsid w:val="003F16F4"/>
    <w:rsid w:val="003F1824"/>
    <w:rsid w:val="003F6883"/>
    <w:rsid w:val="004000AB"/>
    <w:rsid w:val="00402495"/>
    <w:rsid w:val="004101CD"/>
    <w:rsid w:val="0041166E"/>
    <w:rsid w:val="00413ADC"/>
    <w:rsid w:val="0041529A"/>
    <w:rsid w:val="004211FB"/>
    <w:rsid w:val="00425E35"/>
    <w:rsid w:val="004365AC"/>
    <w:rsid w:val="00442205"/>
    <w:rsid w:val="00444CF9"/>
    <w:rsid w:val="00444ED3"/>
    <w:rsid w:val="00446601"/>
    <w:rsid w:val="00446D47"/>
    <w:rsid w:val="00446FC0"/>
    <w:rsid w:val="00451220"/>
    <w:rsid w:val="004543F9"/>
    <w:rsid w:val="00455B90"/>
    <w:rsid w:val="00462557"/>
    <w:rsid w:val="004708D5"/>
    <w:rsid w:val="004751B3"/>
    <w:rsid w:val="0047602A"/>
    <w:rsid w:val="00476D4E"/>
    <w:rsid w:val="004800C2"/>
    <w:rsid w:val="004830DA"/>
    <w:rsid w:val="004835F9"/>
    <w:rsid w:val="00484459"/>
    <w:rsid w:val="00491396"/>
    <w:rsid w:val="00492B1F"/>
    <w:rsid w:val="004965C9"/>
    <w:rsid w:val="004A36B4"/>
    <w:rsid w:val="004B08AA"/>
    <w:rsid w:val="004B4864"/>
    <w:rsid w:val="004B5A2F"/>
    <w:rsid w:val="004C0F34"/>
    <w:rsid w:val="004C2D0B"/>
    <w:rsid w:val="004C74FE"/>
    <w:rsid w:val="004D0AD8"/>
    <w:rsid w:val="004D59FA"/>
    <w:rsid w:val="004D7F0C"/>
    <w:rsid w:val="004E0498"/>
    <w:rsid w:val="004E27B1"/>
    <w:rsid w:val="004E4DE3"/>
    <w:rsid w:val="004E6AB1"/>
    <w:rsid w:val="004E71F0"/>
    <w:rsid w:val="004F01F1"/>
    <w:rsid w:val="004F41EA"/>
    <w:rsid w:val="004F58E4"/>
    <w:rsid w:val="005003BD"/>
    <w:rsid w:val="00506352"/>
    <w:rsid w:val="005066BD"/>
    <w:rsid w:val="00514FD4"/>
    <w:rsid w:val="00516321"/>
    <w:rsid w:val="0051775A"/>
    <w:rsid w:val="005214F4"/>
    <w:rsid w:val="00525E4E"/>
    <w:rsid w:val="00537E6C"/>
    <w:rsid w:val="0054054A"/>
    <w:rsid w:val="00540D78"/>
    <w:rsid w:val="00547477"/>
    <w:rsid w:val="005477E2"/>
    <w:rsid w:val="00550487"/>
    <w:rsid w:val="00550855"/>
    <w:rsid w:val="005525A5"/>
    <w:rsid w:val="00553519"/>
    <w:rsid w:val="00561113"/>
    <w:rsid w:val="005612FF"/>
    <w:rsid w:val="005617D8"/>
    <w:rsid w:val="00564830"/>
    <w:rsid w:val="00574011"/>
    <w:rsid w:val="0057702E"/>
    <w:rsid w:val="00577596"/>
    <w:rsid w:val="00580834"/>
    <w:rsid w:val="005874B8"/>
    <w:rsid w:val="0059075B"/>
    <w:rsid w:val="00593672"/>
    <w:rsid w:val="00596E1F"/>
    <w:rsid w:val="00597BDE"/>
    <w:rsid w:val="005B243B"/>
    <w:rsid w:val="005B2587"/>
    <w:rsid w:val="005B4101"/>
    <w:rsid w:val="005B4A05"/>
    <w:rsid w:val="005C00B9"/>
    <w:rsid w:val="005C01D6"/>
    <w:rsid w:val="005C06E1"/>
    <w:rsid w:val="005C0B06"/>
    <w:rsid w:val="005C118C"/>
    <w:rsid w:val="005C21F0"/>
    <w:rsid w:val="005C7493"/>
    <w:rsid w:val="005C79F2"/>
    <w:rsid w:val="005D692F"/>
    <w:rsid w:val="005E6A8F"/>
    <w:rsid w:val="005F2509"/>
    <w:rsid w:val="005F6C38"/>
    <w:rsid w:val="00602604"/>
    <w:rsid w:val="00604959"/>
    <w:rsid w:val="00606B05"/>
    <w:rsid w:val="00607476"/>
    <w:rsid w:val="0062120B"/>
    <w:rsid w:val="006222D0"/>
    <w:rsid w:val="00624439"/>
    <w:rsid w:val="00625023"/>
    <w:rsid w:val="0062606D"/>
    <w:rsid w:val="00631FD8"/>
    <w:rsid w:val="006324BF"/>
    <w:rsid w:val="006378CB"/>
    <w:rsid w:val="006409D0"/>
    <w:rsid w:val="00642FD3"/>
    <w:rsid w:val="00643013"/>
    <w:rsid w:val="00650EF1"/>
    <w:rsid w:val="00652988"/>
    <w:rsid w:val="006530C8"/>
    <w:rsid w:val="0065508A"/>
    <w:rsid w:val="00662550"/>
    <w:rsid w:val="00662BC1"/>
    <w:rsid w:val="006635B3"/>
    <w:rsid w:val="00665A2F"/>
    <w:rsid w:val="00666110"/>
    <w:rsid w:val="00677558"/>
    <w:rsid w:val="006840BB"/>
    <w:rsid w:val="00690BBA"/>
    <w:rsid w:val="00690E6E"/>
    <w:rsid w:val="00691E4A"/>
    <w:rsid w:val="00692617"/>
    <w:rsid w:val="00695C57"/>
    <w:rsid w:val="006976B0"/>
    <w:rsid w:val="006A523B"/>
    <w:rsid w:val="006A54D2"/>
    <w:rsid w:val="006B0FA7"/>
    <w:rsid w:val="006B317F"/>
    <w:rsid w:val="006C0B6C"/>
    <w:rsid w:val="006C2330"/>
    <w:rsid w:val="006C2F81"/>
    <w:rsid w:val="006C5C90"/>
    <w:rsid w:val="006C6633"/>
    <w:rsid w:val="006C6759"/>
    <w:rsid w:val="006C7419"/>
    <w:rsid w:val="006C7BFD"/>
    <w:rsid w:val="006D0E54"/>
    <w:rsid w:val="006D1DE3"/>
    <w:rsid w:val="006D53FC"/>
    <w:rsid w:val="006D5B5B"/>
    <w:rsid w:val="006D787B"/>
    <w:rsid w:val="006E10C8"/>
    <w:rsid w:val="006F10D0"/>
    <w:rsid w:val="006F2590"/>
    <w:rsid w:val="006F362C"/>
    <w:rsid w:val="006F4AE3"/>
    <w:rsid w:val="006F6899"/>
    <w:rsid w:val="006F7CC6"/>
    <w:rsid w:val="00702F86"/>
    <w:rsid w:val="00705896"/>
    <w:rsid w:val="00706BD7"/>
    <w:rsid w:val="00707861"/>
    <w:rsid w:val="00712FF3"/>
    <w:rsid w:val="00714B5A"/>
    <w:rsid w:val="00717B20"/>
    <w:rsid w:val="00722477"/>
    <w:rsid w:val="007258C6"/>
    <w:rsid w:val="00727644"/>
    <w:rsid w:val="007313A2"/>
    <w:rsid w:val="00733235"/>
    <w:rsid w:val="00734467"/>
    <w:rsid w:val="00735D83"/>
    <w:rsid w:val="0074057D"/>
    <w:rsid w:val="0074099F"/>
    <w:rsid w:val="00744F65"/>
    <w:rsid w:val="007502F8"/>
    <w:rsid w:val="0075210A"/>
    <w:rsid w:val="007530D8"/>
    <w:rsid w:val="00755742"/>
    <w:rsid w:val="00770B57"/>
    <w:rsid w:val="00772515"/>
    <w:rsid w:val="00772B0E"/>
    <w:rsid w:val="0077339F"/>
    <w:rsid w:val="00780346"/>
    <w:rsid w:val="0078038B"/>
    <w:rsid w:val="00791695"/>
    <w:rsid w:val="0079169E"/>
    <w:rsid w:val="007A0885"/>
    <w:rsid w:val="007A17FF"/>
    <w:rsid w:val="007A2BE6"/>
    <w:rsid w:val="007A2FC4"/>
    <w:rsid w:val="007A323F"/>
    <w:rsid w:val="007B2E0E"/>
    <w:rsid w:val="007C5485"/>
    <w:rsid w:val="007C669D"/>
    <w:rsid w:val="007D1D65"/>
    <w:rsid w:val="007D2B34"/>
    <w:rsid w:val="007D67E6"/>
    <w:rsid w:val="007D72C7"/>
    <w:rsid w:val="007E067B"/>
    <w:rsid w:val="007E06FC"/>
    <w:rsid w:val="007E2DFE"/>
    <w:rsid w:val="007E32FE"/>
    <w:rsid w:val="007F49A7"/>
    <w:rsid w:val="00804FFF"/>
    <w:rsid w:val="00805538"/>
    <w:rsid w:val="00807C64"/>
    <w:rsid w:val="00812715"/>
    <w:rsid w:val="0082055E"/>
    <w:rsid w:val="00821582"/>
    <w:rsid w:val="00826602"/>
    <w:rsid w:val="00827E4F"/>
    <w:rsid w:val="008306A1"/>
    <w:rsid w:val="00830980"/>
    <w:rsid w:val="00841832"/>
    <w:rsid w:val="00844A3A"/>
    <w:rsid w:val="00846174"/>
    <w:rsid w:val="00846893"/>
    <w:rsid w:val="0084701E"/>
    <w:rsid w:val="00851314"/>
    <w:rsid w:val="00857959"/>
    <w:rsid w:val="008664D5"/>
    <w:rsid w:val="008714AB"/>
    <w:rsid w:val="00872354"/>
    <w:rsid w:val="00877A0F"/>
    <w:rsid w:val="008806CD"/>
    <w:rsid w:val="008834F0"/>
    <w:rsid w:val="0088640B"/>
    <w:rsid w:val="008869E5"/>
    <w:rsid w:val="0088726D"/>
    <w:rsid w:val="00890989"/>
    <w:rsid w:val="00894837"/>
    <w:rsid w:val="008954EA"/>
    <w:rsid w:val="008957D3"/>
    <w:rsid w:val="00895D64"/>
    <w:rsid w:val="00895F92"/>
    <w:rsid w:val="008A3658"/>
    <w:rsid w:val="008A5255"/>
    <w:rsid w:val="008B380F"/>
    <w:rsid w:val="008B51AC"/>
    <w:rsid w:val="008B6140"/>
    <w:rsid w:val="008B65D7"/>
    <w:rsid w:val="008C6ED3"/>
    <w:rsid w:val="008D0810"/>
    <w:rsid w:val="008D1847"/>
    <w:rsid w:val="008E36B9"/>
    <w:rsid w:val="008F3D25"/>
    <w:rsid w:val="008F481C"/>
    <w:rsid w:val="008F6916"/>
    <w:rsid w:val="0090088E"/>
    <w:rsid w:val="00901ABA"/>
    <w:rsid w:val="00906EED"/>
    <w:rsid w:val="00907A0C"/>
    <w:rsid w:val="00914A9D"/>
    <w:rsid w:val="00915F88"/>
    <w:rsid w:val="0092032A"/>
    <w:rsid w:val="00923B6C"/>
    <w:rsid w:val="00925A4C"/>
    <w:rsid w:val="009260DC"/>
    <w:rsid w:val="009317EE"/>
    <w:rsid w:val="0093438D"/>
    <w:rsid w:val="00936D44"/>
    <w:rsid w:val="00940F56"/>
    <w:rsid w:val="00943DA6"/>
    <w:rsid w:val="00943F19"/>
    <w:rsid w:val="00950606"/>
    <w:rsid w:val="0095342F"/>
    <w:rsid w:val="0095359F"/>
    <w:rsid w:val="00960D9C"/>
    <w:rsid w:val="00963A92"/>
    <w:rsid w:val="00964CB0"/>
    <w:rsid w:val="009736FE"/>
    <w:rsid w:val="009737CE"/>
    <w:rsid w:val="009749C9"/>
    <w:rsid w:val="0097569D"/>
    <w:rsid w:val="0097757F"/>
    <w:rsid w:val="00982812"/>
    <w:rsid w:val="00986CDE"/>
    <w:rsid w:val="00987B81"/>
    <w:rsid w:val="0099083C"/>
    <w:rsid w:val="0099121A"/>
    <w:rsid w:val="00991F3E"/>
    <w:rsid w:val="00993040"/>
    <w:rsid w:val="00993594"/>
    <w:rsid w:val="009941A3"/>
    <w:rsid w:val="00997E2E"/>
    <w:rsid w:val="009A22A2"/>
    <w:rsid w:val="009B2392"/>
    <w:rsid w:val="009B28C1"/>
    <w:rsid w:val="009B74D0"/>
    <w:rsid w:val="009C3307"/>
    <w:rsid w:val="009C4038"/>
    <w:rsid w:val="009C7EA6"/>
    <w:rsid w:val="009E13CD"/>
    <w:rsid w:val="009E397F"/>
    <w:rsid w:val="009E50EB"/>
    <w:rsid w:val="009E58FD"/>
    <w:rsid w:val="009E5BE5"/>
    <w:rsid w:val="009F5A4E"/>
    <w:rsid w:val="009F6736"/>
    <w:rsid w:val="00A013DB"/>
    <w:rsid w:val="00A01836"/>
    <w:rsid w:val="00A054B9"/>
    <w:rsid w:val="00A076CD"/>
    <w:rsid w:val="00A12018"/>
    <w:rsid w:val="00A12681"/>
    <w:rsid w:val="00A13EF8"/>
    <w:rsid w:val="00A15063"/>
    <w:rsid w:val="00A150AB"/>
    <w:rsid w:val="00A22DF1"/>
    <w:rsid w:val="00A247DA"/>
    <w:rsid w:val="00A2605D"/>
    <w:rsid w:val="00A31AD9"/>
    <w:rsid w:val="00A36365"/>
    <w:rsid w:val="00A41DEC"/>
    <w:rsid w:val="00A506B3"/>
    <w:rsid w:val="00A513C8"/>
    <w:rsid w:val="00A51BC0"/>
    <w:rsid w:val="00A56519"/>
    <w:rsid w:val="00A60A10"/>
    <w:rsid w:val="00A62A02"/>
    <w:rsid w:val="00A63244"/>
    <w:rsid w:val="00A6547C"/>
    <w:rsid w:val="00A65A2A"/>
    <w:rsid w:val="00A67240"/>
    <w:rsid w:val="00A7033E"/>
    <w:rsid w:val="00A75932"/>
    <w:rsid w:val="00A811AD"/>
    <w:rsid w:val="00A81681"/>
    <w:rsid w:val="00A83ADF"/>
    <w:rsid w:val="00A83B7D"/>
    <w:rsid w:val="00A83E87"/>
    <w:rsid w:val="00A8488D"/>
    <w:rsid w:val="00A85C19"/>
    <w:rsid w:val="00A9404A"/>
    <w:rsid w:val="00A95BDC"/>
    <w:rsid w:val="00AA34D6"/>
    <w:rsid w:val="00AA3BC6"/>
    <w:rsid w:val="00AA5841"/>
    <w:rsid w:val="00AB2C39"/>
    <w:rsid w:val="00AB5815"/>
    <w:rsid w:val="00AC399F"/>
    <w:rsid w:val="00AD1492"/>
    <w:rsid w:val="00AD68A3"/>
    <w:rsid w:val="00AE341A"/>
    <w:rsid w:val="00AE39AD"/>
    <w:rsid w:val="00AF4DFE"/>
    <w:rsid w:val="00B01F84"/>
    <w:rsid w:val="00B10F5F"/>
    <w:rsid w:val="00B16721"/>
    <w:rsid w:val="00B246B8"/>
    <w:rsid w:val="00B251EF"/>
    <w:rsid w:val="00B3518A"/>
    <w:rsid w:val="00B370B7"/>
    <w:rsid w:val="00B42079"/>
    <w:rsid w:val="00B53A6D"/>
    <w:rsid w:val="00B55F44"/>
    <w:rsid w:val="00B60C38"/>
    <w:rsid w:val="00B61CA7"/>
    <w:rsid w:val="00B620E8"/>
    <w:rsid w:val="00B63CF3"/>
    <w:rsid w:val="00B67EB1"/>
    <w:rsid w:val="00B73B78"/>
    <w:rsid w:val="00B741F3"/>
    <w:rsid w:val="00B76D24"/>
    <w:rsid w:val="00B83B50"/>
    <w:rsid w:val="00B90ED0"/>
    <w:rsid w:val="00B95E5A"/>
    <w:rsid w:val="00B966A6"/>
    <w:rsid w:val="00BA05B1"/>
    <w:rsid w:val="00BA1A80"/>
    <w:rsid w:val="00BA1CCF"/>
    <w:rsid w:val="00BA3757"/>
    <w:rsid w:val="00BA5175"/>
    <w:rsid w:val="00BB16FE"/>
    <w:rsid w:val="00BB4B0E"/>
    <w:rsid w:val="00BB6CAC"/>
    <w:rsid w:val="00BC06EF"/>
    <w:rsid w:val="00BC496A"/>
    <w:rsid w:val="00BC756F"/>
    <w:rsid w:val="00BC796F"/>
    <w:rsid w:val="00BD08B5"/>
    <w:rsid w:val="00BD25FA"/>
    <w:rsid w:val="00BD555C"/>
    <w:rsid w:val="00BE070D"/>
    <w:rsid w:val="00BE2417"/>
    <w:rsid w:val="00BE34B5"/>
    <w:rsid w:val="00BE3D65"/>
    <w:rsid w:val="00BE5087"/>
    <w:rsid w:val="00BF0ACE"/>
    <w:rsid w:val="00BF2231"/>
    <w:rsid w:val="00BF2EB1"/>
    <w:rsid w:val="00BF353F"/>
    <w:rsid w:val="00C03E97"/>
    <w:rsid w:val="00C05D10"/>
    <w:rsid w:val="00C06213"/>
    <w:rsid w:val="00C109C2"/>
    <w:rsid w:val="00C1242C"/>
    <w:rsid w:val="00C271B9"/>
    <w:rsid w:val="00C30CF7"/>
    <w:rsid w:val="00C3138B"/>
    <w:rsid w:val="00C32BFB"/>
    <w:rsid w:val="00C334A2"/>
    <w:rsid w:val="00C35049"/>
    <w:rsid w:val="00C35076"/>
    <w:rsid w:val="00C415F0"/>
    <w:rsid w:val="00C4222E"/>
    <w:rsid w:val="00C46378"/>
    <w:rsid w:val="00C4774B"/>
    <w:rsid w:val="00C51B5A"/>
    <w:rsid w:val="00C51BCF"/>
    <w:rsid w:val="00C56987"/>
    <w:rsid w:val="00C60BB2"/>
    <w:rsid w:val="00C67320"/>
    <w:rsid w:val="00C67636"/>
    <w:rsid w:val="00C67682"/>
    <w:rsid w:val="00C817B0"/>
    <w:rsid w:val="00C83AFB"/>
    <w:rsid w:val="00C85E0F"/>
    <w:rsid w:val="00C868F6"/>
    <w:rsid w:val="00C92305"/>
    <w:rsid w:val="00C94BF2"/>
    <w:rsid w:val="00CA0FE0"/>
    <w:rsid w:val="00CA1E87"/>
    <w:rsid w:val="00CB11A9"/>
    <w:rsid w:val="00CB6698"/>
    <w:rsid w:val="00CB691C"/>
    <w:rsid w:val="00CD1211"/>
    <w:rsid w:val="00CD470B"/>
    <w:rsid w:val="00CD7684"/>
    <w:rsid w:val="00CE3004"/>
    <w:rsid w:val="00CE38C4"/>
    <w:rsid w:val="00CE398D"/>
    <w:rsid w:val="00CE591F"/>
    <w:rsid w:val="00CE678F"/>
    <w:rsid w:val="00CF4D64"/>
    <w:rsid w:val="00D00CFB"/>
    <w:rsid w:val="00D075CD"/>
    <w:rsid w:val="00D078FA"/>
    <w:rsid w:val="00D13F7D"/>
    <w:rsid w:val="00D14D7C"/>
    <w:rsid w:val="00D15010"/>
    <w:rsid w:val="00D2435E"/>
    <w:rsid w:val="00D30AAB"/>
    <w:rsid w:val="00D32303"/>
    <w:rsid w:val="00D35E9D"/>
    <w:rsid w:val="00D37C81"/>
    <w:rsid w:val="00D4359E"/>
    <w:rsid w:val="00D444CC"/>
    <w:rsid w:val="00D461CC"/>
    <w:rsid w:val="00D5566C"/>
    <w:rsid w:val="00D55FF3"/>
    <w:rsid w:val="00D5771A"/>
    <w:rsid w:val="00D642B0"/>
    <w:rsid w:val="00D76C5C"/>
    <w:rsid w:val="00D82A6D"/>
    <w:rsid w:val="00D83212"/>
    <w:rsid w:val="00D8498B"/>
    <w:rsid w:val="00D9124A"/>
    <w:rsid w:val="00D9547F"/>
    <w:rsid w:val="00D96884"/>
    <w:rsid w:val="00DA5EB6"/>
    <w:rsid w:val="00DA78F9"/>
    <w:rsid w:val="00DA7CBD"/>
    <w:rsid w:val="00DB03C1"/>
    <w:rsid w:val="00DB2249"/>
    <w:rsid w:val="00DB31C5"/>
    <w:rsid w:val="00DC008E"/>
    <w:rsid w:val="00DC276A"/>
    <w:rsid w:val="00DC3659"/>
    <w:rsid w:val="00DC4350"/>
    <w:rsid w:val="00DD0ACC"/>
    <w:rsid w:val="00DE3E97"/>
    <w:rsid w:val="00DE49CE"/>
    <w:rsid w:val="00DE7AF6"/>
    <w:rsid w:val="00DF3311"/>
    <w:rsid w:val="00DF4718"/>
    <w:rsid w:val="00E018E4"/>
    <w:rsid w:val="00E046F2"/>
    <w:rsid w:val="00E13F33"/>
    <w:rsid w:val="00E20908"/>
    <w:rsid w:val="00E27DCC"/>
    <w:rsid w:val="00E30771"/>
    <w:rsid w:val="00E3332C"/>
    <w:rsid w:val="00E37691"/>
    <w:rsid w:val="00E406D6"/>
    <w:rsid w:val="00E40738"/>
    <w:rsid w:val="00E40B21"/>
    <w:rsid w:val="00E42AA3"/>
    <w:rsid w:val="00E46628"/>
    <w:rsid w:val="00E54C50"/>
    <w:rsid w:val="00E558FB"/>
    <w:rsid w:val="00E7106A"/>
    <w:rsid w:val="00E8238E"/>
    <w:rsid w:val="00E82922"/>
    <w:rsid w:val="00E833E4"/>
    <w:rsid w:val="00E841C4"/>
    <w:rsid w:val="00E84615"/>
    <w:rsid w:val="00E85E71"/>
    <w:rsid w:val="00E86234"/>
    <w:rsid w:val="00E94B52"/>
    <w:rsid w:val="00E95BEB"/>
    <w:rsid w:val="00E96AC4"/>
    <w:rsid w:val="00EA1203"/>
    <w:rsid w:val="00EA156E"/>
    <w:rsid w:val="00EA20C8"/>
    <w:rsid w:val="00EA6E8B"/>
    <w:rsid w:val="00EA6EB7"/>
    <w:rsid w:val="00EB295D"/>
    <w:rsid w:val="00EB3F80"/>
    <w:rsid w:val="00EB4B14"/>
    <w:rsid w:val="00EC060E"/>
    <w:rsid w:val="00EC1DCF"/>
    <w:rsid w:val="00EC495E"/>
    <w:rsid w:val="00ED71CB"/>
    <w:rsid w:val="00EE220B"/>
    <w:rsid w:val="00EE4CE1"/>
    <w:rsid w:val="00EE7718"/>
    <w:rsid w:val="00EF184F"/>
    <w:rsid w:val="00EF6D54"/>
    <w:rsid w:val="00F006DA"/>
    <w:rsid w:val="00F04828"/>
    <w:rsid w:val="00F0678F"/>
    <w:rsid w:val="00F1025D"/>
    <w:rsid w:val="00F1140F"/>
    <w:rsid w:val="00F16747"/>
    <w:rsid w:val="00F21B26"/>
    <w:rsid w:val="00F22235"/>
    <w:rsid w:val="00F236F1"/>
    <w:rsid w:val="00F254B2"/>
    <w:rsid w:val="00F25DEF"/>
    <w:rsid w:val="00F264DE"/>
    <w:rsid w:val="00F30276"/>
    <w:rsid w:val="00F3086B"/>
    <w:rsid w:val="00F33582"/>
    <w:rsid w:val="00F35736"/>
    <w:rsid w:val="00F3608D"/>
    <w:rsid w:val="00F366FC"/>
    <w:rsid w:val="00F377E6"/>
    <w:rsid w:val="00F44FAE"/>
    <w:rsid w:val="00F4527B"/>
    <w:rsid w:val="00F55421"/>
    <w:rsid w:val="00F56266"/>
    <w:rsid w:val="00F703AB"/>
    <w:rsid w:val="00F72BF6"/>
    <w:rsid w:val="00F72C3F"/>
    <w:rsid w:val="00F7362A"/>
    <w:rsid w:val="00F74157"/>
    <w:rsid w:val="00F770B8"/>
    <w:rsid w:val="00F7765A"/>
    <w:rsid w:val="00F80433"/>
    <w:rsid w:val="00F80EAF"/>
    <w:rsid w:val="00F8209E"/>
    <w:rsid w:val="00F84726"/>
    <w:rsid w:val="00F93A5F"/>
    <w:rsid w:val="00FA38E4"/>
    <w:rsid w:val="00FA5CB3"/>
    <w:rsid w:val="00FB1E56"/>
    <w:rsid w:val="00FB4DDD"/>
    <w:rsid w:val="00FB5937"/>
    <w:rsid w:val="00FC55BF"/>
    <w:rsid w:val="00FC56A1"/>
    <w:rsid w:val="00FC5F90"/>
    <w:rsid w:val="00FD2D54"/>
    <w:rsid w:val="00FE4B4F"/>
    <w:rsid w:val="00FE4E49"/>
    <w:rsid w:val="00FE5DB4"/>
    <w:rsid w:val="00FF058F"/>
    <w:rsid w:val="00FF40CF"/>
    <w:rsid w:val="00FF4977"/>
    <w:rsid w:val="00FF6EC1"/>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731B9"/>
  <w15:docId w15:val="{9D470222-A182-40BB-956A-F727731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0D2A1E"/>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0D2A1E"/>
    <w:rPr>
      <w:color w:val="0068B3"/>
    </w:rPr>
  </w:style>
  <w:style w:type="character" w:customStyle="1" w:styleId="FunoteRevisionsnummerfooter">
    <w:name w:val="Fußnote / Revisionsnummer footer"/>
    <w:basedOn w:val="Absatz-Standardschriftart"/>
    <w:uiPriority w:val="99"/>
    <w:rsid w:val="000D2A1E"/>
    <w:rPr>
      <w:rFonts w:ascii="DINPro-Regular" w:hAnsi="DINPro-Regular" w:cs="DINPro-Regular"/>
      <w:color w:val="6F7A8D"/>
      <w:sz w:val="16"/>
      <w:szCs w:val="16"/>
    </w:rPr>
  </w:style>
  <w:style w:type="paragraph" w:styleId="Textkrper">
    <w:name w:val="Body Text"/>
    <w:basedOn w:val="Standard"/>
    <w:link w:val="TextkrperZchn"/>
    <w:rsid w:val="000D2A1E"/>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0D2A1E"/>
    <w:rPr>
      <w:rFonts w:ascii="Times New Roman" w:eastAsia="Times New Roman" w:hAnsi="Times New Roman"/>
      <w:sz w:val="24"/>
      <w:szCs w:val="24"/>
    </w:rPr>
  </w:style>
  <w:style w:type="character" w:customStyle="1" w:styleId="Flietext">
    <w:name w:val="Fließtext"/>
    <w:uiPriority w:val="99"/>
    <w:rsid w:val="00B10F5F"/>
    <w:rPr>
      <w:rFonts w:ascii="DINPro-Regular" w:hAnsi="DINPro-Regular" w:cs="DINPro-Regular"/>
      <w:color w:val="000000"/>
      <w:sz w:val="18"/>
      <w:szCs w:val="18"/>
    </w:rPr>
  </w:style>
  <w:style w:type="character" w:styleId="NichtaufgelsteErwhnung">
    <w:name w:val="Unresolved Mention"/>
    <w:basedOn w:val="Absatz-Standardschriftart"/>
    <w:uiPriority w:val="99"/>
    <w:semiHidden/>
    <w:unhideWhenUsed/>
    <w:rsid w:val="00F80433"/>
    <w:rPr>
      <w:color w:val="605E5C"/>
      <w:shd w:val="clear" w:color="auto" w:fill="E1DFDD"/>
    </w:rPr>
  </w:style>
  <w:style w:type="paragraph" w:styleId="Listenabsatz">
    <w:name w:val="List Paragraph"/>
    <w:basedOn w:val="Standard"/>
    <w:uiPriority w:val="34"/>
    <w:qFormat/>
    <w:rsid w:val="00147D0B"/>
    <w:pPr>
      <w:spacing w:after="160" w:line="259" w:lineRule="auto"/>
      <w:ind w:left="720"/>
      <w:contextualSpacing/>
    </w:pPr>
    <w:rPr>
      <w:rFonts w:asciiTheme="minorHAnsi" w:eastAsiaTheme="minorHAnsi" w:hAnsiTheme="minorHAnsi" w:cstheme="minorBidi"/>
    </w:rPr>
  </w:style>
  <w:style w:type="paragraph" w:styleId="berarbeitung">
    <w:name w:val="Revision"/>
    <w:hidden/>
    <w:uiPriority w:val="99"/>
    <w:semiHidden/>
    <w:rsid w:val="00655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657927306">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9353">
      <w:bodyDiv w:val="1"/>
      <w:marLeft w:val="0"/>
      <w:marRight w:val="0"/>
      <w:marTop w:val="0"/>
      <w:marBottom w:val="0"/>
      <w:divBdr>
        <w:top w:val="none" w:sz="0" w:space="0" w:color="auto"/>
        <w:left w:val="none" w:sz="0" w:space="0" w:color="auto"/>
        <w:bottom w:val="none" w:sz="0" w:space="0" w:color="auto"/>
        <w:right w:val="none" w:sz="0" w:space="0" w:color="auto"/>
      </w:divBdr>
    </w:div>
    <w:div w:id="1631788773">
      <w:bodyDiv w:val="1"/>
      <w:marLeft w:val="0"/>
      <w:marRight w:val="0"/>
      <w:marTop w:val="0"/>
      <w:marBottom w:val="0"/>
      <w:divBdr>
        <w:top w:val="none" w:sz="0" w:space="0" w:color="auto"/>
        <w:left w:val="none" w:sz="0" w:space="0" w:color="auto"/>
        <w:bottom w:val="none" w:sz="0" w:space="0" w:color="auto"/>
        <w:right w:val="none" w:sz="0" w:space="0" w:color="auto"/>
      </w:divBdr>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ocom.de/freighttech2020" TargetMode="External"/><Relationship Id="rId13" Type="http://schemas.openxmlformats.org/officeDocument/2006/relationships/hyperlink" Target="mailto:Claudia.Russo@rolandberg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a.Russo@rolandberg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imoco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se@timocom.com" TargetMode="External"/><Relationship Id="rId4" Type="http://schemas.openxmlformats.org/officeDocument/2006/relationships/settings" Target="settings.xml"/><Relationship Id="rId9" Type="http://schemas.openxmlformats.org/officeDocument/2006/relationships/hyperlink" Target="http://www.timocom.de"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3168-A88E-49F2-8C75-05725C21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Krüsemann</dc:creator>
  <cp:lastModifiedBy>Dijana Tanasić</cp:lastModifiedBy>
  <cp:revision>5</cp:revision>
  <cp:lastPrinted>2019-10-14T15:31:00Z</cp:lastPrinted>
  <dcterms:created xsi:type="dcterms:W3CDTF">2020-02-03T11:21:00Z</dcterms:created>
  <dcterms:modified xsi:type="dcterms:W3CDTF">2020-02-06T09:03:00Z</dcterms:modified>
</cp:coreProperties>
</file>