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E8C9B" w14:textId="76349482" w:rsidR="00D27B63" w:rsidRPr="00B64627" w:rsidRDefault="00B64627" w:rsidP="00D27B63">
      <w:pPr>
        <w:rPr>
          <w:rFonts w:ascii="Segoe UI" w:hAnsi="Segoe UI" w:cs="Segoe UI"/>
          <w:b/>
          <w:sz w:val="26"/>
          <w:szCs w:val="26"/>
        </w:rPr>
      </w:pPr>
      <w:r w:rsidRPr="00B64627">
        <w:rPr>
          <w:rFonts w:ascii="Segoe UI" w:hAnsi="Segoe UI" w:cs="Segoe UI"/>
          <w:b/>
          <w:noProof/>
          <w:sz w:val="26"/>
          <w:szCs w:val="26"/>
          <w:lang w:eastAsia="de-DE"/>
        </w:rPr>
        <w:drawing>
          <wp:anchor distT="0" distB="0" distL="114300" distR="114300" simplePos="0" relativeHeight="251659264" behindDoc="1" locked="0" layoutInCell="1" allowOverlap="1" wp14:anchorId="6C4DE654" wp14:editId="09326F56">
            <wp:simplePos x="0" y="0"/>
            <wp:positionH relativeFrom="column">
              <wp:posOffset>1162050</wp:posOffset>
            </wp:positionH>
            <wp:positionV relativeFrom="page">
              <wp:posOffset>381000</wp:posOffset>
            </wp:positionV>
            <wp:extent cx="1734820" cy="914400"/>
            <wp:effectExtent l="0" t="0" r="0" b="0"/>
            <wp:wrapTight wrapText="bothSides">
              <wp:wrapPolygon edited="0">
                <wp:start x="0" y="0"/>
                <wp:lineTo x="0" y="21150"/>
                <wp:lineTo x="21347" y="21150"/>
                <wp:lineTo x="21347" y="0"/>
                <wp:lineTo x="0" y="0"/>
              </wp:wrapPolygon>
            </wp:wrapTight>
            <wp:docPr id="805163247" name="Grafik 1" descr="Ein Bild, das Text, Schrift, Typografie,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163247" name="Grafik 1" descr="Ein Bild, das Text, Schrift, Typografie, Grafiken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34820" cy="914400"/>
                    </a:xfrm>
                    <a:prstGeom prst="rect">
                      <a:avLst/>
                    </a:prstGeom>
                  </pic:spPr>
                </pic:pic>
              </a:graphicData>
            </a:graphic>
            <wp14:sizeRelH relativeFrom="margin">
              <wp14:pctWidth>0</wp14:pctWidth>
            </wp14:sizeRelH>
          </wp:anchor>
        </w:drawing>
      </w:r>
      <w:r w:rsidR="00C21035">
        <w:rPr>
          <w:rFonts w:ascii="Segoe UI" w:hAnsi="Segoe UI" w:cs="Segoe UI"/>
          <w:b/>
          <w:sz w:val="26"/>
          <w:szCs w:val="26"/>
        </w:rPr>
        <w:t xml:space="preserve">Handelsgold Summer – volle Melone, voll </w:t>
      </w:r>
      <w:proofErr w:type="spellStart"/>
      <w:r w:rsidR="00C21035">
        <w:rPr>
          <w:rFonts w:ascii="Segoe UI" w:hAnsi="Segoe UI" w:cs="Segoe UI"/>
          <w:b/>
          <w:sz w:val="26"/>
          <w:szCs w:val="26"/>
        </w:rPr>
        <w:t>fresh</w:t>
      </w:r>
      <w:proofErr w:type="spellEnd"/>
      <w:r w:rsidR="00C21035">
        <w:rPr>
          <w:rFonts w:ascii="Segoe UI" w:hAnsi="Segoe UI" w:cs="Segoe UI"/>
          <w:b/>
          <w:sz w:val="26"/>
          <w:szCs w:val="26"/>
        </w:rPr>
        <w:t>!</w:t>
      </w:r>
    </w:p>
    <w:p w14:paraId="2E4ACC57" w14:textId="77777777" w:rsidR="00C21035" w:rsidRDefault="00C21035" w:rsidP="00C21035">
      <w:pPr>
        <w:rPr>
          <w:rFonts w:ascii="Segoe UI" w:hAnsi="Segoe UI" w:cs="Segoe UI"/>
          <w:iCs/>
          <w:sz w:val="20"/>
          <w:szCs w:val="20"/>
        </w:rPr>
      </w:pPr>
    </w:p>
    <w:p w14:paraId="5BECD858" w14:textId="5453CF76" w:rsidR="00C21035" w:rsidRPr="00C21035" w:rsidRDefault="00C21035" w:rsidP="00C21035">
      <w:pPr>
        <w:rPr>
          <w:rFonts w:ascii="Segoe UI" w:hAnsi="Segoe UI" w:cs="Segoe UI"/>
          <w:iCs/>
          <w:sz w:val="20"/>
          <w:szCs w:val="20"/>
        </w:rPr>
      </w:pPr>
      <w:r w:rsidRPr="00C21035">
        <w:rPr>
          <w:rFonts w:ascii="Segoe UI" w:hAnsi="Segoe UI" w:cs="Segoe UI"/>
          <w:iCs/>
          <w:sz w:val="20"/>
          <w:szCs w:val="20"/>
        </w:rPr>
        <w:t xml:space="preserve">Mit einem Hauch von Sonne und einem satten Plus an Frische erweitert Handelsgold sein beliebtes Sweet Zigarillo-Sortiment um eine aufregende neue Sorte: Handelsgold Summer. Diese Neuheit bringt den Geschmack des Sommers direkt ins Zigarillo – intensiv, fruchtig, erfrischend. Wenn volle Melone auf </w:t>
      </w:r>
      <w:proofErr w:type="gramStart"/>
      <w:r w:rsidRPr="00C21035">
        <w:rPr>
          <w:rFonts w:ascii="Segoe UI" w:hAnsi="Segoe UI" w:cs="Segoe UI"/>
          <w:iCs/>
          <w:sz w:val="20"/>
          <w:szCs w:val="20"/>
        </w:rPr>
        <w:t>cooles</w:t>
      </w:r>
      <w:proofErr w:type="gramEnd"/>
      <w:r w:rsidRPr="00C21035">
        <w:rPr>
          <w:rFonts w:ascii="Segoe UI" w:hAnsi="Segoe UI" w:cs="Segoe UI"/>
          <w:iCs/>
          <w:sz w:val="20"/>
          <w:szCs w:val="20"/>
        </w:rPr>
        <w:t xml:space="preserve"> Eis trifft, entsteht ein Aroma, das begeistert: voller Geschmack, voll im Trend, voll Sommer.</w:t>
      </w:r>
    </w:p>
    <w:p w14:paraId="28348C99" w14:textId="05782463" w:rsidR="00C21035" w:rsidRPr="00C21035" w:rsidRDefault="00C21035" w:rsidP="00C21035">
      <w:pPr>
        <w:rPr>
          <w:rFonts w:ascii="Segoe UI" w:hAnsi="Segoe UI" w:cs="Segoe UI"/>
          <w:iCs/>
          <w:sz w:val="20"/>
          <w:szCs w:val="20"/>
        </w:rPr>
      </w:pPr>
      <w:r w:rsidRPr="00C21035">
        <w:rPr>
          <w:rFonts w:ascii="Segoe UI" w:hAnsi="Segoe UI" w:cs="Segoe UI"/>
          <w:iCs/>
          <w:sz w:val="20"/>
          <w:szCs w:val="20"/>
        </w:rPr>
        <w:t>Handelsgold Summer reiht sich nahtlos in die erfolgreiche Handelsgold Sweet-Familie ein, die längst für großen Geschmack zum kleinen Preis steht. Neben der neuen Sommersorte begeistert die Serie mit weiteren elf beliebten Varianten</w:t>
      </w:r>
      <w:r>
        <w:rPr>
          <w:rFonts w:ascii="Segoe UI" w:hAnsi="Segoe UI" w:cs="Segoe UI"/>
          <w:iCs/>
          <w:sz w:val="20"/>
          <w:szCs w:val="20"/>
        </w:rPr>
        <w:t>.</w:t>
      </w:r>
    </w:p>
    <w:p w14:paraId="0302A141" w14:textId="3BB0F9DB" w:rsidR="00C21035" w:rsidRPr="00C21035" w:rsidRDefault="00C21035" w:rsidP="00C21035">
      <w:pPr>
        <w:rPr>
          <w:rFonts w:ascii="Segoe UI" w:hAnsi="Segoe UI" w:cs="Segoe UI"/>
          <w:iCs/>
          <w:sz w:val="20"/>
          <w:szCs w:val="20"/>
        </w:rPr>
      </w:pPr>
      <w:r w:rsidRPr="00C21035">
        <w:rPr>
          <w:rFonts w:ascii="Segoe UI" w:hAnsi="Segoe UI" w:cs="Segoe UI"/>
          <w:iCs/>
          <w:sz w:val="20"/>
          <w:szCs w:val="20"/>
        </w:rPr>
        <w:t>Das Sweet Zigarillo im praktischen 5er-Pack überzeugt mit einem hervorragenden Preis-Leistungs-Verhältnis und starkem Impulskaufpotenzial – ideal für den Sommerverkauf und jede Gelegenheit, bei der es auf Geschmack und Frische ankommt.</w:t>
      </w:r>
      <w:r w:rsidR="00C15B8A">
        <w:rPr>
          <w:rFonts w:ascii="Segoe UI" w:hAnsi="Segoe UI" w:cs="Segoe UI"/>
          <w:iCs/>
          <w:sz w:val="20"/>
          <w:szCs w:val="20"/>
        </w:rPr>
        <w:t xml:space="preserve"> Die neue Handelsgold Summer zum Out-</w:t>
      </w:r>
      <w:proofErr w:type="spellStart"/>
      <w:r w:rsidR="00C15B8A">
        <w:rPr>
          <w:rFonts w:ascii="Segoe UI" w:hAnsi="Segoe UI" w:cs="Segoe UI"/>
          <w:iCs/>
          <w:sz w:val="20"/>
          <w:szCs w:val="20"/>
        </w:rPr>
        <w:t>of</w:t>
      </w:r>
      <w:proofErr w:type="spellEnd"/>
      <w:r w:rsidR="00C15B8A">
        <w:rPr>
          <w:rFonts w:ascii="Segoe UI" w:hAnsi="Segoe UI" w:cs="Segoe UI"/>
          <w:iCs/>
          <w:sz w:val="20"/>
          <w:szCs w:val="20"/>
        </w:rPr>
        <w:t>-Pocket Preis von 1,80 Euro ist überall dort erhältlich, wo es Handelsgold gibt.</w:t>
      </w:r>
    </w:p>
    <w:p w14:paraId="5DB198C7" w14:textId="77777777" w:rsidR="00C21035" w:rsidRPr="00C21035" w:rsidRDefault="00C21035" w:rsidP="00C21035">
      <w:pPr>
        <w:rPr>
          <w:rFonts w:ascii="Segoe UI" w:hAnsi="Segoe UI" w:cs="Segoe UI"/>
          <w:iCs/>
          <w:sz w:val="20"/>
          <w:szCs w:val="20"/>
        </w:rPr>
      </w:pPr>
      <w:r w:rsidRPr="00C21035">
        <w:rPr>
          <w:rFonts w:ascii="Segoe UI" w:hAnsi="Segoe UI" w:cs="Segoe UI"/>
          <w:iCs/>
          <w:sz w:val="20"/>
          <w:szCs w:val="20"/>
        </w:rPr>
        <w:t>Ob am See, im Park oder einfach zum Genießen – mit Handelsgold Summer ist der Sommer immer nur einen Zug entfernt.</w:t>
      </w:r>
    </w:p>
    <w:p w14:paraId="744E0EA7" w14:textId="77777777" w:rsidR="004725FC" w:rsidRDefault="004725FC" w:rsidP="00D27B63">
      <w:pPr>
        <w:rPr>
          <w:rFonts w:ascii="Segoe UI" w:hAnsi="Segoe UI" w:cs="Segoe UI"/>
          <w:sz w:val="20"/>
          <w:szCs w:val="20"/>
        </w:rPr>
      </w:pPr>
    </w:p>
    <w:p w14:paraId="56D453EE" w14:textId="652BEF9C" w:rsidR="00E500E7" w:rsidRDefault="00E500E7" w:rsidP="00D27B63">
      <w:pPr>
        <w:rPr>
          <w:rFonts w:ascii="Segoe UI" w:hAnsi="Segoe UI" w:cs="Segoe UI"/>
          <w:sz w:val="20"/>
          <w:szCs w:val="20"/>
        </w:rPr>
      </w:pPr>
      <w:r>
        <w:rPr>
          <w:rFonts w:ascii="Segoe UI" w:hAnsi="Segoe UI" w:cs="Segoe UI"/>
          <w:sz w:val="20"/>
          <w:szCs w:val="20"/>
        </w:rPr>
        <w:t>handelsgold.info</w:t>
      </w:r>
    </w:p>
    <w:p w14:paraId="33E9FDA9" w14:textId="77777777" w:rsidR="00E500E7" w:rsidRPr="00B64627" w:rsidRDefault="00E500E7" w:rsidP="00D27B63">
      <w:pPr>
        <w:rPr>
          <w:rFonts w:ascii="Segoe UI" w:hAnsi="Segoe UI" w:cs="Segoe UI"/>
          <w:sz w:val="20"/>
          <w:szCs w:val="20"/>
        </w:rPr>
      </w:pPr>
    </w:p>
    <w:p w14:paraId="71950770" w14:textId="2BBB7F83" w:rsidR="00F12D53" w:rsidRDefault="00CF477B">
      <w:pPr>
        <w:rPr>
          <w:rFonts w:ascii="Segoe UI" w:hAnsi="Segoe UI" w:cs="Segoe UI"/>
          <w:sz w:val="20"/>
          <w:szCs w:val="20"/>
        </w:rPr>
      </w:pPr>
      <w:r w:rsidRPr="00C6401F">
        <w:rPr>
          <w:rFonts w:ascii="Segoe UI" w:hAnsi="Segoe UI" w:cs="Segoe UI"/>
          <w:sz w:val="20"/>
          <w:szCs w:val="20"/>
        </w:rPr>
        <w:t xml:space="preserve">Bünde, </w:t>
      </w:r>
      <w:r w:rsidR="00E146C5" w:rsidRPr="00C6401F">
        <w:rPr>
          <w:rFonts w:ascii="Segoe UI" w:hAnsi="Segoe UI" w:cs="Segoe UI"/>
          <w:sz w:val="20"/>
          <w:szCs w:val="20"/>
        </w:rPr>
        <w:t xml:space="preserve">im </w:t>
      </w:r>
      <w:r w:rsidR="006C7064">
        <w:rPr>
          <w:rFonts w:ascii="Segoe UI" w:hAnsi="Segoe UI" w:cs="Segoe UI"/>
          <w:sz w:val="20"/>
          <w:szCs w:val="20"/>
        </w:rPr>
        <w:t>April</w:t>
      </w:r>
      <w:r w:rsidR="00C21035">
        <w:rPr>
          <w:rFonts w:ascii="Segoe UI" w:hAnsi="Segoe UI" w:cs="Segoe UI"/>
          <w:sz w:val="20"/>
          <w:szCs w:val="20"/>
        </w:rPr>
        <w:t xml:space="preserve"> 2025</w:t>
      </w:r>
    </w:p>
    <w:p w14:paraId="0D09678E" w14:textId="77777777" w:rsidR="002E0782" w:rsidRDefault="002E0782">
      <w:pPr>
        <w:rPr>
          <w:rFonts w:ascii="Segoe UI" w:hAnsi="Segoe UI" w:cs="Segoe UI"/>
          <w:sz w:val="20"/>
          <w:szCs w:val="20"/>
        </w:rPr>
      </w:pPr>
    </w:p>
    <w:p w14:paraId="0B46A0C2" w14:textId="77777777" w:rsidR="002E0782" w:rsidRDefault="002E0782">
      <w:pPr>
        <w:rPr>
          <w:rFonts w:ascii="Segoe UI" w:hAnsi="Segoe UI" w:cs="Segoe UI"/>
          <w:sz w:val="20"/>
          <w:szCs w:val="20"/>
        </w:rPr>
      </w:pPr>
    </w:p>
    <w:p w14:paraId="0DF2B380" w14:textId="77777777" w:rsidR="002E0782" w:rsidRDefault="002E0782">
      <w:pPr>
        <w:rPr>
          <w:rFonts w:ascii="Segoe UI" w:hAnsi="Segoe UI" w:cs="Segoe UI"/>
          <w:sz w:val="20"/>
          <w:szCs w:val="20"/>
        </w:rPr>
      </w:pPr>
    </w:p>
    <w:p w14:paraId="631E6B3F" w14:textId="77777777" w:rsidR="002E0782" w:rsidRDefault="002E0782">
      <w:pPr>
        <w:rPr>
          <w:rFonts w:ascii="Segoe UI" w:hAnsi="Segoe UI" w:cs="Segoe UI"/>
          <w:sz w:val="20"/>
          <w:szCs w:val="20"/>
        </w:rPr>
      </w:pPr>
    </w:p>
    <w:p w14:paraId="5E6952E1" w14:textId="77777777" w:rsidR="002E0782" w:rsidRDefault="002E0782">
      <w:pPr>
        <w:rPr>
          <w:rFonts w:ascii="Segoe UI" w:hAnsi="Segoe UI" w:cs="Segoe UI"/>
          <w:sz w:val="20"/>
          <w:szCs w:val="20"/>
        </w:rPr>
      </w:pPr>
    </w:p>
    <w:p w14:paraId="75EE8180" w14:textId="77777777" w:rsidR="002E0782" w:rsidRDefault="002E0782">
      <w:pPr>
        <w:rPr>
          <w:rFonts w:ascii="Segoe UI" w:hAnsi="Segoe UI" w:cs="Segoe UI"/>
          <w:sz w:val="20"/>
          <w:szCs w:val="20"/>
        </w:rPr>
      </w:pPr>
    </w:p>
    <w:p w14:paraId="2A96F9D8" w14:textId="77777777" w:rsidR="002E0782" w:rsidRDefault="002E0782">
      <w:pPr>
        <w:rPr>
          <w:rFonts w:ascii="Segoe UI" w:hAnsi="Segoe UI" w:cs="Segoe UI"/>
          <w:sz w:val="20"/>
          <w:szCs w:val="20"/>
        </w:rPr>
      </w:pPr>
    </w:p>
    <w:p w14:paraId="5C1AF98E" w14:textId="77777777" w:rsidR="002E0782" w:rsidRDefault="002E0782">
      <w:pPr>
        <w:rPr>
          <w:rFonts w:ascii="Segoe UI" w:hAnsi="Segoe UI" w:cs="Segoe UI"/>
          <w:sz w:val="20"/>
          <w:szCs w:val="20"/>
        </w:rPr>
      </w:pPr>
    </w:p>
    <w:p w14:paraId="22032AEF" w14:textId="77777777" w:rsidR="002E0782" w:rsidRDefault="002E0782">
      <w:pPr>
        <w:rPr>
          <w:rFonts w:ascii="Segoe UI" w:hAnsi="Segoe UI" w:cs="Segoe UI"/>
          <w:sz w:val="20"/>
          <w:szCs w:val="20"/>
        </w:rPr>
      </w:pPr>
    </w:p>
    <w:p w14:paraId="143AD6B1" w14:textId="77777777" w:rsidR="002E0782" w:rsidRDefault="002E0782">
      <w:pPr>
        <w:rPr>
          <w:rFonts w:ascii="Segoe UI" w:hAnsi="Segoe UI" w:cs="Segoe UI"/>
          <w:sz w:val="20"/>
          <w:szCs w:val="20"/>
        </w:rPr>
      </w:pPr>
    </w:p>
    <w:p w14:paraId="4AE1B2FE" w14:textId="77777777" w:rsidR="002E0782" w:rsidRDefault="002E0782">
      <w:pPr>
        <w:rPr>
          <w:rFonts w:ascii="Segoe UI" w:hAnsi="Segoe UI" w:cs="Segoe UI"/>
          <w:sz w:val="20"/>
          <w:szCs w:val="20"/>
        </w:rPr>
      </w:pPr>
    </w:p>
    <w:p w14:paraId="58F78EFD" w14:textId="77777777" w:rsidR="00C21035" w:rsidRDefault="00C21035">
      <w:pPr>
        <w:rPr>
          <w:rFonts w:ascii="Segoe UI" w:hAnsi="Segoe UI" w:cs="Segoe UI"/>
          <w:sz w:val="20"/>
          <w:szCs w:val="20"/>
        </w:rPr>
      </w:pPr>
    </w:p>
    <w:p w14:paraId="1508F4B4" w14:textId="77777777" w:rsidR="00C21035" w:rsidRDefault="00C21035">
      <w:pPr>
        <w:rPr>
          <w:rFonts w:ascii="Segoe UI" w:hAnsi="Segoe UI" w:cs="Segoe UI"/>
          <w:sz w:val="20"/>
          <w:szCs w:val="20"/>
        </w:rPr>
      </w:pPr>
    </w:p>
    <w:p w14:paraId="0781EF60" w14:textId="77777777" w:rsidR="00C21035" w:rsidRDefault="00C21035">
      <w:pPr>
        <w:rPr>
          <w:rFonts w:ascii="Segoe UI" w:hAnsi="Segoe UI" w:cs="Segoe UI"/>
          <w:sz w:val="20"/>
          <w:szCs w:val="20"/>
        </w:rPr>
      </w:pPr>
    </w:p>
    <w:p w14:paraId="1F9851BF" w14:textId="77777777" w:rsidR="00C21035" w:rsidRDefault="00C21035">
      <w:pPr>
        <w:rPr>
          <w:rFonts w:ascii="Segoe UI" w:hAnsi="Segoe UI" w:cs="Segoe UI"/>
          <w:sz w:val="20"/>
          <w:szCs w:val="20"/>
        </w:rPr>
      </w:pPr>
    </w:p>
    <w:p w14:paraId="4D178F14" w14:textId="77777777" w:rsidR="00C21035" w:rsidRDefault="00C21035">
      <w:pPr>
        <w:rPr>
          <w:rFonts w:ascii="Segoe UI" w:hAnsi="Segoe UI" w:cs="Segoe UI"/>
          <w:sz w:val="20"/>
          <w:szCs w:val="20"/>
        </w:rPr>
      </w:pPr>
    </w:p>
    <w:p w14:paraId="65C208FF" w14:textId="77777777" w:rsidR="00C21035" w:rsidRDefault="00C21035">
      <w:pPr>
        <w:rPr>
          <w:rFonts w:ascii="Segoe UI" w:hAnsi="Segoe UI" w:cs="Segoe UI"/>
          <w:sz w:val="20"/>
          <w:szCs w:val="20"/>
        </w:rPr>
      </w:pPr>
    </w:p>
    <w:p w14:paraId="3359B7CC" w14:textId="77777777" w:rsidR="00C21035" w:rsidRDefault="00C21035">
      <w:pPr>
        <w:rPr>
          <w:rFonts w:ascii="Segoe UI" w:hAnsi="Segoe UI" w:cs="Segoe UI"/>
          <w:sz w:val="20"/>
          <w:szCs w:val="20"/>
        </w:rPr>
      </w:pPr>
    </w:p>
    <w:p w14:paraId="005F613B" w14:textId="77777777" w:rsidR="00C21035" w:rsidRDefault="00C21035">
      <w:pPr>
        <w:rPr>
          <w:rFonts w:ascii="Segoe UI" w:hAnsi="Segoe UI" w:cs="Segoe UI"/>
          <w:sz w:val="20"/>
          <w:szCs w:val="20"/>
        </w:rPr>
      </w:pPr>
    </w:p>
    <w:p w14:paraId="3ADC31DA" w14:textId="77777777" w:rsidR="00C21035" w:rsidRDefault="00C21035">
      <w:pPr>
        <w:rPr>
          <w:rFonts w:ascii="Segoe UI" w:hAnsi="Segoe UI" w:cs="Segoe UI"/>
          <w:sz w:val="20"/>
          <w:szCs w:val="20"/>
        </w:rPr>
      </w:pPr>
    </w:p>
    <w:p w14:paraId="0FB313FC" w14:textId="77777777" w:rsidR="00C21035" w:rsidRDefault="00C21035">
      <w:pPr>
        <w:rPr>
          <w:rFonts w:ascii="Segoe UI" w:hAnsi="Segoe UI" w:cs="Segoe UI"/>
          <w:sz w:val="20"/>
          <w:szCs w:val="20"/>
        </w:rPr>
      </w:pPr>
    </w:p>
    <w:p w14:paraId="2E5AAD1D" w14:textId="77777777" w:rsidR="00C21035" w:rsidRDefault="00C21035">
      <w:pPr>
        <w:rPr>
          <w:rFonts w:ascii="Segoe UI" w:hAnsi="Segoe UI" w:cs="Segoe UI"/>
          <w:sz w:val="20"/>
          <w:szCs w:val="20"/>
        </w:rPr>
      </w:pPr>
    </w:p>
    <w:p w14:paraId="65C2C9CA" w14:textId="77777777" w:rsidR="00C21035" w:rsidRDefault="00C21035">
      <w:pPr>
        <w:rPr>
          <w:rFonts w:ascii="Segoe UI" w:hAnsi="Segoe UI" w:cs="Segoe UI"/>
          <w:sz w:val="20"/>
          <w:szCs w:val="20"/>
        </w:rPr>
      </w:pPr>
    </w:p>
    <w:p w14:paraId="0E5A919A" w14:textId="77777777" w:rsidR="00C21035" w:rsidRDefault="00C21035">
      <w:pPr>
        <w:rPr>
          <w:rFonts w:ascii="Segoe UI" w:hAnsi="Segoe UI" w:cs="Segoe UI"/>
          <w:sz w:val="20"/>
          <w:szCs w:val="20"/>
        </w:rPr>
      </w:pPr>
    </w:p>
    <w:p w14:paraId="1A3C08F9" w14:textId="77777777" w:rsidR="00C21035" w:rsidRDefault="00C21035">
      <w:pPr>
        <w:rPr>
          <w:rFonts w:ascii="Segoe UI" w:hAnsi="Segoe UI" w:cs="Segoe UI"/>
          <w:sz w:val="20"/>
          <w:szCs w:val="20"/>
        </w:rPr>
      </w:pPr>
    </w:p>
    <w:p w14:paraId="505B8D82" w14:textId="77777777" w:rsidR="00C21035" w:rsidRDefault="00C21035">
      <w:pPr>
        <w:rPr>
          <w:rFonts w:ascii="Segoe UI" w:hAnsi="Segoe UI" w:cs="Segoe UI"/>
          <w:sz w:val="20"/>
          <w:szCs w:val="20"/>
        </w:rPr>
      </w:pPr>
    </w:p>
    <w:p w14:paraId="2F900A7C" w14:textId="77777777" w:rsidR="002E0782" w:rsidRPr="00C6401F" w:rsidRDefault="002E0782">
      <w:pPr>
        <w:rPr>
          <w:rFonts w:ascii="Segoe UI" w:hAnsi="Segoe UI" w:cs="Segoe UI"/>
          <w:sz w:val="20"/>
          <w:szCs w:val="20"/>
        </w:rPr>
      </w:pPr>
    </w:p>
    <w:p w14:paraId="7D4B4DBE" w14:textId="77777777" w:rsidR="003B3F50" w:rsidRPr="00C6401F" w:rsidRDefault="003B3F50">
      <w:pPr>
        <w:rPr>
          <w:rFonts w:ascii="Segoe UI" w:hAnsi="Segoe UI" w:cs="Segoe UI"/>
          <w:sz w:val="20"/>
          <w:szCs w:val="20"/>
        </w:rPr>
      </w:pPr>
    </w:p>
    <w:p w14:paraId="56F39830" w14:textId="75FB5258" w:rsidR="003B3F50" w:rsidRPr="00C6401F" w:rsidRDefault="003B3F50" w:rsidP="00C6401F">
      <w:pPr>
        <w:spacing w:before="0" w:after="200"/>
        <w:rPr>
          <w:rFonts w:ascii="Segoe UI" w:eastAsia="Calibri" w:hAnsi="Segoe UI" w:cs="Segoe UI"/>
          <w:b/>
          <w:sz w:val="20"/>
          <w:szCs w:val="20"/>
          <w:lang w:val="en-US"/>
        </w:rPr>
      </w:pPr>
      <w:r w:rsidRPr="00C6401F">
        <w:rPr>
          <w:rFonts w:ascii="Segoe UI" w:eastAsia="Calibri" w:hAnsi="Segoe UI" w:cs="Segoe UI"/>
          <w:b/>
          <w:sz w:val="20"/>
          <w:szCs w:val="20"/>
        </w:rPr>
        <w:t xml:space="preserve">Arnold André – The </w:t>
      </w:r>
      <w:proofErr w:type="spellStart"/>
      <w:r w:rsidRPr="00C6401F">
        <w:rPr>
          <w:rFonts w:ascii="Segoe UI" w:eastAsia="Calibri" w:hAnsi="Segoe UI" w:cs="Segoe UI"/>
          <w:b/>
          <w:sz w:val="20"/>
          <w:szCs w:val="20"/>
        </w:rPr>
        <w:t>Cigar</w:t>
      </w:r>
      <w:proofErr w:type="spellEnd"/>
      <w:r w:rsidRPr="00C6401F">
        <w:rPr>
          <w:rFonts w:ascii="Segoe UI" w:eastAsia="Calibri" w:hAnsi="Segoe UI" w:cs="Segoe UI"/>
          <w:b/>
          <w:sz w:val="20"/>
          <w:szCs w:val="20"/>
        </w:rPr>
        <w:t xml:space="preserve"> Company</w:t>
      </w:r>
      <w:r w:rsidR="00C6401F" w:rsidRPr="00C6401F">
        <w:rPr>
          <w:rFonts w:ascii="Segoe UI" w:eastAsia="Calibri" w:hAnsi="Segoe UI" w:cs="Segoe UI"/>
          <w:b/>
          <w:sz w:val="20"/>
          <w:szCs w:val="20"/>
        </w:rPr>
        <w:br/>
      </w:r>
      <w:r w:rsidR="00C6401F" w:rsidRPr="009764E3">
        <w:rPr>
          <w:rFonts w:ascii="Segoe UI" w:eastAsia="Times New Roman" w:hAnsi="Segoe UI" w:cs="Segoe UI"/>
          <w:sz w:val="20"/>
          <w:szCs w:val="20"/>
          <w:lang w:eastAsia="de-DE"/>
        </w:rPr>
        <w:t xml:space="preserve">Das Familien-Unternehmen mit Sitz im ostwestfälischen Bünde ist Deutschlands größter Zigarrenhersteller. Zum Portfolio gehören weltbekannte Marken wie Handelsgold, Clubmaster und WTF! </w:t>
      </w:r>
      <w:proofErr w:type="spellStart"/>
      <w:r w:rsidR="00C6401F" w:rsidRPr="009764E3">
        <w:rPr>
          <w:rFonts w:ascii="Segoe UI" w:eastAsia="Times New Roman" w:hAnsi="Segoe UI" w:cs="Segoe UI"/>
          <w:sz w:val="20"/>
          <w:szCs w:val="20"/>
          <w:lang w:eastAsia="de-DE"/>
        </w:rPr>
        <w:t>Shisharillo</w:t>
      </w:r>
      <w:proofErr w:type="spellEnd"/>
      <w:r w:rsidR="00C6401F" w:rsidRPr="009764E3">
        <w:rPr>
          <w:rFonts w:ascii="Segoe UI" w:eastAsia="Times New Roman" w:hAnsi="Segoe UI" w:cs="Segoe UI"/>
          <w:sz w:val="20"/>
          <w:szCs w:val="20"/>
          <w:lang w:eastAsia="de-DE"/>
        </w:rPr>
        <w:t xml:space="preserve">, oder die hochwertigen, eigenen </w:t>
      </w:r>
      <w:proofErr w:type="spellStart"/>
      <w:r w:rsidR="00C6401F" w:rsidRPr="009764E3">
        <w:rPr>
          <w:rFonts w:ascii="Segoe UI" w:eastAsia="Times New Roman" w:hAnsi="Segoe UI" w:cs="Segoe UI"/>
          <w:sz w:val="20"/>
          <w:szCs w:val="20"/>
          <w:lang w:eastAsia="de-DE"/>
        </w:rPr>
        <w:t>Longfiller</w:t>
      </w:r>
      <w:proofErr w:type="spellEnd"/>
      <w:r w:rsidR="00C6401F" w:rsidRPr="009764E3">
        <w:rPr>
          <w:rFonts w:ascii="Segoe UI" w:eastAsia="Times New Roman" w:hAnsi="Segoe UI" w:cs="Segoe UI"/>
          <w:sz w:val="20"/>
          <w:szCs w:val="20"/>
          <w:lang w:eastAsia="de-DE"/>
        </w:rPr>
        <w:t xml:space="preserve">-Marken Carlos André, </w:t>
      </w:r>
      <w:r w:rsidR="00C6401F">
        <w:rPr>
          <w:rFonts w:ascii="Segoe UI" w:eastAsia="Times New Roman" w:hAnsi="Segoe UI" w:cs="Segoe UI"/>
          <w:sz w:val="20"/>
          <w:szCs w:val="20"/>
          <w:lang w:eastAsia="de-DE"/>
        </w:rPr>
        <w:t xml:space="preserve">Buena Vista, </w:t>
      </w:r>
      <w:proofErr w:type="spellStart"/>
      <w:r w:rsidR="00C6401F" w:rsidRPr="009764E3">
        <w:rPr>
          <w:rFonts w:ascii="Segoe UI" w:eastAsia="Times New Roman" w:hAnsi="Segoe UI" w:cs="Segoe UI"/>
          <w:sz w:val="20"/>
          <w:szCs w:val="20"/>
          <w:lang w:eastAsia="de-DE"/>
        </w:rPr>
        <w:t>Parcero</w:t>
      </w:r>
      <w:proofErr w:type="spellEnd"/>
      <w:r w:rsidR="00C6401F">
        <w:rPr>
          <w:rFonts w:ascii="Segoe UI" w:eastAsia="Times New Roman" w:hAnsi="Segoe UI" w:cs="Segoe UI"/>
          <w:sz w:val="20"/>
          <w:szCs w:val="20"/>
          <w:lang w:eastAsia="de-DE"/>
        </w:rPr>
        <w:t xml:space="preserve"> und </w:t>
      </w:r>
      <w:proofErr w:type="spellStart"/>
      <w:r w:rsidR="00C6401F" w:rsidRPr="009764E3">
        <w:rPr>
          <w:rFonts w:ascii="Segoe UI" w:eastAsia="Times New Roman" w:hAnsi="Segoe UI" w:cs="Segoe UI"/>
          <w:sz w:val="20"/>
          <w:szCs w:val="20"/>
          <w:lang w:eastAsia="de-DE"/>
        </w:rPr>
        <w:t>Montosa</w:t>
      </w:r>
      <w:proofErr w:type="spellEnd"/>
      <w:r w:rsidR="00C6401F" w:rsidRPr="009764E3">
        <w:rPr>
          <w:rFonts w:ascii="Segoe UI" w:eastAsia="Times New Roman" w:hAnsi="Segoe UI" w:cs="Segoe UI"/>
          <w:sz w:val="20"/>
          <w:szCs w:val="20"/>
          <w:lang w:eastAsia="de-DE"/>
        </w:rPr>
        <w:t xml:space="preserve">. Neben dem weiteren deutschen Standort im niedersächsischen Königslutter verfügt Arnold André über Unternehmen in Frankreich und Portugal sowie ein Werk in der Dominikanischen Republik für die Fertigung von Premiumzigarren und die Veredelung von Tabakdeckblättern. Die Produkte werden weltweit in über 80 Ländern vermarktet. Arnold André wurde 1817 gegründet und ist mittlerweile in der 7. Generation im Familienbesitz. Das Unternehmen beschäftigt international </w:t>
      </w:r>
      <w:r w:rsidR="00C6401F">
        <w:rPr>
          <w:rFonts w:ascii="Segoe UI" w:eastAsia="Times New Roman" w:hAnsi="Segoe UI" w:cs="Segoe UI"/>
          <w:sz w:val="20"/>
          <w:szCs w:val="20"/>
          <w:lang w:eastAsia="de-DE"/>
        </w:rPr>
        <w:t>900</w:t>
      </w:r>
      <w:r w:rsidR="00C6401F" w:rsidRPr="009764E3">
        <w:rPr>
          <w:rFonts w:ascii="Segoe UI" w:eastAsia="Times New Roman" w:hAnsi="Segoe UI" w:cs="Segoe UI"/>
          <w:sz w:val="20"/>
          <w:szCs w:val="20"/>
          <w:lang w:eastAsia="de-DE"/>
        </w:rPr>
        <w:t xml:space="preserve"> Mitarbeiter.</w:t>
      </w:r>
    </w:p>
    <w:sectPr w:rsidR="003B3F50" w:rsidRPr="00C6401F" w:rsidSect="00C21035">
      <w:pgSz w:w="11906" w:h="16838"/>
      <w:pgMar w:top="2835" w:right="1418" w:bottom="1134" w:left="283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91024" w14:textId="77777777" w:rsidR="00652807" w:rsidRDefault="00652807" w:rsidP="00247E35">
      <w:pPr>
        <w:spacing w:before="0" w:after="0" w:line="240" w:lineRule="auto"/>
      </w:pPr>
      <w:r>
        <w:separator/>
      </w:r>
    </w:p>
  </w:endnote>
  <w:endnote w:type="continuationSeparator" w:id="0">
    <w:p w14:paraId="27A6A5B7" w14:textId="77777777" w:rsidR="00652807" w:rsidRDefault="00652807" w:rsidP="00247E3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70A8E" w14:textId="77777777" w:rsidR="00652807" w:rsidRDefault="00652807" w:rsidP="00247E35">
      <w:pPr>
        <w:spacing w:before="0" w:after="0" w:line="240" w:lineRule="auto"/>
      </w:pPr>
      <w:r>
        <w:separator/>
      </w:r>
    </w:p>
  </w:footnote>
  <w:footnote w:type="continuationSeparator" w:id="0">
    <w:p w14:paraId="34CD28A2" w14:textId="77777777" w:rsidR="00652807" w:rsidRDefault="00652807" w:rsidP="00247E35">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0B53C4"/>
    <w:multiLevelType w:val="multilevel"/>
    <w:tmpl w:val="8DB4B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4695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B63"/>
    <w:rsid w:val="000031F3"/>
    <w:rsid w:val="00015273"/>
    <w:rsid w:val="0005187B"/>
    <w:rsid w:val="00061BC0"/>
    <w:rsid w:val="000860BA"/>
    <w:rsid w:val="000C21C7"/>
    <w:rsid w:val="000D7630"/>
    <w:rsid w:val="00115613"/>
    <w:rsid w:val="001176F3"/>
    <w:rsid w:val="00184FDE"/>
    <w:rsid w:val="0020762D"/>
    <w:rsid w:val="00247E35"/>
    <w:rsid w:val="002C2A13"/>
    <w:rsid w:val="002D5A92"/>
    <w:rsid w:val="002E0782"/>
    <w:rsid w:val="00337BFF"/>
    <w:rsid w:val="0035658D"/>
    <w:rsid w:val="003A1450"/>
    <w:rsid w:val="003B3F50"/>
    <w:rsid w:val="003E3C08"/>
    <w:rsid w:val="00416428"/>
    <w:rsid w:val="004265FB"/>
    <w:rsid w:val="004725FC"/>
    <w:rsid w:val="004D4BBC"/>
    <w:rsid w:val="005F60C1"/>
    <w:rsid w:val="00652807"/>
    <w:rsid w:val="00684EF1"/>
    <w:rsid w:val="006C7064"/>
    <w:rsid w:val="00805963"/>
    <w:rsid w:val="009331C4"/>
    <w:rsid w:val="00AB697F"/>
    <w:rsid w:val="00AD088F"/>
    <w:rsid w:val="00B137AC"/>
    <w:rsid w:val="00B64627"/>
    <w:rsid w:val="00B84FE7"/>
    <w:rsid w:val="00C15B8A"/>
    <w:rsid w:val="00C21035"/>
    <w:rsid w:val="00C6401F"/>
    <w:rsid w:val="00CB513D"/>
    <w:rsid w:val="00CC6078"/>
    <w:rsid w:val="00CF477B"/>
    <w:rsid w:val="00D27B63"/>
    <w:rsid w:val="00D6720E"/>
    <w:rsid w:val="00D75FD3"/>
    <w:rsid w:val="00DC4228"/>
    <w:rsid w:val="00E146C5"/>
    <w:rsid w:val="00E500E7"/>
    <w:rsid w:val="00E532BC"/>
    <w:rsid w:val="00EF7FFA"/>
    <w:rsid w:val="00F12D53"/>
    <w:rsid w:val="00F263D5"/>
    <w:rsid w:val="00F50323"/>
    <w:rsid w:val="00F57D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1338A"/>
  <w15:docId w15:val="{75D040FC-529C-480E-904C-7FFF98BA3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before="120"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27B6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2D5A92"/>
    <w:pPr>
      <w:spacing w:after="0" w:line="240" w:lineRule="auto"/>
    </w:pPr>
  </w:style>
  <w:style w:type="paragraph" w:styleId="Kopfzeile">
    <w:name w:val="header"/>
    <w:basedOn w:val="Standard"/>
    <w:link w:val="KopfzeileZchn"/>
    <w:uiPriority w:val="99"/>
    <w:unhideWhenUsed/>
    <w:rsid w:val="00247E35"/>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247E35"/>
  </w:style>
  <w:style w:type="paragraph" w:styleId="Fuzeile">
    <w:name w:val="footer"/>
    <w:basedOn w:val="Standard"/>
    <w:link w:val="FuzeileZchn"/>
    <w:uiPriority w:val="99"/>
    <w:unhideWhenUsed/>
    <w:rsid w:val="00247E35"/>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247E35"/>
  </w:style>
  <w:style w:type="character" w:styleId="Kommentarzeichen">
    <w:name w:val="annotation reference"/>
    <w:basedOn w:val="Absatz-Standardschriftart"/>
    <w:uiPriority w:val="99"/>
    <w:semiHidden/>
    <w:unhideWhenUsed/>
    <w:rsid w:val="00AD088F"/>
    <w:rPr>
      <w:sz w:val="16"/>
      <w:szCs w:val="16"/>
    </w:rPr>
  </w:style>
  <w:style w:type="paragraph" w:styleId="Kommentartext">
    <w:name w:val="annotation text"/>
    <w:basedOn w:val="Standard"/>
    <w:link w:val="KommentartextZchn"/>
    <w:uiPriority w:val="99"/>
    <w:unhideWhenUsed/>
    <w:rsid w:val="00AD088F"/>
    <w:pPr>
      <w:spacing w:line="240" w:lineRule="auto"/>
    </w:pPr>
    <w:rPr>
      <w:sz w:val="20"/>
      <w:szCs w:val="20"/>
    </w:rPr>
  </w:style>
  <w:style w:type="character" w:customStyle="1" w:styleId="KommentartextZchn">
    <w:name w:val="Kommentartext Zchn"/>
    <w:basedOn w:val="Absatz-Standardschriftart"/>
    <w:link w:val="Kommentartext"/>
    <w:uiPriority w:val="99"/>
    <w:rsid w:val="00AD088F"/>
    <w:rPr>
      <w:sz w:val="20"/>
      <w:szCs w:val="20"/>
    </w:rPr>
  </w:style>
  <w:style w:type="paragraph" w:styleId="Kommentarthema">
    <w:name w:val="annotation subject"/>
    <w:basedOn w:val="Kommentartext"/>
    <w:next w:val="Kommentartext"/>
    <w:link w:val="KommentarthemaZchn"/>
    <w:uiPriority w:val="99"/>
    <w:semiHidden/>
    <w:unhideWhenUsed/>
    <w:rsid w:val="00AD088F"/>
    <w:rPr>
      <w:b/>
      <w:bCs/>
    </w:rPr>
  </w:style>
  <w:style w:type="character" w:customStyle="1" w:styleId="KommentarthemaZchn">
    <w:name w:val="Kommentarthema Zchn"/>
    <w:basedOn w:val="KommentartextZchn"/>
    <w:link w:val="Kommentarthema"/>
    <w:uiPriority w:val="99"/>
    <w:semiHidden/>
    <w:rsid w:val="00AD088F"/>
    <w:rPr>
      <w:b/>
      <w:bCs/>
      <w:sz w:val="20"/>
      <w:szCs w:val="20"/>
    </w:rPr>
  </w:style>
  <w:style w:type="paragraph" w:styleId="berarbeitung">
    <w:name w:val="Revision"/>
    <w:hidden/>
    <w:uiPriority w:val="99"/>
    <w:semiHidden/>
    <w:rsid w:val="005F60C1"/>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1156799">
      <w:bodyDiv w:val="1"/>
      <w:marLeft w:val="0"/>
      <w:marRight w:val="0"/>
      <w:marTop w:val="0"/>
      <w:marBottom w:val="0"/>
      <w:divBdr>
        <w:top w:val="none" w:sz="0" w:space="0" w:color="auto"/>
        <w:left w:val="none" w:sz="0" w:space="0" w:color="auto"/>
        <w:bottom w:val="none" w:sz="0" w:space="0" w:color="auto"/>
        <w:right w:val="none" w:sz="0" w:space="0" w:color="auto"/>
      </w:divBdr>
    </w:div>
    <w:div w:id="181876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DF379-9887-4D7F-81FB-F7074B1B8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277</Words>
  <Characters>1747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Reiter</dc:creator>
  <cp:lastModifiedBy>Beatriz Dirksen</cp:lastModifiedBy>
  <cp:revision>5</cp:revision>
  <cp:lastPrinted>2017-07-21T12:34:00Z</cp:lastPrinted>
  <dcterms:created xsi:type="dcterms:W3CDTF">2025-04-09T11:06:00Z</dcterms:created>
  <dcterms:modified xsi:type="dcterms:W3CDTF">2025-04-24T08:05:00Z</dcterms:modified>
</cp:coreProperties>
</file>