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7DA35C7F" w:rsidR="00DB3545" w:rsidRPr="00F4683C" w:rsidRDefault="00F4683C" w:rsidP="00DB3545">
      <w:pPr>
        <w:pStyle w:val="Hauptberschrift"/>
        <w:spacing w:line="240" w:lineRule="auto"/>
        <w:ind w:right="-2419"/>
      </w:pPr>
      <w:r w:rsidRPr="00F4683C">
        <w:t>Sonnenkraft für eine bessere Zukunft</w:t>
      </w:r>
    </w:p>
    <w:p w14:paraId="38B555EB" w14:textId="0B6B8AAB" w:rsidR="00CA494E" w:rsidRPr="005F0FA1" w:rsidRDefault="005F0FA1" w:rsidP="00CA494E">
      <w:pPr>
        <w:pStyle w:val="Lead"/>
        <w:numPr>
          <w:ilvl w:val="0"/>
          <w:numId w:val="20"/>
        </w:numPr>
        <w:rPr>
          <w:rStyle w:val="ZeichenformatRot"/>
          <w:color w:val="auto"/>
        </w:rPr>
      </w:pPr>
      <w:r w:rsidRPr="005F0FA1">
        <w:rPr>
          <w:rStyle w:val="ZeichenformatRot"/>
          <w:color w:val="auto"/>
        </w:rPr>
        <w:t>Enpal, Berlin: Nominiert für den Deutschen Gründerpreis 2023 in der Kategorie Aufsteiger</w:t>
      </w:r>
    </w:p>
    <w:p w14:paraId="1FADE134" w14:textId="48108A5D" w:rsidR="00CA494E" w:rsidRPr="00F41278" w:rsidRDefault="006954B2" w:rsidP="00CA494E">
      <w:pPr>
        <w:pStyle w:val="Lead"/>
        <w:numPr>
          <w:ilvl w:val="0"/>
          <w:numId w:val="20"/>
        </w:numPr>
      </w:pPr>
      <w:r w:rsidRPr="00F41278">
        <w:t>Kampf dem Klimawandel: Vereinfachte Solarenergie-Angebote für Eigenheimbesitzer</w:t>
      </w:r>
    </w:p>
    <w:p w14:paraId="6CA550A5" w14:textId="29A07DE5" w:rsidR="00CA494E" w:rsidRPr="005F0FA1" w:rsidRDefault="005F0FA1" w:rsidP="00CA494E">
      <w:pPr>
        <w:pStyle w:val="Lead"/>
        <w:numPr>
          <w:ilvl w:val="0"/>
          <w:numId w:val="20"/>
        </w:numPr>
      </w:pPr>
      <w:r w:rsidRPr="005F0FA1">
        <w:t>Deutscher Gründerpreis: Verleihung am 12. September 2023 im ZDF Hauptstadtstudio in Berlin</w:t>
      </w:r>
    </w:p>
    <w:p w14:paraId="23588624" w14:textId="77777777"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bis 29.08.2023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2E6DA4D3" w:rsidR="001B659C" w:rsidRPr="00740A73" w:rsidRDefault="00740A73" w:rsidP="004E45C1">
      <w:pPr>
        <w:pStyle w:val="Highlight"/>
        <w:sectPr w:rsidR="001B659C" w:rsidRPr="00740A73"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740A73">
        <w:t>16 Millionen Häuser gibt es in Deutschland, eineinhalb Millionen haben eine Solar-Anlage auf dem Dach. Für Mario Kohle sind das noch lange nicht genug. Der Gründer von Enpal arbeitet mit Hochdruck an einer strahlenden Zukunft, in der der Energiewandel erfolgreich umgesetzt ist.</w:t>
      </w:r>
      <w:r w:rsidRPr="00740A73">
        <w:t xml:space="preserve"> </w:t>
      </w:r>
      <w:r w:rsidRPr="00740A73">
        <w:t>Dafür hat die Expertenjury des Deutschen Gründerpreises das Unternehmen in der Kategorie „Aufsteiger</w:t>
      </w:r>
      <w:r w:rsidRPr="00740A73">
        <w:t xml:space="preserve"> </w:t>
      </w:r>
      <w:r w:rsidRPr="00740A73">
        <w:t>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07657AA4">
            <wp:extent cx="2364571" cy="1577715"/>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7715"/>
                    </a:xfrm>
                    <a:prstGeom prst="rect">
                      <a:avLst/>
                    </a:prstGeom>
                  </pic:spPr>
                </pic:pic>
              </a:graphicData>
            </a:graphic>
          </wp:inline>
        </w:drawing>
      </w:r>
    </w:p>
    <w:p w14:paraId="1C9D5ACD" w14:textId="4FB65206" w:rsidR="001B659C" w:rsidRPr="00B52981" w:rsidRDefault="00B350E0" w:rsidP="00962F7B">
      <w:pPr>
        <w:pStyle w:val="Bildunterschrift"/>
        <w:rPr>
          <w:rFonts w:asciiTheme="majorHAnsi" w:hAnsiTheme="majorHAnsi"/>
          <w:b/>
          <w:bCs/>
        </w:rPr>
      </w:pPr>
      <w:r w:rsidRPr="00B52981">
        <w:rPr>
          <w:rFonts w:asciiTheme="majorHAnsi" w:hAnsiTheme="majorHAnsi"/>
          <w:b/>
          <w:bCs/>
        </w:rPr>
        <w:t>Jochen Ziervogel, Mitgründer der Enpal B.</w:t>
      </w:r>
      <w:r w:rsidR="00B52981">
        <w:rPr>
          <w:rFonts w:ascii="Calibri" w:hAnsi="Calibri" w:cs="Calibri"/>
          <w:b/>
          <w:bCs/>
        </w:rPr>
        <w:t> </w:t>
      </w:r>
      <w:r w:rsidRPr="00B52981">
        <w:rPr>
          <w:rFonts w:asciiTheme="majorHAnsi" w:hAnsiTheme="majorHAnsi"/>
          <w:b/>
          <w:bCs/>
        </w:rPr>
        <w:t>V., nominiert in der Kategorie Aufsteiger.</w:t>
      </w:r>
    </w:p>
    <w:p w14:paraId="5BB12A63" w14:textId="34EDA980" w:rsidR="001B659C" w:rsidRPr="00B52981" w:rsidRDefault="001B659C" w:rsidP="00962F7B">
      <w:pPr>
        <w:pStyle w:val="Bildunterschrift"/>
      </w:pPr>
      <w:r w:rsidRPr="00B52981">
        <w:t xml:space="preserve">Foto: </w:t>
      </w:r>
      <w:r w:rsidR="00B52981" w:rsidRPr="00B52981">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4ADC262F" w14:textId="77777777" w:rsidR="00D50D89" w:rsidRPr="00D50D89" w:rsidRDefault="00D50D89" w:rsidP="00D50D89">
      <w:pPr>
        <w:jc w:val="both"/>
      </w:pPr>
      <w:r w:rsidRPr="00D50D89">
        <w:t xml:space="preserve">„Wir könnten in zehn, zwanzig Jahren in einer unfassbar tollen Welt leben. Würden wir genug Solar- und Windkraftanlagen bauen, produzierten wir so viel Energie, dass keiner mehr sparen müsste. Energie würde fast nichts kosten in dieser Welt, </w:t>
      </w:r>
      <w:r w:rsidRPr="00D50D89">
        <w:lastRenderedPageBreak/>
        <w:t>in der niemand mehr fossile Brennstoffe braucht.“ Mario Kohle ist Visionär. Aus seiner Vision hat er ein Milliarden-Unternehmen geformt.</w:t>
      </w:r>
    </w:p>
    <w:p w14:paraId="7AB1A75F" w14:textId="77777777" w:rsidR="00D50D89" w:rsidRPr="00D50D89" w:rsidRDefault="00D50D89" w:rsidP="00D50D89">
      <w:pPr>
        <w:jc w:val="both"/>
      </w:pPr>
      <w:r w:rsidRPr="00D50D89">
        <w:t>In der Welt der erneuerbaren Energien ist Enpal mehr als nur eine Solarfirma. Seit 2017 setzt das Unternehmen auf vereinfachte Solarenergie-Angebote, um Eigenheimbesitzern den Übergang zu sauberer Energie zu ermöglichen und so den Klimawandel zu bekämpfen. Diese Vision wurde längst zur Realität: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0C6EE099" w14:textId="77777777" w:rsidR="00D50D89" w:rsidRPr="00D50D89" w:rsidRDefault="00D50D89" w:rsidP="00D50D89">
      <w:pPr>
        <w:jc w:val="both"/>
      </w:pPr>
      <w:r w:rsidRPr="00D50D89">
        <w:t>Mario Kohle (38) ist gemeinsam mit Viktor Wingert (38) und Jochen Ziervogel (33) Gründer von Enpal. In kurzer Zeit haben sie Enpal zum schnellst-wachsenden Unternehmen Deutschlands gemacht. Bis heute ist Enpal auf beeindruckende 2.500 Mitarbeiter angewachsen und verzeichnete im Jahr 2022 einen Umsatz von über 400 Millionen Euro.</w:t>
      </w:r>
    </w:p>
    <w:p w14:paraId="14AB1571" w14:textId="77777777" w:rsidR="00D50D89" w:rsidRPr="00D50D89" w:rsidRDefault="00D50D89" w:rsidP="00D50D89">
      <w:pPr>
        <w:jc w:val="both"/>
      </w:pPr>
      <w:r w:rsidRPr="00D50D89">
        <w:t>Die langfristige Hoffnung der Gründer ist der vollständige Verzicht auf fossile Energieträger. Weltweit. Eine Riesenherausforderung, wie Mario Kohle schildert: „Um in einer solchen Welt leben zu können, müssten 60.000 Gigawatt Strom in Solaranlagen und Windkraftwerken produziert werden. Das wären 150 Milliarden Solar-Panele oder 10 Millionen Windräder.“ Heute gibt es erst einen Bruchteil davon.</w:t>
      </w:r>
    </w:p>
    <w:p w14:paraId="02624AF3" w14:textId="77777777" w:rsidR="00D50D89" w:rsidRPr="00D50D89" w:rsidRDefault="00D50D89" w:rsidP="00D50D89">
      <w:pPr>
        <w:jc w:val="both"/>
      </w:pPr>
      <w:r w:rsidRPr="00D50D89">
        <w:t>Enpal gehört jedoch zu den Unternehmen, die einen wichtigen Beitrag zu der Realisierung dieser Zukunftswelt leisten können. Enpal wurde das erste grüne Einhorn, also mit einer Milliarde Euro bewertet. Inzwischen gab es einige Finanzierungsrunden und die Bewertung ist auf über 2 Milliarden Euro gestiegen.</w:t>
      </w:r>
    </w:p>
    <w:p w14:paraId="0FE1F6EA" w14:textId="77777777" w:rsidR="00D50D89" w:rsidRPr="00D50D89" w:rsidRDefault="00D50D89" w:rsidP="00D50D89">
      <w:pPr>
        <w:jc w:val="both"/>
      </w:pPr>
      <w:r w:rsidRPr="00D50D89">
        <w:t xml:space="preserve">50.000 Kunden vertrauen auf Enpal, monatlich kommen rund 3.000 weitere hinzu. </w:t>
      </w:r>
    </w:p>
    <w:p w14:paraId="6ACA300C" w14:textId="77777777" w:rsidR="00D50D89" w:rsidRPr="00D50D89" w:rsidRDefault="00D50D89" w:rsidP="00D50D89">
      <w:pPr>
        <w:jc w:val="both"/>
      </w:pPr>
      <w:r w:rsidRPr="00D50D89">
        <w:t>Der Schlüssel zum Erfolg von Enpal ist jedoch nicht nur die Klima-Vision, sondern auch ihr Engagement für Bildung und Beschäftigung, um diese umzusetzen. Das Unternehmen betreibt eine eigene Akademie südlich von Berlin, in der die Handwerker geschult werden, die die Solaranlagen von Enpal montieren. Seither verließen über 1.000 Absolventen die Akademie. Damit deckt Enpal 80 Prozent seiner eigenen Installationen ab.</w:t>
      </w:r>
    </w:p>
    <w:p w14:paraId="0B262E57" w14:textId="69A22050" w:rsidR="00417DEC" w:rsidRPr="00D50D89" w:rsidRDefault="00D50D89" w:rsidP="00D50D89">
      <w:pPr>
        <w:jc w:val="both"/>
      </w:pPr>
      <w:r w:rsidRPr="00D50D89">
        <w:lastRenderedPageBreak/>
        <w:t>Die Stärke von Enpal liegt zudem in seiner End-to-End-Kontrolle über die gesamte Kette – von der eigenen Beschaffung in China über die Softwareentwicklung bis hin zur Montage. Auch dank dieser breit aufgestellten Produktion hat Enpal sich in der Branche als Vorreiter etabliert.</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w:t>
      </w:r>
      <w:r w:rsidRPr="00C6722E">
        <w:lastRenderedPageBreak/>
        <w:t xml:space="preserve">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65A374E7" w14:textId="5010F99A"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lastRenderedPageBreak/>
        <w:t>[</w:t>
      </w:r>
      <w:r w:rsidR="00D50D89">
        <w:rPr>
          <w:rFonts w:ascii="Titillium Lt" w:hAnsi="Titillium Lt"/>
          <w:sz w:val="16"/>
          <w:szCs w:val="16"/>
        </w:rPr>
        <w:t>23328337</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FFCD" w14:textId="77777777" w:rsidR="0005724B" w:rsidRDefault="0005724B">
      <w:r>
        <w:separator/>
      </w:r>
    </w:p>
  </w:endnote>
  <w:endnote w:type="continuationSeparator" w:id="0">
    <w:p w14:paraId="5457B57F" w14:textId="77777777" w:rsidR="0005724B" w:rsidRDefault="0005724B">
      <w:r>
        <w:continuationSeparator/>
      </w:r>
    </w:p>
  </w:endnote>
  <w:endnote w:type="continuationNotice" w:id="1">
    <w:p w14:paraId="37BC0AB2" w14:textId="77777777" w:rsidR="0005724B" w:rsidRDefault="0005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749394D0" w:rsidR="00D223E9" w:rsidRPr="006D31BB" w:rsidRDefault="000F2909" w:rsidP="00E53855">
    <w:pPr>
      <w:spacing w:after="0"/>
      <w:rPr>
        <w:rFonts w:asciiTheme="majorHAnsi" w:hAnsiTheme="majorHAnsi"/>
        <w:b/>
        <w:sz w:val="20"/>
      </w:rPr>
    </w:pPr>
    <w:r w:rsidRPr="00C20178">
      <w:rPr>
        <w:rFonts w:ascii="Titillium Lt" w:hAnsi="Titillium Lt" w:cs="Arial"/>
        <w:caps/>
        <w:noProof/>
        <w:sz w:val="8"/>
        <w:szCs w:val="8"/>
      </w:rPr>
      <w:drawing>
        <wp:anchor distT="0" distB="0" distL="114300" distR="114300" simplePos="0" relativeHeight="251660288"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C20178" w:rsidRPr="00C20178">
      <w:rPr>
        <w:rFonts w:asciiTheme="majorHAnsi" w:hAnsiTheme="majorHAnsi"/>
        <w:b/>
        <w:sz w:val="20"/>
      </w:rPr>
      <w:t>17.07</w:t>
    </w:r>
    <w:r w:rsidR="005C7CDD" w:rsidRPr="00C20178">
      <w:rPr>
        <w:rFonts w:asciiTheme="majorHAnsi" w:hAnsiTheme="majorHAnsi"/>
        <w:b/>
        <w:sz w:val="20"/>
      </w:rPr>
      <w:t>.20</w:t>
    </w:r>
    <w:r w:rsidR="00676285" w:rsidRPr="00C20178">
      <w:rPr>
        <w:rFonts w:asciiTheme="majorHAnsi" w:hAnsiTheme="majorHAnsi"/>
        <w:b/>
        <w:sz w:val="20"/>
      </w:rPr>
      <w:t>2</w:t>
    </w:r>
    <w:r w:rsidR="003374A2" w:rsidRPr="00C20178">
      <w:rPr>
        <w:rFonts w:asciiTheme="majorHAnsi" w:hAnsiTheme="majorHAnsi"/>
        <w:b/>
        <w:sz w:val="20"/>
      </w:rPr>
      <w:t>3</w:t>
    </w:r>
    <w:r w:rsidR="005C7CDD" w:rsidRPr="00C20178">
      <w:rPr>
        <w:rFonts w:asciiTheme="majorHAnsi" w:hAnsiTheme="majorHAnsi"/>
        <w:b/>
        <w:sz w:val="20"/>
      </w:rPr>
      <w:t xml:space="preserve"> | </w:t>
    </w:r>
    <w:r w:rsidR="00D223E9" w:rsidRPr="00C20178">
      <w:rPr>
        <w:rFonts w:asciiTheme="majorHAnsi" w:hAnsiTheme="majorHAnsi"/>
        <w:b/>
        <w:sz w:val="20"/>
      </w:rPr>
      <w:t xml:space="preserve">Seite </w:t>
    </w:r>
    <w:r w:rsidR="00D223E9" w:rsidRPr="00C20178">
      <w:rPr>
        <w:rFonts w:asciiTheme="majorHAnsi" w:hAnsiTheme="majorHAnsi"/>
        <w:b/>
        <w:sz w:val="20"/>
      </w:rPr>
      <w:fldChar w:fldCharType="begin"/>
    </w:r>
    <w:r w:rsidR="00D223E9" w:rsidRPr="00C20178">
      <w:rPr>
        <w:rFonts w:asciiTheme="majorHAnsi" w:hAnsiTheme="majorHAnsi"/>
        <w:b/>
        <w:sz w:val="20"/>
      </w:rPr>
      <w:instrText xml:space="preserve"> PAGE </w:instrText>
    </w:r>
    <w:r w:rsidR="00D223E9" w:rsidRPr="00C20178">
      <w:rPr>
        <w:rFonts w:asciiTheme="majorHAnsi" w:hAnsiTheme="majorHAnsi"/>
        <w:b/>
        <w:sz w:val="20"/>
      </w:rPr>
      <w:fldChar w:fldCharType="separate"/>
    </w:r>
    <w:r w:rsidR="005C03C2" w:rsidRPr="00C20178">
      <w:rPr>
        <w:rFonts w:asciiTheme="majorHAnsi" w:hAnsiTheme="majorHAnsi"/>
        <w:b/>
        <w:noProof/>
        <w:sz w:val="20"/>
      </w:rPr>
      <w:t>1</w:t>
    </w:r>
    <w:r w:rsidR="00D223E9" w:rsidRPr="00C20178">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7C3ACFB0" w:rsidR="00F6441F" w:rsidRPr="004909CC"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4909CC">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4909CC" w:rsidRPr="004909CC">
      <w:rPr>
        <w:rFonts w:ascii="Titillium Lt" w:hAnsi="Titillium Lt" w:cs="Arial"/>
        <w:noProof/>
        <w:sz w:val="8"/>
        <w:szCs w:val="8"/>
        <w:lang w:val="en-US"/>
      </w:rPr>
      <w:t>PM_A_ENPAL_DGP23-F1_A23328337.DOCX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8D8" w14:textId="77777777" w:rsidR="0005724B" w:rsidRDefault="0005724B">
      <w:r>
        <w:separator/>
      </w:r>
    </w:p>
  </w:footnote>
  <w:footnote w:type="continuationSeparator" w:id="0">
    <w:p w14:paraId="32E1EE82" w14:textId="77777777" w:rsidR="0005724B" w:rsidRDefault="0005724B">
      <w:r>
        <w:continuationSeparator/>
      </w:r>
    </w:p>
  </w:footnote>
  <w:footnote w:type="continuationNotice" w:id="1">
    <w:p w14:paraId="14CB19BF" w14:textId="77777777" w:rsidR="0005724B" w:rsidRDefault="0005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25107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042D"/>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1C95"/>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09CC"/>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0FA1"/>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54B2"/>
    <w:rsid w:val="0069637E"/>
    <w:rsid w:val="006A1F7D"/>
    <w:rsid w:val="006A34F4"/>
    <w:rsid w:val="006A6E75"/>
    <w:rsid w:val="006B3BDC"/>
    <w:rsid w:val="006B7075"/>
    <w:rsid w:val="006B7E2F"/>
    <w:rsid w:val="006C562E"/>
    <w:rsid w:val="006C65EC"/>
    <w:rsid w:val="006D07CB"/>
    <w:rsid w:val="006D31BB"/>
    <w:rsid w:val="006D7B70"/>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0A73"/>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003F"/>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50E0"/>
    <w:rsid w:val="00B371FD"/>
    <w:rsid w:val="00B37C9E"/>
    <w:rsid w:val="00B45641"/>
    <w:rsid w:val="00B45691"/>
    <w:rsid w:val="00B45C10"/>
    <w:rsid w:val="00B50118"/>
    <w:rsid w:val="00B52981"/>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178"/>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494E"/>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0D89"/>
    <w:rsid w:val="00D51815"/>
    <w:rsid w:val="00D52DBE"/>
    <w:rsid w:val="00D52F88"/>
    <w:rsid w:val="00D547EA"/>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3193"/>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940"/>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278"/>
    <w:rsid w:val="00F413F1"/>
    <w:rsid w:val="00F4150E"/>
    <w:rsid w:val="00F41E45"/>
    <w:rsid w:val="00F4292C"/>
    <w:rsid w:val="00F42A7A"/>
    <w:rsid w:val="00F437F8"/>
    <w:rsid w:val="00F45E28"/>
    <w:rsid w:val="00F4683C"/>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3.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BB16C-29E8-4D00-B0F4-3405E2E1C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1264</Words>
  <Characters>8540</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2023-07-17T12:44:00Z</cp:lastPrinted>
  <dcterms:created xsi:type="dcterms:W3CDTF">2023-07-17T12:44:00Z</dcterms:created>
  <dcterms:modified xsi:type="dcterms:W3CDTF">2023-07-17T12:44:00Z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