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187D5BFFD64EFF9383625DB459A5D8"/>
          </w:placeholder>
        </w:sdtPr>
        <w:sdtEndPr/>
        <w:sdtContent>
          <w:tr w:rsidR="00465EE8" w:rsidRPr="00465EE8" w14:paraId="5F323DBE" w14:textId="77777777" w:rsidTr="00465EE8">
            <w:trPr>
              <w:trHeight w:val="1474"/>
            </w:trPr>
            <w:tc>
              <w:tcPr>
                <w:tcW w:w="7938" w:type="dxa"/>
              </w:tcPr>
              <w:p w14:paraId="5293AA0F" w14:textId="77777777" w:rsidR="00465EE8" w:rsidRPr="00465EE8" w:rsidRDefault="00465EE8" w:rsidP="00465EE8">
                <w:pPr>
                  <w:spacing w:line="240" w:lineRule="auto"/>
                </w:pPr>
              </w:p>
            </w:tc>
            <w:tc>
              <w:tcPr>
                <w:tcW w:w="1132" w:type="dxa"/>
              </w:tcPr>
              <w:p w14:paraId="05EFE509" w14:textId="77777777" w:rsidR="00465EE8" w:rsidRPr="00465EE8" w:rsidRDefault="00465EE8" w:rsidP="00465EE8">
                <w:pPr>
                  <w:spacing w:line="240" w:lineRule="auto"/>
                  <w:jc w:val="right"/>
                </w:pPr>
                <w:r w:rsidRPr="00465EE8">
                  <w:rPr>
                    <w:noProof/>
                  </w:rPr>
                  <w:drawing>
                    <wp:inline distT="0" distB="0" distL="0" distR="0" wp14:anchorId="2EABF406" wp14:editId="15BD550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5779A0F"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187D5BFFD64EFF9383625DB459A5D8"/>
          </w:placeholder>
        </w:sdtPr>
        <w:sdtEndPr/>
        <w:sdtContent>
          <w:tr w:rsidR="00BF33AE" w14:paraId="4AD2A855" w14:textId="77777777" w:rsidTr="00EF5A4E">
            <w:trPr>
              <w:trHeight w:hRule="exact" w:val="680"/>
            </w:trPr>
            <w:sdt>
              <w:sdtPr>
                <w:id w:val="-562105604"/>
                <w:lock w:val="sdtContentLocked"/>
                <w:placeholder>
                  <w:docPart w:val="2366A2E19DC6405C9CC37D752F8F919C"/>
                </w:placeholder>
              </w:sdtPr>
              <w:sdtEndPr/>
              <w:sdtContent>
                <w:tc>
                  <w:tcPr>
                    <w:tcW w:w="9071" w:type="dxa"/>
                  </w:tcPr>
                  <w:p w14:paraId="785E0AD6"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187D5BFFD64EFF9383625DB459A5D8"/>
          </w:placeholder>
        </w:sdtPr>
        <w:sdtEndPr/>
        <w:sdtContent>
          <w:tr w:rsidR="00973546" w:rsidRPr="00840C91" w14:paraId="5B0962D4" w14:textId="77777777" w:rsidTr="00465EE8">
            <w:trPr>
              <w:trHeight w:hRule="exact" w:val="850"/>
            </w:trPr>
            <w:sdt>
              <w:sdtPr>
                <w:id w:val="42179897"/>
                <w:lock w:val="sdtLocked"/>
                <w:placeholder>
                  <w:docPart w:val="4068A503FC324C46856ACD6AF6A6A681"/>
                </w:placeholder>
              </w:sdtPr>
              <w:sdtEndPr/>
              <w:sdtContent>
                <w:tc>
                  <w:tcPr>
                    <w:tcW w:w="9071" w:type="dxa"/>
                  </w:tcPr>
                  <w:p w14:paraId="0E9090A2" w14:textId="26235A62" w:rsidR="00973546" w:rsidRPr="005368C8" w:rsidRDefault="0057185A" w:rsidP="00465EE8">
                    <w:pPr>
                      <w:pStyle w:val="Headline"/>
                    </w:pPr>
                    <w:r>
                      <w:t xml:space="preserve">Nachhaltigkeitsmagazin </w:t>
                    </w:r>
                    <w:r w:rsidR="00C53559">
                      <w:t xml:space="preserve">von </w:t>
                    </w:r>
                    <w:r w:rsidR="00F50868">
                      <w:t>Edeka</w:t>
                    </w:r>
                    <w:r w:rsidR="00C53559">
                      <w:t xml:space="preserve"> Südwest gewinnt Sonderpreis beim Prospektaward 2024</w:t>
                    </w:r>
                  </w:p>
                </w:tc>
              </w:sdtContent>
            </w:sdt>
          </w:tr>
        </w:sdtContent>
      </w:sdt>
    </w:tbl>
    <w:sdt>
      <w:sdtPr>
        <w:id w:val="-860516056"/>
        <w:placeholder>
          <w:docPart w:val="8F7461CF61834C65A1496BC8893F7631"/>
        </w:placeholder>
      </w:sdtPr>
      <w:sdtEndPr/>
      <w:sdtContent>
        <w:p w14:paraId="12213FE7" w14:textId="16D4CEE3" w:rsidR="00011366" w:rsidRPr="005368C8" w:rsidRDefault="002425A4" w:rsidP="00B8553A">
          <w:pPr>
            <w:pStyle w:val="Subline"/>
          </w:pPr>
          <w:r>
            <w:t>E</w:t>
          </w:r>
          <w:r w:rsidR="00C53559">
            <w:t xml:space="preserve">xzellente Markenkommunikation des </w:t>
          </w:r>
          <w:r w:rsidR="0057185A">
            <w:t>Kundenmagazin</w:t>
          </w:r>
          <w:r>
            <w:t>s</w:t>
          </w:r>
          <w:r w:rsidR="0057185A">
            <w:t xml:space="preserve"> #Zukunftleben</w:t>
          </w:r>
          <w:r>
            <w:t xml:space="preserve"> gewürdigt</w:t>
          </w:r>
        </w:p>
      </w:sdtContent>
    </w:sdt>
    <w:p w14:paraId="4923C18C" w14:textId="3B0E8C49" w:rsidR="004678D6" w:rsidRPr="00BD7929" w:rsidRDefault="00B73E5C" w:rsidP="00BD7929">
      <w:pPr>
        <w:pStyle w:val="Intro-Text"/>
      </w:pPr>
      <w:sdt>
        <w:sdtPr>
          <w:id w:val="1521048624"/>
          <w:placeholder>
            <w:docPart w:val="A01FD25B0E2749879EC646C733DF1D49"/>
          </w:placeholder>
        </w:sdtPr>
        <w:sdtEndPr/>
        <w:sdtContent>
          <w:r w:rsidR="00C53559">
            <w:t>Düsseldorf</w:t>
          </w:r>
        </w:sdtContent>
      </w:sdt>
      <w:r w:rsidR="00BD7929">
        <w:t>/</w:t>
      </w:r>
      <w:sdt>
        <w:sdtPr>
          <w:id w:val="765271979"/>
          <w:placeholder>
            <w:docPart w:val="CB08423A3BDA4DFE986A1CAC042A139E"/>
          </w:placeholder>
          <w:date w:fullDate="2024-11-13T00:00:00Z">
            <w:dateFormat w:val="dd.MM.yyyy"/>
            <w:lid w:val="de-DE"/>
            <w:storeMappedDataAs w:val="dateTime"/>
            <w:calendar w:val="gregorian"/>
          </w:date>
        </w:sdtPr>
        <w:sdtEndPr/>
        <w:sdtContent>
          <w:r w:rsidR="0057185A">
            <w:t>1</w:t>
          </w:r>
          <w:r w:rsidR="0073370C">
            <w:t>3</w:t>
          </w:r>
          <w:r w:rsidR="00C53559">
            <w:t>.11.2024</w:t>
          </w:r>
        </w:sdtContent>
      </w:sdt>
      <w:r w:rsidR="00BD7929">
        <w:t xml:space="preserve"> </w:t>
      </w:r>
      <w:r w:rsidR="00F50868">
        <w:t>–</w:t>
      </w:r>
      <w:r w:rsidR="00BD7929">
        <w:t xml:space="preserve"> </w:t>
      </w:r>
      <w:r w:rsidR="00F50868">
        <w:t>Am Mittwoch, den 7</w:t>
      </w:r>
      <w:r w:rsidR="005368C8">
        <w:t>. November 2024</w:t>
      </w:r>
      <w:r w:rsidR="00F50868">
        <w:t>, wurden die Gewinner</w:t>
      </w:r>
      <w:r w:rsidR="0057185A">
        <w:t>innen und Gewinner</w:t>
      </w:r>
      <w:r w:rsidR="00F50868">
        <w:t xml:space="preserve"> des diesjährigen Prospektawards vom </w:t>
      </w:r>
      <w:r w:rsidR="00F50868" w:rsidRPr="00F50868">
        <w:t>Bundesverband kostenloser Wochenzeitungen (BVDA)</w:t>
      </w:r>
      <w:r w:rsidR="00F50868">
        <w:t xml:space="preserve"> geehrt. Auf der BVDA-Tagung in Düsseldorf erhielt das Nachhaltigkeitsmagazin #Zukunf</w:t>
      </w:r>
      <w:r>
        <w:t>t</w:t>
      </w:r>
      <w:r w:rsidR="00F50868">
        <w:t xml:space="preserve">leben von Edeka Südwest den Sonderpreis </w:t>
      </w:r>
      <w:r w:rsidR="002D0FCC">
        <w:t xml:space="preserve">für exzellente Markenkommunikation </w:t>
      </w:r>
      <w:r w:rsidR="00F50868">
        <w:t xml:space="preserve">unter den Food-Titeln. </w:t>
      </w:r>
    </w:p>
    <w:p w14:paraId="4A2F5B39" w14:textId="1D896132" w:rsidR="005368C8" w:rsidRDefault="00D91EAF" w:rsidP="00EF79AA">
      <w:pPr>
        <w:pStyle w:val="Flietext"/>
      </w:pPr>
      <w:r>
        <w:t xml:space="preserve">„Wir freuen uns außerordentlich über diesen Preis, der </w:t>
      </w:r>
      <w:r w:rsidR="002D0FCC">
        <w:t>u</w:t>
      </w:r>
      <w:r>
        <w:t xml:space="preserve">ns darin bestärkt, das Printmedium </w:t>
      </w:r>
      <w:r w:rsidR="005368C8">
        <w:t xml:space="preserve">als festen Bestandteil </w:t>
      </w:r>
      <w:r>
        <w:t xml:space="preserve">in unserem Medienmix </w:t>
      </w:r>
      <w:r w:rsidR="005368C8">
        <w:t>kontinuierlich weiterzuentwickeln</w:t>
      </w:r>
      <w:r>
        <w:t xml:space="preserve">“, sagte Axel Lienhard, </w:t>
      </w:r>
      <w:r w:rsidR="002D0FCC">
        <w:t>Teamleiter Marketing</w:t>
      </w:r>
      <w:r>
        <w:t xml:space="preserve"> Edeka Südwest, </w:t>
      </w:r>
      <w:r w:rsidR="002425A4">
        <w:t xml:space="preserve">der den Preis </w:t>
      </w:r>
      <w:r w:rsidR="005368C8">
        <w:t>für das Unternehmen</w:t>
      </w:r>
      <w:r w:rsidR="002425A4">
        <w:t xml:space="preserve"> entgegennahm. </w:t>
      </w:r>
      <w:r w:rsidR="002D0FCC">
        <w:t xml:space="preserve">Das Nachhaltigkeitsmagazin informiert Kundinnen und Kunden seit 2021 zu Themen rund um Regionalität, Tierwohl </w:t>
      </w:r>
      <w:r w:rsidR="005368C8">
        <w:t xml:space="preserve">sowie </w:t>
      </w:r>
      <w:r w:rsidR="00F81814">
        <w:t>Natur- und Umwelt</w:t>
      </w:r>
      <w:r w:rsidR="002D0FCC">
        <w:t xml:space="preserve">schutz und </w:t>
      </w:r>
      <w:r w:rsidR="002425A4">
        <w:t>gibt wertvolle</w:t>
      </w:r>
      <w:r w:rsidR="00F81814">
        <w:t xml:space="preserve"> Praxistipps </w:t>
      </w:r>
      <w:r w:rsidR="002425A4">
        <w:t xml:space="preserve">rund um das Thema Nachhaltigkeit. Auch werden regelmäßig </w:t>
      </w:r>
      <w:r w:rsidR="00A57834">
        <w:t>besondere</w:t>
      </w:r>
      <w:r w:rsidR="002425A4">
        <w:t xml:space="preserve"> Ausflugsziele im Südwesten, dem Vertriebsgebiet von Edeka Südwest, vorgestellt. </w:t>
      </w:r>
      <w:r w:rsidR="002D0FCC">
        <w:t xml:space="preserve">So würdigte auch </w:t>
      </w:r>
      <w:r w:rsidR="00F81814" w:rsidRPr="00F81814">
        <w:t xml:space="preserve">BVDA-Geschäftsführer Sebastian Schaeffer </w:t>
      </w:r>
      <w:r w:rsidR="002D0FCC">
        <w:t>in seiner Laudatio, dass</w:t>
      </w:r>
      <w:r w:rsidR="005368C8">
        <w:t xml:space="preserve"> schon</w:t>
      </w:r>
      <w:r w:rsidR="002D0FCC">
        <w:t xml:space="preserve"> die farbliche Aufmachung und Gestaltung des Magazins Natur, Frische und Regionalität </w:t>
      </w:r>
      <w:r w:rsidR="005368C8">
        <w:t>vermittelt</w:t>
      </w:r>
      <w:r w:rsidR="002D0FCC">
        <w:t>. Außerdem hob er positiv hervor, dass zu allen Themen</w:t>
      </w:r>
      <w:r w:rsidR="002425A4">
        <w:t xml:space="preserve"> im Magazin</w:t>
      </w:r>
      <w:r w:rsidR="002D0FCC">
        <w:t xml:space="preserve">, wie beispielsweise der </w:t>
      </w:r>
      <w:r w:rsidR="002D0FCC">
        <w:lastRenderedPageBreak/>
        <w:t xml:space="preserve">regenerativen Landwirtschaft, der veganen Ernährung oder </w:t>
      </w:r>
      <w:r w:rsidR="005368C8">
        <w:t>der Reduktion</w:t>
      </w:r>
      <w:r w:rsidR="002D0FCC">
        <w:t xml:space="preserve"> von Verpackungen,</w:t>
      </w:r>
      <w:r w:rsidR="00F81814">
        <w:t xml:space="preserve"> </w:t>
      </w:r>
      <w:r w:rsidR="002D0FCC">
        <w:t xml:space="preserve">ein Bezug zum Unternehmen hergestellt </w:t>
      </w:r>
      <w:r w:rsidR="005368C8">
        <w:t>wird</w:t>
      </w:r>
      <w:r w:rsidR="002D0FCC">
        <w:t>.</w:t>
      </w:r>
    </w:p>
    <w:p w14:paraId="7BC4E2EF" w14:textId="6CB3D641" w:rsidR="00EF79AA" w:rsidRDefault="002D0FCC" w:rsidP="00EF79AA">
      <w:pPr>
        <w:pStyle w:val="Flietext"/>
      </w:pPr>
      <w:r>
        <w:t xml:space="preserve"> </w:t>
      </w:r>
    </w:p>
    <w:p w14:paraId="53A641FA" w14:textId="1F8E73C7" w:rsidR="00D91EAF" w:rsidRDefault="00D91EAF" w:rsidP="00EF79AA">
      <w:pPr>
        <w:pStyle w:val="Flietext"/>
        <w:rPr>
          <w:b/>
          <w:bCs/>
        </w:rPr>
      </w:pPr>
      <w:r>
        <w:rPr>
          <w:b/>
          <w:bCs/>
        </w:rPr>
        <w:t>Einreichungsrekord beim Prospektaward</w:t>
      </w:r>
    </w:p>
    <w:p w14:paraId="70722A9E" w14:textId="637CCCE2" w:rsidR="00D91EAF" w:rsidRDefault="00D91EAF" w:rsidP="00EF79AA">
      <w:pPr>
        <w:pStyle w:val="Flietext"/>
      </w:pPr>
    </w:p>
    <w:p w14:paraId="626F223B" w14:textId="3EF94FD9" w:rsidR="00F81814" w:rsidRDefault="00F81814" w:rsidP="00EF79AA">
      <w:pPr>
        <w:pStyle w:val="Flietext"/>
      </w:pPr>
      <w:r>
        <w:t xml:space="preserve">Trotz steigender Herausforderungen bei der Produktion von gedruckten Prospekten, insbesondere unter den Aspekten Kosten, Nachhaltigkeit und Digitalisierung, erreichte der Award in diesem Jahr </w:t>
      </w:r>
      <w:r w:rsidR="00A57834">
        <w:t xml:space="preserve">mit </w:t>
      </w:r>
      <w:r w:rsidR="00A57834" w:rsidRPr="00A57834">
        <w:t xml:space="preserve">über 170 Einreichungen von mehr als 100 Unternehmen </w:t>
      </w:r>
      <w:r>
        <w:t>einen Einreichungsrekord</w:t>
      </w:r>
      <w:r w:rsidR="00447485">
        <w:t xml:space="preserve">. Der </w:t>
      </w:r>
      <w:r w:rsidR="00447485" w:rsidRPr="00447485">
        <w:t xml:space="preserve">Preis zeichnet herausragende Leistungen und innovative Konzepte in der Angebotskommunikation </w:t>
      </w:r>
      <w:r w:rsidR="00447485">
        <w:t>in den Kategorien Klassik Food, Klassik Non-Food, Regional sowie Print-Online-Integration</w:t>
      </w:r>
      <w:r w:rsidR="00447485" w:rsidRPr="00447485">
        <w:t xml:space="preserve"> aus.</w:t>
      </w:r>
      <w:r w:rsidR="00447485">
        <w:t xml:space="preserve"> </w:t>
      </w:r>
      <w:r w:rsidR="00B5256B" w:rsidRPr="00B5256B">
        <w:t>Die Preisverleihung fand im Rahmen der BVDA-Herbsttagung 2024 in Düsseldorf/Neuss statt</w:t>
      </w:r>
      <w:r w:rsidR="00B5256B">
        <w:t xml:space="preserve">. </w:t>
      </w:r>
    </w:p>
    <w:p w14:paraId="6CE81600" w14:textId="77777777" w:rsidR="005368C8" w:rsidRPr="00D91EAF" w:rsidRDefault="005368C8" w:rsidP="00EF79AA">
      <w:pPr>
        <w:pStyle w:val="Flietext"/>
      </w:pPr>
    </w:p>
    <w:p w14:paraId="4B42EB2D" w14:textId="77777777" w:rsidR="00EF79AA" w:rsidRPr="00EF79AA" w:rsidRDefault="00B73E5C" w:rsidP="00EF79AA">
      <w:pPr>
        <w:pStyle w:val="Zusatzinformation-berschrift"/>
      </w:pPr>
      <w:sdt>
        <w:sdtPr>
          <w:id w:val="-1061561099"/>
          <w:placeholder>
            <w:docPart w:val="3937A79B1C284524ACE074B295464401"/>
          </w:placeholder>
        </w:sdtPr>
        <w:sdtEndPr/>
        <w:sdtContent>
          <w:r w:rsidR="00E30C1E" w:rsidRPr="00E30C1E">
            <w:t>Zusatzinformation</w:t>
          </w:r>
          <w:r w:rsidR="00A15F62">
            <w:t xml:space="preserve"> – </w:t>
          </w:r>
          <w:r w:rsidR="00E30C1E" w:rsidRPr="00E30C1E">
            <w:t>Edeka Südwest</w:t>
          </w:r>
        </w:sdtContent>
      </w:sdt>
    </w:p>
    <w:p w14:paraId="6144FD08" w14:textId="77777777" w:rsidR="0043781B" w:rsidRPr="006D08E3" w:rsidRDefault="00B73E5C" w:rsidP="001A1F1B">
      <w:pPr>
        <w:pStyle w:val="Zusatzinformation-Text"/>
      </w:pPr>
      <w:sdt>
        <w:sdtPr>
          <w:id w:val="-746034625"/>
          <w:placeholder>
            <w:docPart w:val="4F2191C1C0E941019EE85F5D70B88C7F"/>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F458" w14:textId="77777777" w:rsidR="00C53559" w:rsidRDefault="00C53559" w:rsidP="000B64B7">
      <w:r>
        <w:separator/>
      </w:r>
    </w:p>
  </w:endnote>
  <w:endnote w:type="continuationSeparator" w:id="0">
    <w:p w14:paraId="3F97D432" w14:textId="77777777" w:rsidR="00C53559" w:rsidRDefault="00C5355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187D5BFFD64EFF9383625DB459A5D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187D5BFFD64EFF9383625DB459A5D8"/>
            </w:placeholder>
          </w:sdtPr>
          <w:sdtEndPr>
            <w:rPr>
              <w:b/>
              <w:bCs/>
              <w:color w:val="1D1D1B" w:themeColor="text2"/>
              <w:sz w:val="18"/>
              <w:szCs w:val="18"/>
            </w:rPr>
          </w:sdtEndPr>
          <w:sdtContent>
            <w:tr w:rsidR="00BE785A" w14:paraId="631C86A8" w14:textId="77777777" w:rsidTr="00503BFF">
              <w:trPr>
                <w:trHeight w:hRule="exact" w:val="227"/>
              </w:trPr>
              <w:tc>
                <w:tcPr>
                  <w:tcW w:w="9071" w:type="dxa"/>
                </w:tcPr>
                <w:p w14:paraId="283A640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187D5BFFD64EFF9383625DB459A5D8"/>
            </w:placeholder>
          </w:sdtPr>
          <w:sdtEndPr/>
          <w:sdtContent>
            <w:sdt>
              <w:sdtPr>
                <w:id w:val="-79604635"/>
                <w:lock w:val="sdtContentLocked"/>
                <w:placeholder>
                  <w:docPart w:val="4068A503FC324C46856ACD6AF6A6A681"/>
                </w:placeholder>
              </w:sdtPr>
              <w:sdtEndPr/>
              <w:sdtContent>
                <w:tr w:rsidR="00503BFF" w14:paraId="17393950" w14:textId="77777777" w:rsidTr="00B31928">
                  <w:trPr>
                    <w:trHeight w:hRule="exact" w:val="1361"/>
                  </w:trPr>
                  <w:tc>
                    <w:tcPr>
                      <w:tcW w:w="9071" w:type="dxa"/>
                    </w:tcPr>
                    <w:p w14:paraId="5866CF9E"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B37D283" w14:textId="77777777" w:rsidR="00B31928" w:rsidRDefault="00B31928" w:rsidP="00B31928">
                      <w:pPr>
                        <w:pStyle w:val="Fuzeilentext"/>
                      </w:pPr>
                      <w:r>
                        <w:t>Edekastraße 1 • 77656 Offenburg</w:t>
                      </w:r>
                    </w:p>
                    <w:p w14:paraId="2793DDEF" w14:textId="77777777" w:rsidR="00B31928" w:rsidRDefault="00B31928" w:rsidP="00B31928">
                      <w:pPr>
                        <w:pStyle w:val="Fuzeilentext"/>
                      </w:pPr>
                      <w:r>
                        <w:t>Telefon: 0781 502-661</w:t>
                      </w:r>
                      <w:r w:rsidR="00C600CE">
                        <w:t>0</w:t>
                      </w:r>
                      <w:r>
                        <w:t xml:space="preserve"> • Fax: 0781 502-6180</w:t>
                      </w:r>
                    </w:p>
                    <w:p w14:paraId="6EB5D47E" w14:textId="77777777" w:rsidR="00B31928" w:rsidRDefault="00B31928" w:rsidP="00B31928">
                      <w:pPr>
                        <w:pStyle w:val="Fuzeilentext"/>
                      </w:pPr>
                      <w:r>
                        <w:t xml:space="preserve">E-Mail: presse@edeka-suedwest.de </w:t>
                      </w:r>
                    </w:p>
                    <w:p w14:paraId="50A5C83B" w14:textId="77777777" w:rsidR="00B31928" w:rsidRDefault="00B31928" w:rsidP="00B31928">
                      <w:pPr>
                        <w:pStyle w:val="Fuzeilentext"/>
                      </w:pPr>
                      <w:r>
                        <w:t>https://verbund.edeka/südwest • www.edeka.de/suedwest</w:t>
                      </w:r>
                    </w:p>
                    <w:p w14:paraId="02FF4CFD" w14:textId="77777777" w:rsidR="00503BFF" w:rsidRPr="00B31928" w:rsidRDefault="00B31928" w:rsidP="00B31928">
                      <w:pPr>
                        <w:pStyle w:val="Fuzeilentext"/>
                      </w:pPr>
                      <w:r>
                        <w:t>www.xing.com/company/edekasuedwest • www.linkedin.com/company/edekasuedwest</w:t>
                      </w:r>
                    </w:p>
                  </w:tc>
                </w:tr>
              </w:sdtContent>
            </w:sdt>
          </w:sdtContent>
        </w:sdt>
      </w:tbl>
      <w:p w14:paraId="09587CC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9D32295" wp14:editId="33E2B51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9A2B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B4978FD" wp14:editId="6CB348A4">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E6FE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F5B" w14:textId="77777777" w:rsidR="00C53559" w:rsidRDefault="00C53559" w:rsidP="000B64B7">
      <w:r>
        <w:separator/>
      </w:r>
    </w:p>
  </w:footnote>
  <w:footnote w:type="continuationSeparator" w:id="0">
    <w:p w14:paraId="51846F25" w14:textId="77777777" w:rsidR="00C53559" w:rsidRDefault="00C5355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59"/>
    <w:rsid w:val="00007E0A"/>
    <w:rsid w:val="00011366"/>
    <w:rsid w:val="000314BC"/>
    <w:rsid w:val="0003575C"/>
    <w:rsid w:val="000401C5"/>
    <w:rsid w:val="00061F34"/>
    <w:rsid w:val="000731B9"/>
    <w:rsid w:val="0007721D"/>
    <w:rsid w:val="000B64B7"/>
    <w:rsid w:val="00154F99"/>
    <w:rsid w:val="001762B1"/>
    <w:rsid w:val="001A1F1B"/>
    <w:rsid w:val="001A7E1B"/>
    <w:rsid w:val="001D4BAC"/>
    <w:rsid w:val="001D61AF"/>
    <w:rsid w:val="001E47DB"/>
    <w:rsid w:val="00203058"/>
    <w:rsid w:val="00203E84"/>
    <w:rsid w:val="002127BF"/>
    <w:rsid w:val="00233953"/>
    <w:rsid w:val="002425A4"/>
    <w:rsid w:val="002601D7"/>
    <w:rsid w:val="002B1C64"/>
    <w:rsid w:val="002D0FCC"/>
    <w:rsid w:val="00385187"/>
    <w:rsid w:val="003D421D"/>
    <w:rsid w:val="004010CB"/>
    <w:rsid w:val="004255A3"/>
    <w:rsid w:val="0043781B"/>
    <w:rsid w:val="00447485"/>
    <w:rsid w:val="00456265"/>
    <w:rsid w:val="00465EE8"/>
    <w:rsid w:val="004678D6"/>
    <w:rsid w:val="00474F05"/>
    <w:rsid w:val="004A487F"/>
    <w:rsid w:val="004B28AC"/>
    <w:rsid w:val="00503BFF"/>
    <w:rsid w:val="0051636A"/>
    <w:rsid w:val="005368C8"/>
    <w:rsid w:val="00541AB1"/>
    <w:rsid w:val="005526ED"/>
    <w:rsid w:val="005528EB"/>
    <w:rsid w:val="0057185A"/>
    <w:rsid w:val="005C27B7"/>
    <w:rsid w:val="005C708D"/>
    <w:rsid w:val="005E4041"/>
    <w:rsid w:val="00606C95"/>
    <w:rsid w:val="00655B4E"/>
    <w:rsid w:val="006845CE"/>
    <w:rsid w:val="006963C2"/>
    <w:rsid w:val="006D08E3"/>
    <w:rsid w:val="006F118C"/>
    <w:rsid w:val="006F2167"/>
    <w:rsid w:val="00707356"/>
    <w:rsid w:val="00710444"/>
    <w:rsid w:val="0073370C"/>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57834"/>
    <w:rsid w:val="00AE4D51"/>
    <w:rsid w:val="00B0619B"/>
    <w:rsid w:val="00B07C30"/>
    <w:rsid w:val="00B31928"/>
    <w:rsid w:val="00B44DE9"/>
    <w:rsid w:val="00B5256B"/>
    <w:rsid w:val="00B73E5C"/>
    <w:rsid w:val="00B8553A"/>
    <w:rsid w:val="00BD2F2F"/>
    <w:rsid w:val="00BD7929"/>
    <w:rsid w:val="00BE785A"/>
    <w:rsid w:val="00BF33AE"/>
    <w:rsid w:val="00C44B3E"/>
    <w:rsid w:val="00C53559"/>
    <w:rsid w:val="00C569AA"/>
    <w:rsid w:val="00C600CE"/>
    <w:rsid w:val="00C76D49"/>
    <w:rsid w:val="00C96685"/>
    <w:rsid w:val="00CA59F6"/>
    <w:rsid w:val="00D161B0"/>
    <w:rsid w:val="00D16B68"/>
    <w:rsid w:val="00D33653"/>
    <w:rsid w:val="00D748A3"/>
    <w:rsid w:val="00D85FA9"/>
    <w:rsid w:val="00D91EAF"/>
    <w:rsid w:val="00DB0ADC"/>
    <w:rsid w:val="00DC3D83"/>
    <w:rsid w:val="00E01A77"/>
    <w:rsid w:val="00E100C9"/>
    <w:rsid w:val="00E30C1E"/>
    <w:rsid w:val="00E652FF"/>
    <w:rsid w:val="00E87EB6"/>
    <w:rsid w:val="00EB51D9"/>
    <w:rsid w:val="00EF5A4E"/>
    <w:rsid w:val="00EF79AA"/>
    <w:rsid w:val="00F40039"/>
    <w:rsid w:val="00F40112"/>
    <w:rsid w:val="00F46091"/>
    <w:rsid w:val="00F50868"/>
    <w:rsid w:val="00F81814"/>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DC94"/>
  <w15:chartTrackingRefBased/>
  <w15:docId w15:val="{167A2861-708C-4D94-9298-42D0404B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paragraph" w:styleId="berschrift2">
    <w:name w:val="heading 2"/>
    <w:basedOn w:val="Standard"/>
    <w:next w:val="Standard"/>
    <w:link w:val="berschrift2Zchn"/>
    <w:uiPriority w:val="34"/>
    <w:semiHidden/>
    <w:qFormat/>
    <w:rsid w:val="00447485"/>
    <w:pPr>
      <w:keepNext/>
      <w:keepLines/>
      <w:spacing w:before="40"/>
      <w:outlineLvl w:val="1"/>
    </w:pPr>
    <w:rPr>
      <w:rFonts w:asciiTheme="majorHAnsi" w:eastAsiaTheme="majorEastAsia" w:hAnsiTheme="majorHAnsi" w:cstheme="majorBidi"/>
      <w:color w:val="757474"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57185A"/>
    <w:rPr>
      <w:sz w:val="16"/>
      <w:szCs w:val="16"/>
    </w:rPr>
  </w:style>
  <w:style w:type="paragraph" w:styleId="Kommentartext">
    <w:name w:val="annotation text"/>
    <w:basedOn w:val="Standard"/>
    <w:link w:val="KommentartextZchn"/>
    <w:uiPriority w:val="99"/>
    <w:semiHidden/>
    <w:rsid w:val="005718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185A"/>
    <w:rPr>
      <w:sz w:val="20"/>
      <w:szCs w:val="20"/>
    </w:rPr>
  </w:style>
  <w:style w:type="paragraph" w:styleId="Kommentarthema">
    <w:name w:val="annotation subject"/>
    <w:basedOn w:val="Kommentartext"/>
    <w:next w:val="Kommentartext"/>
    <w:link w:val="KommentarthemaZchn"/>
    <w:uiPriority w:val="99"/>
    <w:semiHidden/>
    <w:rsid w:val="0057185A"/>
    <w:rPr>
      <w:b/>
      <w:bCs/>
    </w:rPr>
  </w:style>
  <w:style w:type="character" w:customStyle="1" w:styleId="KommentarthemaZchn">
    <w:name w:val="Kommentarthema Zchn"/>
    <w:basedOn w:val="KommentartextZchn"/>
    <w:link w:val="Kommentarthema"/>
    <w:uiPriority w:val="99"/>
    <w:semiHidden/>
    <w:rsid w:val="0057185A"/>
    <w:rPr>
      <w:b/>
      <w:bCs/>
      <w:sz w:val="20"/>
      <w:szCs w:val="20"/>
    </w:rPr>
  </w:style>
  <w:style w:type="character" w:customStyle="1" w:styleId="berschrift2Zchn">
    <w:name w:val="Überschrift 2 Zchn"/>
    <w:basedOn w:val="Absatz-Standardschriftart"/>
    <w:link w:val="berschrift2"/>
    <w:uiPriority w:val="34"/>
    <w:semiHidden/>
    <w:rsid w:val="00447485"/>
    <w:rPr>
      <w:rFonts w:asciiTheme="majorHAnsi" w:eastAsiaTheme="majorEastAsia" w:hAnsiTheme="majorHAnsi" w:cstheme="majorBidi"/>
      <w:color w:val="75747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39312">
      <w:bodyDiv w:val="1"/>
      <w:marLeft w:val="0"/>
      <w:marRight w:val="0"/>
      <w:marTop w:val="0"/>
      <w:marBottom w:val="0"/>
      <w:divBdr>
        <w:top w:val="none" w:sz="0" w:space="0" w:color="auto"/>
        <w:left w:val="none" w:sz="0" w:space="0" w:color="auto"/>
        <w:bottom w:val="none" w:sz="0" w:space="0" w:color="auto"/>
        <w:right w:val="none" w:sz="0" w:space="0" w:color="auto"/>
      </w:divBdr>
    </w:div>
    <w:div w:id="1048996955">
      <w:bodyDiv w:val="1"/>
      <w:marLeft w:val="0"/>
      <w:marRight w:val="0"/>
      <w:marTop w:val="0"/>
      <w:marBottom w:val="0"/>
      <w:divBdr>
        <w:top w:val="none" w:sz="0" w:space="0" w:color="auto"/>
        <w:left w:val="none" w:sz="0" w:space="0" w:color="auto"/>
        <w:bottom w:val="none" w:sz="0" w:space="0" w:color="auto"/>
        <w:right w:val="none" w:sz="0" w:space="0" w:color="auto"/>
      </w:divBdr>
    </w:div>
    <w:div w:id="1206677290">
      <w:bodyDiv w:val="1"/>
      <w:marLeft w:val="0"/>
      <w:marRight w:val="0"/>
      <w:marTop w:val="0"/>
      <w:marBottom w:val="0"/>
      <w:divBdr>
        <w:top w:val="none" w:sz="0" w:space="0" w:color="auto"/>
        <w:left w:val="none" w:sz="0" w:space="0" w:color="auto"/>
        <w:bottom w:val="none" w:sz="0" w:space="0" w:color="auto"/>
        <w:right w:val="none" w:sz="0" w:space="0" w:color="auto"/>
      </w:divBdr>
    </w:div>
    <w:div w:id="21222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187D5BFFD64EFF9383625DB459A5D8"/>
        <w:category>
          <w:name w:val="Allgemein"/>
          <w:gallery w:val="placeholder"/>
        </w:category>
        <w:types>
          <w:type w:val="bbPlcHdr"/>
        </w:types>
        <w:behaviors>
          <w:behavior w:val="content"/>
        </w:behaviors>
        <w:guid w:val="{C4F36BFB-7159-4B4E-A181-BBC2BD4D76DF}"/>
      </w:docPartPr>
      <w:docPartBody>
        <w:p w:rsidR="002F1B60" w:rsidRDefault="002F1B60">
          <w:pPr>
            <w:pStyle w:val="98187D5BFFD64EFF9383625DB459A5D8"/>
          </w:pPr>
          <w:r w:rsidRPr="00523F70">
            <w:rPr>
              <w:rStyle w:val="Platzhaltertext"/>
            </w:rPr>
            <w:t>Klicken oder tippen Sie hier, um Text einzugeben.</w:t>
          </w:r>
        </w:p>
      </w:docPartBody>
    </w:docPart>
    <w:docPart>
      <w:docPartPr>
        <w:name w:val="2366A2E19DC6405C9CC37D752F8F919C"/>
        <w:category>
          <w:name w:val="Allgemein"/>
          <w:gallery w:val="placeholder"/>
        </w:category>
        <w:types>
          <w:type w:val="bbPlcHdr"/>
        </w:types>
        <w:behaviors>
          <w:behavior w:val="content"/>
        </w:behaviors>
        <w:guid w:val="{74E5F8AD-06F0-472E-BC2C-22FDF07FD104}"/>
      </w:docPartPr>
      <w:docPartBody>
        <w:p w:rsidR="002F1B60" w:rsidRDefault="002F1B60">
          <w:pPr>
            <w:pStyle w:val="2366A2E19DC6405C9CC37D752F8F919C"/>
          </w:pPr>
          <w:r>
            <w:rPr>
              <w:rStyle w:val="Platzhaltertext"/>
            </w:rPr>
            <w:t>titel</w:t>
          </w:r>
        </w:p>
      </w:docPartBody>
    </w:docPart>
    <w:docPart>
      <w:docPartPr>
        <w:name w:val="4068A503FC324C46856ACD6AF6A6A681"/>
        <w:category>
          <w:name w:val="Allgemein"/>
          <w:gallery w:val="placeholder"/>
        </w:category>
        <w:types>
          <w:type w:val="bbPlcHdr"/>
        </w:types>
        <w:behaviors>
          <w:behavior w:val="content"/>
        </w:behaviors>
        <w:guid w:val="{862FF51C-D375-40DC-9E95-C4060E49D4E2}"/>
      </w:docPartPr>
      <w:docPartBody>
        <w:p w:rsidR="002F1B60" w:rsidRDefault="002F1B60">
          <w:pPr>
            <w:pStyle w:val="4068A503FC324C46856ACD6AF6A6A681"/>
          </w:pPr>
          <w:r>
            <w:rPr>
              <w:rStyle w:val="Platzhaltertext"/>
            </w:rPr>
            <w:t>Headline</w:t>
          </w:r>
        </w:p>
      </w:docPartBody>
    </w:docPart>
    <w:docPart>
      <w:docPartPr>
        <w:name w:val="8F7461CF61834C65A1496BC8893F7631"/>
        <w:category>
          <w:name w:val="Allgemein"/>
          <w:gallery w:val="placeholder"/>
        </w:category>
        <w:types>
          <w:type w:val="bbPlcHdr"/>
        </w:types>
        <w:behaviors>
          <w:behavior w:val="content"/>
        </w:behaviors>
        <w:guid w:val="{C8E605B7-C1DB-4AB4-A38F-EB4FA2A4D36F}"/>
      </w:docPartPr>
      <w:docPartBody>
        <w:p w:rsidR="002F1B60" w:rsidRDefault="002F1B60">
          <w:pPr>
            <w:pStyle w:val="8F7461CF61834C65A1496BC8893F7631"/>
          </w:pPr>
          <w:r>
            <w:rPr>
              <w:rStyle w:val="Platzhaltertext"/>
              <w:lang w:val="en-US"/>
            </w:rPr>
            <w:t>Subline</w:t>
          </w:r>
        </w:p>
      </w:docPartBody>
    </w:docPart>
    <w:docPart>
      <w:docPartPr>
        <w:name w:val="A01FD25B0E2749879EC646C733DF1D49"/>
        <w:category>
          <w:name w:val="Allgemein"/>
          <w:gallery w:val="placeholder"/>
        </w:category>
        <w:types>
          <w:type w:val="bbPlcHdr"/>
        </w:types>
        <w:behaviors>
          <w:behavior w:val="content"/>
        </w:behaviors>
        <w:guid w:val="{E83893C0-4253-4F6A-8417-883A9E83C37B}"/>
      </w:docPartPr>
      <w:docPartBody>
        <w:p w:rsidR="002F1B60" w:rsidRDefault="002F1B60">
          <w:pPr>
            <w:pStyle w:val="A01FD25B0E2749879EC646C733DF1D49"/>
          </w:pPr>
          <w:r>
            <w:rPr>
              <w:rStyle w:val="Platzhaltertext"/>
            </w:rPr>
            <w:t>Ort</w:t>
          </w:r>
        </w:p>
      </w:docPartBody>
    </w:docPart>
    <w:docPart>
      <w:docPartPr>
        <w:name w:val="CB08423A3BDA4DFE986A1CAC042A139E"/>
        <w:category>
          <w:name w:val="Allgemein"/>
          <w:gallery w:val="placeholder"/>
        </w:category>
        <w:types>
          <w:type w:val="bbPlcHdr"/>
        </w:types>
        <w:behaviors>
          <w:behavior w:val="content"/>
        </w:behaviors>
        <w:guid w:val="{FA4E71D7-0287-45D2-9C4C-D067AA33FFC5}"/>
      </w:docPartPr>
      <w:docPartBody>
        <w:p w:rsidR="002F1B60" w:rsidRDefault="002F1B60">
          <w:pPr>
            <w:pStyle w:val="CB08423A3BDA4DFE986A1CAC042A139E"/>
          </w:pPr>
          <w:r w:rsidRPr="007C076F">
            <w:rPr>
              <w:rStyle w:val="Platzhaltertext"/>
            </w:rPr>
            <w:t>Datum</w:t>
          </w:r>
        </w:p>
      </w:docPartBody>
    </w:docPart>
    <w:docPart>
      <w:docPartPr>
        <w:name w:val="3937A79B1C284524ACE074B295464401"/>
        <w:category>
          <w:name w:val="Allgemein"/>
          <w:gallery w:val="placeholder"/>
        </w:category>
        <w:types>
          <w:type w:val="bbPlcHdr"/>
        </w:types>
        <w:behaviors>
          <w:behavior w:val="content"/>
        </w:behaviors>
        <w:guid w:val="{7AAA9E1A-CE5E-4AEB-9A81-BDD2D8D7B805}"/>
      </w:docPartPr>
      <w:docPartBody>
        <w:p w:rsidR="002F1B60" w:rsidRDefault="002F1B60">
          <w:pPr>
            <w:pStyle w:val="3937A79B1C284524ACE074B295464401"/>
          </w:pPr>
          <w:r>
            <w:rPr>
              <w:rStyle w:val="Platzhaltertext"/>
            </w:rPr>
            <w:t>Zusatzinformation-Überschrift</w:t>
          </w:r>
        </w:p>
      </w:docPartBody>
    </w:docPart>
    <w:docPart>
      <w:docPartPr>
        <w:name w:val="4F2191C1C0E941019EE85F5D70B88C7F"/>
        <w:category>
          <w:name w:val="Allgemein"/>
          <w:gallery w:val="placeholder"/>
        </w:category>
        <w:types>
          <w:type w:val="bbPlcHdr"/>
        </w:types>
        <w:behaviors>
          <w:behavior w:val="content"/>
        </w:behaviors>
        <w:guid w:val="{D8E134F4-114B-4BC4-97B0-075A25D06C43}"/>
      </w:docPartPr>
      <w:docPartBody>
        <w:p w:rsidR="002F1B60" w:rsidRDefault="002F1B60">
          <w:pPr>
            <w:pStyle w:val="4F2191C1C0E941019EE85F5D70B88C7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60"/>
    <w:rsid w:val="002F1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8187D5BFFD64EFF9383625DB459A5D8">
    <w:name w:val="98187D5BFFD64EFF9383625DB459A5D8"/>
  </w:style>
  <w:style w:type="paragraph" w:customStyle="1" w:styleId="2366A2E19DC6405C9CC37D752F8F919C">
    <w:name w:val="2366A2E19DC6405C9CC37D752F8F919C"/>
  </w:style>
  <w:style w:type="paragraph" w:customStyle="1" w:styleId="4068A503FC324C46856ACD6AF6A6A681">
    <w:name w:val="4068A503FC324C46856ACD6AF6A6A681"/>
  </w:style>
  <w:style w:type="paragraph" w:customStyle="1" w:styleId="8F7461CF61834C65A1496BC8893F7631">
    <w:name w:val="8F7461CF61834C65A1496BC8893F7631"/>
  </w:style>
  <w:style w:type="paragraph" w:customStyle="1" w:styleId="A01FD25B0E2749879EC646C733DF1D49">
    <w:name w:val="A01FD25B0E2749879EC646C733DF1D49"/>
  </w:style>
  <w:style w:type="paragraph" w:customStyle="1" w:styleId="CB08423A3BDA4DFE986A1CAC042A139E">
    <w:name w:val="CB08423A3BDA4DFE986A1CAC042A139E"/>
  </w:style>
  <w:style w:type="paragraph" w:customStyle="1" w:styleId="3937A79B1C284524ACE074B295464401">
    <w:name w:val="3937A79B1C284524ACE074B295464401"/>
  </w:style>
  <w:style w:type="paragraph" w:customStyle="1" w:styleId="4F2191C1C0E941019EE85F5D70B88C7F">
    <w:name w:val="4F2191C1C0E941019EE85F5D70B88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474</Words>
  <Characters>2988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13</cp:revision>
  <dcterms:created xsi:type="dcterms:W3CDTF">2024-11-06T11:26:00Z</dcterms:created>
  <dcterms:modified xsi:type="dcterms:W3CDTF">2024-11-13T10:02:00Z</dcterms:modified>
</cp:coreProperties>
</file>