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FC" w:rsidRPr="00B31A03" w:rsidRDefault="00B31A03" w:rsidP="00B31A03">
      <w:pPr>
        <w:jc w:val="center"/>
        <w:rPr>
          <w:rFonts w:ascii="Arial" w:hAnsi="Arial" w:cs="Arial"/>
          <w:b/>
          <w:sz w:val="24"/>
          <w:szCs w:val="24"/>
        </w:rPr>
      </w:pPr>
      <w:r w:rsidRPr="00B31A03">
        <w:rPr>
          <w:rFonts w:ascii="Arial" w:hAnsi="Arial" w:cs="Arial"/>
          <w:b/>
          <w:sz w:val="24"/>
          <w:szCs w:val="24"/>
        </w:rPr>
        <w:t>Intensi</w:t>
      </w:r>
      <w:bookmarkStart w:id="0" w:name="_GoBack"/>
      <w:bookmarkEnd w:id="0"/>
      <w:r w:rsidRPr="00B31A03">
        <w:rPr>
          <w:rFonts w:ascii="Arial" w:hAnsi="Arial" w:cs="Arial"/>
          <w:b/>
          <w:sz w:val="24"/>
          <w:szCs w:val="24"/>
        </w:rPr>
        <w:t>ve wissenschaftliche Kooperationen für die BUGA 2029</w:t>
      </w:r>
    </w:p>
    <w:p w:rsidR="00B31A03" w:rsidRDefault="00B31A03" w:rsidP="00501793">
      <w:pPr>
        <w:jc w:val="both"/>
        <w:rPr>
          <w:rFonts w:ascii="Arial" w:hAnsi="Arial" w:cs="Arial"/>
          <w:sz w:val="24"/>
          <w:szCs w:val="24"/>
        </w:rPr>
      </w:pPr>
    </w:p>
    <w:p w:rsidR="00B31A03" w:rsidRDefault="00501793" w:rsidP="005017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01793">
        <w:rPr>
          <w:rFonts w:ascii="Arial" w:hAnsi="Arial" w:cs="Arial"/>
          <w:sz w:val="24"/>
          <w:szCs w:val="24"/>
        </w:rPr>
        <w:t>er neue Geschäftsführer der BUGA GmbH</w:t>
      </w:r>
      <w:r>
        <w:rPr>
          <w:rFonts w:ascii="Arial" w:hAnsi="Arial" w:cs="Arial"/>
          <w:sz w:val="24"/>
          <w:szCs w:val="24"/>
        </w:rPr>
        <w:t>,</w:t>
      </w:r>
      <w:r w:rsidRPr="00501793">
        <w:rPr>
          <w:rFonts w:ascii="Arial" w:hAnsi="Arial" w:cs="Arial"/>
          <w:sz w:val="24"/>
          <w:szCs w:val="24"/>
        </w:rPr>
        <w:t xml:space="preserve"> Sven </w:t>
      </w:r>
      <w:proofErr w:type="spellStart"/>
      <w:r w:rsidRPr="00501793">
        <w:rPr>
          <w:rFonts w:ascii="Arial" w:hAnsi="Arial" w:cs="Arial"/>
          <w:sz w:val="24"/>
          <w:szCs w:val="24"/>
        </w:rPr>
        <w:t>Stimac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31A03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 xml:space="preserve"> am 6. Dezember 2022</w:t>
      </w:r>
      <w:r w:rsidRPr="00501793">
        <w:rPr>
          <w:rFonts w:ascii="Arial" w:hAnsi="Arial" w:cs="Arial"/>
          <w:sz w:val="24"/>
          <w:szCs w:val="24"/>
        </w:rPr>
        <w:t xml:space="preserve"> mit seiner Kollegin Dr. Sandra Linz </w:t>
      </w:r>
      <w:r w:rsidR="00B31A03">
        <w:rPr>
          <w:rFonts w:ascii="Arial" w:hAnsi="Arial" w:cs="Arial"/>
          <w:sz w:val="24"/>
          <w:szCs w:val="24"/>
        </w:rPr>
        <w:t>die</w:t>
      </w:r>
      <w:r w:rsidRPr="00501793">
        <w:rPr>
          <w:rFonts w:ascii="Arial" w:hAnsi="Arial" w:cs="Arial"/>
          <w:sz w:val="24"/>
          <w:szCs w:val="24"/>
        </w:rPr>
        <w:t xml:space="preserve"> Universität</w:t>
      </w:r>
      <w:r>
        <w:rPr>
          <w:rFonts w:ascii="Arial" w:hAnsi="Arial" w:cs="Arial"/>
          <w:sz w:val="24"/>
          <w:szCs w:val="24"/>
        </w:rPr>
        <w:t xml:space="preserve"> in</w:t>
      </w:r>
      <w:r w:rsidRPr="00501793">
        <w:rPr>
          <w:rFonts w:ascii="Arial" w:hAnsi="Arial" w:cs="Arial"/>
          <w:sz w:val="24"/>
          <w:szCs w:val="24"/>
        </w:rPr>
        <w:t xml:space="preserve"> Koblenz</w:t>
      </w:r>
      <w:r w:rsidR="00B31A03">
        <w:rPr>
          <w:rFonts w:ascii="Arial" w:hAnsi="Arial" w:cs="Arial"/>
          <w:sz w:val="24"/>
          <w:szCs w:val="24"/>
        </w:rPr>
        <w:t xml:space="preserve"> besucht</w:t>
      </w:r>
      <w:r w:rsidR="00F60133" w:rsidRPr="0050179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60133" w:rsidRPr="00501793">
        <w:rPr>
          <w:rFonts w:ascii="Arial" w:hAnsi="Arial" w:cs="Arial"/>
          <w:sz w:val="24"/>
          <w:szCs w:val="24"/>
        </w:rPr>
        <w:t>Stimac</w:t>
      </w:r>
      <w:proofErr w:type="spellEnd"/>
      <w:r w:rsidR="00F60133" w:rsidRPr="00501793">
        <w:rPr>
          <w:rFonts w:ascii="Arial" w:hAnsi="Arial" w:cs="Arial"/>
          <w:sz w:val="24"/>
          <w:szCs w:val="24"/>
        </w:rPr>
        <w:t xml:space="preserve"> stellte das erweiterte Konzept für die Bundesgartenschau 2029 im Welterbe Oberes Mittelrheintal vor, bei dem auch die Hochschulen eine wichtige Rolle spielen werden. </w:t>
      </w:r>
    </w:p>
    <w:p w:rsidR="00F60133" w:rsidRDefault="00F60133" w:rsidP="00501793">
      <w:pPr>
        <w:jc w:val="both"/>
        <w:rPr>
          <w:rFonts w:ascii="Arial" w:hAnsi="Arial" w:cs="Arial"/>
          <w:sz w:val="24"/>
          <w:szCs w:val="24"/>
        </w:rPr>
      </w:pPr>
      <w:r w:rsidRPr="00501793">
        <w:rPr>
          <w:rFonts w:ascii="Arial" w:hAnsi="Arial" w:cs="Arial"/>
          <w:sz w:val="24"/>
          <w:szCs w:val="24"/>
        </w:rPr>
        <w:t xml:space="preserve">So sollen ab </w:t>
      </w:r>
      <w:r w:rsidR="00501793">
        <w:rPr>
          <w:rFonts w:ascii="Arial" w:hAnsi="Arial" w:cs="Arial"/>
          <w:sz w:val="24"/>
          <w:szCs w:val="24"/>
        </w:rPr>
        <w:t xml:space="preserve">dem </w:t>
      </w:r>
      <w:r w:rsidRPr="00501793">
        <w:rPr>
          <w:rFonts w:ascii="Arial" w:hAnsi="Arial" w:cs="Arial"/>
          <w:sz w:val="24"/>
          <w:szCs w:val="24"/>
        </w:rPr>
        <w:t xml:space="preserve">kommenden Jahr sogenannte Dialogforen ins Leben gerufen werden. Hierbei sind </w:t>
      </w:r>
      <w:r w:rsidR="00FB141C">
        <w:rPr>
          <w:rFonts w:ascii="Arial" w:hAnsi="Arial" w:cs="Arial"/>
          <w:sz w:val="24"/>
          <w:szCs w:val="24"/>
        </w:rPr>
        <w:t>neben der Universität in Koblenz die</w:t>
      </w:r>
      <w:r w:rsidRPr="00501793">
        <w:rPr>
          <w:rFonts w:ascii="Arial" w:hAnsi="Arial" w:cs="Arial"/>
          <w:sz w:val="24"/>
          <w:szCs w:val="24"/>
        </w:rPr>
        <w:t xml:space="preserve"> Hochschulen in Bingen, </w:t>
      </w:r>
      <w:proofErr w:type="spellStart"/>
      <w:r w:rsidRPr="00501793">
        <w:rPr>
          <w:rFonts w:ascii="Arial" w:hAnsi="Arial" w:cs="Arial"/>
          <w:sz w:val="24"/>
          <w:szCs w:val="24"/>
        </w:rPr>
        <w:t>Geisenheim</w:t>
      </w:r>
      <w:proofErr w:type="spellEnd"/>
      <w:r w:rsidRPr="00501793">
        <w:rPr>
          <w:rFonts w:ascii="Arial" w:hAnsi="Arial" w:cs="Arial"/>
          <w:sz w:val="24"/>
          <w:szCs w:val="24"/>
        </w:rPr>
        <w:t xml:space="preserve"> und Koblenz Mitgastgeber zu relevanten Themen wie Wasser, Smarte Mobilität oder Biodiversität. Ziel ist es, </w:t>
      </w:r>
      <w:proofErr w:type="gramStart"/>
      <w:r w:rsidRPr="00501793">
        <w:rPr>
          <w:rFonts w:ascii="Arial" w:hAnsi="Arial" w:cs="Arial"/>
          <w:sz w:val="24"/>
          <w:szCs w:val="24"/>
        </w:rPr>
        <w:t>mit fachlichen Expert</w:t>
      </w:r>
      <w:r w:rsidR="00501793">
        <w:rPr>
          <w:rFonts w:ascii="Arial" w:hAnsi="Arial" w:cs="Arial"/>
          <w:sz w:val="24"/>
          <w:szCs w:val="24"/>
        </w:rPr>
        <w:t>I</w:t>
      </w:r>
      <w:r w:rsidRPr="00501793">
        <w:rPr>
          <w:rFonts w:ascii="Arial" w:hAnsi="Arial" w:cs="Arial"/>
          <w:sz w:val="24"/>
          <w:szCs w:val="24"/>
        </w:rPr>
        <w:t>nnen</w:t>
      </w:r>
      <w:proofErr w:type="gramEnd"/>
      <w:r w:rsidRPr="00501793">
        <w:rPr>
          <w:rFonts w:ascii="Arial" w:hAnsi="Arial" w:cs="Arial"/>
          <w:sz w:val="24"/>
          <w:szCs w:val="24"/>
        </w:rPr>
        <w:t xml:space="preserve"> in Austausch zu kommen und erste Lösungsansätze für ein nachhaltiges Mittelrheintal zu generieren. Darüber hinaus präsentierte das Transferteam </w:t>
      </w:r>
      <w:r w:rsidR="00FB141C">
        <w:rPr>
          <w:rFonts w:ascii="Arial" w:hAnsi="Arial" w:cs="Arial"/>
          <w:sz w:val="24"/>
          <w:szCs w:val="24"/>
        </w:rPr>
        <w:t xml:space="preserve">der Universität in Koblenz </w:t>
      </w:r>
      <w:r w:rsidRPr="00501793">
        <w:rPr>
          <w:rFonts w:ascii="Arial" w:hAnsi="Arial" w:cs="Arial"/>
          <w:sz w:val="24"/>
          <w:szCs w:val="24"/>
        </w:rPr>
        <w:t xml:space="preserve">die sechs erfolgreich umgesetzten Projekte des Wettbewerbs #bugauni2029 und zeigte, wie vielfältig und interdisziplinär die Projekte sich mit den regionalen </w:t>
      </w:r>
      <w:proofErr w:type="spellStart"/>
      <w:r w:rsidRPr="00501793">
        <w:rPr>
          <w:rFonts w:ascii="Arial" w:hAnsi="Arial" w:cs="Arial"/>
          <w:sz w:val="24"/>
          <w:szCs w:val="24"/>
        </w:rPr>
        <w:t>Kooperationspartner</w:t>
      </w:r>
      <w:r w:rsidR="00FB141C">
        <w:rPr>
          <w:rFonts w:ascii="Arial" w:hAnsi="Arial" w:cs="Arial"/>
          <w:sz w:val="24"/>
          <w:szCs w:val="24"/>
        </w:rPr>
        <w:t>I</w:t>
      </w:r>
      <w:r w:rsidRPr="00501793">
        <w:rPr>
          <w:rFonts w:ascii="Arial" w:hAnsi="Arial" w:cs="Arial"/>
          <w:sz w:val="24"/>
          <w:szCs w:val="24"/>
        </w:rPr>
        <w:t>nnen</w:t>
      </w:r>
      <w:proofErr w:type="spellEnd"/>
      <w:r w:rsidRPr="00501793">
        <w:rPr>
          <w:rFonts w:ascii="Arial" w:hAnsi="Arial" w:cs="Arial"/>
          <w:sz w:val="24"/>
          <w:szCs w:val="24"/>
        </w:rPr>
        <w:t xml:space="preserve"> gestaltet haben. Insbesondere das neue Citizen-Science Projekt zur Netzwerkanalyse der drei BUGA-Orte </w:t>
      </w:r>
      <w:proofErr w:type="spellStart"/>
      <w:r w:rsidRPr="00501793">
        <w:rPr>
          <w:rFonts w:ascii="Arial" w:hAnsi="Arial" w:cs="Arial"/>
          <w:sz w:val="24"/>
          <w:szCs w:val="24"/>
        </w:rPr>
        <w:t>Rhens</w:t>
      </w:r>
      <w:proofErr w:type="spellEnd"/>
      <w:r w:rsidRPr="005017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1793">
        <w:rPr>
          <w:rFonts w:ascii="Arial" w:hAnsi="Arial" w:cs="Arial"/>
          <w:sz w:val="24"/>
          <w:szCs w:val="24"/>
        </w:rPr>
        <w:t>Spay</w:t>
      </w:r>
      <w:proofErr w:type="spellEnd"/>
      <w:r w:rsidRPr="00501793">
        <w:rPr>
          <w:rFonts w:ascii="Arial" w:hAnsi="Arial" w:cs="Arial"/>
          <w:sz w:val="24"/>
          <w:szCs w:val="24"/>
        </w:rPr>
        <w:t xml:space="preserve"> und Brey fand Anklang bei der BUGA GmbH. </w:t>
      </w:r>
    </w:p>
    <w:p w:rsidR="00B31A03" w:rsidRPr="00B31A03" w:rsidRDefault="00B31A03" w:rsidP="00B31A03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Orte, </w:t>
      </w:r>
      <w:r w:rsidR="00FB141C" w:rsidRPr="00B31A03">
        <w:rPr>
          <w:rFonts w:ascii="Arial" w:hAnsi="Arial" w:cs="Arial"/>
        </w:rPr>
        <w:t>die seit 2014 Teil der Verbandsgemeinde Rhein-Mosel sind</w:t>
      </w:r>
      <w:r>
        <w:rPr>
          <w:rFonts w:ascii="Arial" w:hAnsi="Arial" w:cs="Arial"/>
        </w:rPr>
        <w:t>,</w:t>
      </w:r>
      <w:r w:rsidR="00FB141C" w:rsidRPr="00B31A03">
        <w:rPr>
          <w:rFonts w:ascii="Arial" w:hAnsi="Arial" w:cs="Arial"/>
        </w:rPr>
        <w:t xml:space="preserve"> wollen sich stärker vernetzen und gemeinsam Projekte für die #BuGa2029 entwickeln. Das Citizen-Science-Projekt „Starke Netzwerke für eine starke Gemeinde“ soll zeigen, wo sich die Einwohner</w:t>
      </w:r>
      <w:r>
        <w:rPr>
          <w:rFonts w:ascii="Arial" w:hAnsi="Arial" w:cs="Arial"/>
        </w:rPr>
        <w:t>I</w:t>
      </w:r>
      <w:r w:rsidR="00FB141C" w:rsidRPr="00B31A03">
        <w:rPr>
          <w:rFonts w:ascii="Arial" w:hAnsi="Arial" w:cs="Arial"/>
        </w:rPr>
        <w:t>nnen bereits jetzt engagieren und wo bereits Netzwerke und Verbindungen zwischen den Ortschaften bestehen</w:t>
      </w:r>
      <w:r>
        <w:rPr>
          <w:rFonts w:ascii="Arial" w:hAnsi="Arial" w:cs="Arial"/>
        </w:rPr>
        <w:t>, um als Verbandsgemeinde für die BUGA 2029 strukturiert Projekte entwickeln zu können</w:t>
      </w:r>
      <w:r w:rsidR="00FB141C" w:rsidRPr="00B31A03">
        <w:rPr>
          <w:rFonts w:ascii="Arial" w:hAnsi="Arial" w:cs="Arial"/>
        </w:rPr>
        <w:t>.</w:t>
      </w:r>
      <w:r w:rsidRPr="00B31A03">
        <w:rPr>
          <w:rFonts w:ascii="Arial" w:hAnsi="Arial" w:cs="Arial"/>
        </w:rPr>
        <w:t xml:space="preserve"> </w:t>
      </w:r>
      <w:r w:rsidRPr="00B31A03">
        <w:rPr>
          <w:rFonts w:ascii="Arial" w:hAnsi="Arial" w:cs="Arial"/>
        </w:rPr>
        <w:t>D</w:t>
      </w:r>
      <w:r>
        <w:rPr>
          <w:rFonts w:ascii="Arial" w:hAnsi="Arial" w:cs="Arial"/>
        </w:rPr>
        <w:t>ah</w:t>
      </w:r>
      <w:r w:rsidRPr="00B31A0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wird untersucht, w</w:t>
      </w:r>
      <w:r w:rsidRPr="00B31A03">
        <w:rPr>
          <w:rFonts w:ascii="Arial" w:hAnsi="Arial" w:cs="Arial"/>
        </w:rPr>
        <w:t>ie Netzwerke mithilfe von Netzwerkanalysen durch Citizen Science sichtbar werden und für die BUGA 2029 genutzt werden</w:t>
      </w:r>
      <w:r>
        <w:rPr>
          <w:rFonts w:ascii="Arial" w:hAnsi="Arial" w:cs="Arial"/>
        </w:rPr>
        <w:t xml:space="preserve"> können.</w:t>
      </w:r>
      <w:r w:rsidRPr="00B31A03">
        <w:rPr>
          <w:rFonts w:ascii="Arial" w:hAnsi="Arial" w:cs="Arial"/>
        </w:rPr>
        <w:t xml:space="preserve"> Ziel ist es, die Netzwerke als Grundlage für weitere Projekte im Rahmen der BUGA 2029 sichtbar zu machen. Für die Universität </w:t>
      </w:r>
      <w:r>
        <w:rPr>
          <w:rFonts w:ascii="Arial" w:hAnsi="Arial" w:cs="Arial"/>
        </w:rPr>
        <w:t xml:space="preserve">in Koblenz </w:t>
      </w:r>
      <w:r w:rsidRPr="00B31A03">
        <w:rPr>
          <w:rFonts w:ascii="Arial" w:hAnsi="Arial" w:cs="Arial"/>
        </w:rPr>
        <w:t>und das Projektteam bietet das Citizen-Science-Vorhaben die Gelegenheit, regionale Transferforschung zu betreiben, nachhaltige soziale Entwicklungen anzustoßen sowie Citizen Science der Universität bekannt zu machen.</w:t>
      </w:r>
    </w:p>
    <w:p w:rsidR="00F60133" w:rsidRPr="00501793" w:rsidRDefault="00B31A03" w:rsidP="00B31A03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Informationen finden sich unter:</w:t>
      </w:r>
    </w:p>
    <w:p w:rsidR="00F60133" w:rsidRPr="00501793" w:rsidRDefault="00F60133" w:rsidP="00DF25FC">
      <w:pPr>
        <w:rPr>
          <w:rFonts w:ascii="Arial" w:hAnsi="Arial" w:cs="Arial"/>
          <w:sz w:val="24"/>
          <w:szCs w:val="24"/>
        </w:rPr>
      </w:pPr>
      <w:r w:rsidRPr="00501793">
        <w:rPr>
          <w:rFonts w:ascii="Arial" w:hAnsi="Arial" w:cs="Arial"/>
          <w:sz w:val="24"/>
          <w:szCs w:val="24"/>
        </w:rPr>
        <w:t>https://www.uni-koblenz-landau.de/de/transfer/profil/regional/transfer-koblenz/termine/matchmaking-rheine-nachhaltigkeit-buga-2029?fbclid=IwAR1dyxDWv-DwvnUIoZQkM4pt0OqWynbNiNHcePGB4qsMRWpbcQZTPXAfcJ4</w:t>
      </w:r>
    </w:p>
    <w:sectPr w:rsidR="00F60133" w:rsidRPr="00501793" w:rsidSect="00FD453D">
      <w:pgSz w:w="11910" w:h="16840"/>
      <w:pgMar w:top="1320" w:right="1300" w:bottom="640" w:left="1220" w:header="215" w:footer="44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FC"/>
    <w:rsid w:val="000B02BF"/>
    <w:rsid w:val="00501793"/>
    <w:rsid w:val="00B31A03"/>
    <w:rsid w:val="00DF25FC"/>
    <w:rsid w:val="00ED0CE7"/>
    <w:rsid w:val="00F60133"/>
    <w:rsid w:val="00FB141C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849A"/>
  <w15:chartTrackingRefBased/>
  <w15:docId w15:val="{A0D1B25C-6B24-44BC-B45D-261C32D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5BF606E0</Template>
  <TotalTime>0</TotalTime>
  <Pages>1</Pages>
  <Words>327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Voigt</dc:creator>
  <cp:keywords/>
  <dc:description/>
  <cp:lastModifiedBy>Dr. Birgit Förg</cp:lastModifiedBy>
  <cp:revision>2</cp:revision>
  <dcterms:created xsi:type="dcterms:W3CDTF">2022-12-07T09:39:00Z</dcterms:created>
  <dcterms:modified xsi:type="dcterms:W3CDTF">2022-12-07T09:39:00Z</dcterms:modified>
</cp:coreProperties>
</file>