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682C87F6" w:rsidR="004C561D" w:rsidRPr="00826FF9" w:rsidRDefault="009B0476" w:rsidP="004C561D">
      <w:pPr>
        <w:pStyle w:val="berschrift1"/>
        <w:spacing w:after="240"/>
        <w:rPr>
          <w:rFonts w:ascii="Electrolux Sans SemiBold" w:hAnsi="Electrolux Sans SemiBold"/>
          <w:sz w:val="36"/>
          <w:szCs w:val="22"/>
          <w:lang w:val="de-DE"/>
        </w:rPr>
      </w:pPr>
      <w:r>
        <w:rPr>
          <w:rFonts w:ascii="Electrolux Sans SemiBold" w:hAnsi="Electrolux Sans SemiBold"/>
          <w:sz w:val="36"/>
          <w:szCs w:val="22"/>
          <w:lang w:val="de-DE"/>
        </w:rPr>
        <w:t>AEG</w:t>
      </w:r>
      <w:r w:rsidR="00C26B36" w:rsidRPr="00826FF9">
        <w:rPr>
          <w:rFonts w:ascii="Electrolux Sans SemiBold" w:hAnsi="Electrolux Sans SemiBold"/>
          <w:sz w:val="36"/>
          <w:szCs w:val="22"/>
          <w:lang w:val="de-DE"/>
        </w:rPr>
        <w:t xml:space="preserve"> </w:t>
      </w:r>
      <w:r w:rsidR="00430B7E">
        <w:rPr>
          <w:rFonts w:ascii="Electrolux Sans SemiBold" w:hAnsi="Electrolux Sans SemiBold"/>
          <w:sz w:val="36"/>
          <w:szCs w:val="22"/>
          <w:lang w:val="de-DE"/>
        </w:rPr>
        <w:t xml:space="preserve">stärkt Position als </w:t>
      </w:r>
      <w:r w:rsidR="00F7270E">
        <w:rPr>
          <w:rFonts w:ascii="Electrolux Sans SemiBold" w:hAnsi="Electrolux Sans SemiBold"/>
          <w:sz w:val="36"/>
          <w:szCs w:val="22"/>
          <w:lang w:val="de-DE"/>
        </w:rPr>
        <w:t>Wäschepflege-Spezialist</w:t>
      </w:r>
      <w:r w:rsidR="00430B7E">
        <w:rPr>
          <w:rFonts w:ascii="Electrolux Sans SemiBold" w:hAnsi="Electrolux Sans SemiBold"/>
          <w:sz w:val="36"/>
          <w:szCs w:val="22"/>
          <w:lang w:val="de-DE"/>
        </w:rPr>
        <w:t xml:space="preserve"> mit </w:t>
      </w:r>
      <w:r w:rsidR="006E6FBA">
        <w:rPr>
          <w:rFonts w:ascii="Electrolux Sans SemiBold" w:hAnsi="Electrolux Sans SemiBold"/>
          <w:sz w:val="36"/>
          <w:szCs w:val="22"/>
          <w:lang w:val="de-DE"/>
        </w:rPr>
        <w:t>neuer</w:t>
      </w:r>
      <w:r w:rsidR="00430B7E">
        <w:rPr>
          <w:rFonts w:ascii="Electrolux Sans SemiBold" w:hAnsi="Electrolux Sans SemiBold"/>
          <w:sz w:val="36"/>
          <w:szCs w:val="22"/>
          <w:lang w:val="de-DE"/>
        </w:rPr>
        <w:t xml:space="preserve"> </w:t>
      </w:r>
      <w:r>
        <w:rPr>
          <w:rFonts w:ascii="Electrolux Sans SemiBold" w:hAnsi="Electrolux Sans SemiBold"/>
          <w:sz w:val="36"/>
          <w:szCs w:val="22"/>
          <w:lang w:val="de-DE"/>
        </w:rPr>
        <w:t>reichweitenstarke</w:t>
      </w:r>
      <w:r w:rsidR="00430B7E">
        <w:rPr>
          <w:rFonts w:ascii="Electrolux Sans SemiBold" w:hAnsi="Electrolux Sans SemiBold"/>
          <w:sz w:val="36"/>
          <w:szCs w:val="22"/>
          <w:lang w:val="de-DE"/>
        </w:rPr>
        <w:t>n</w:t>
      </w:r>
      <w:r>
        <w:rPr>
          <w:rFonts w:ascii="Electrolux Sans SemiBold" w:hAnsi="Electrolux Sans SemiBold"/>
          <w:sz w:val="36"/>
          <w:szCs w:val="22"/>
          <w:lang w:val="de-DE"/>
        </w:rPr>
        <w:t xml:space="preserve"> </w:t>
      </w:r>
      <w:r w:rsidR="00430B7E">
        <w:rPr>
          <w:rFonts w:ascii="Electrolux Sans SemiBold" w:hAnsi="Electrolux Sans SemiBold"/>
          <w:sz w:val="36"/>
          <w:szCs w:val="22"/>
          <w:lang w:val="de-DE"/>
        </w:rPr>
        <w:t>M</w:t>
      </w:r>
      <w:r w:rsidR="0012168E">
        <w:rPr>
          <w:rFonts w:ascii="Electrolux Sans SemiBold" w:hAnsi="Electrolux Sans SemiBold"/>
          <w:sz w:val="36"/>
          <w:szCs w:val="22"/>
          <w:lang w:val="de-DE"/>
        </w:rPr>
        <w:t>arketingk</w:t>
      </w:r>
      <w:r>
        <w:rPr>
          <w:rFonts w:ascii="Electrolux Sans SemiBold" w:hAnsi="Electrolux Sans SemiBold"/>
          <w:sz w:val="36"/>
          <w:szCs w:val="22"/>
          <w:lang w:val="de-DE"/>
        </w:rPr>
        <w:t>ampagne</w:t>
      </w:r>
      <w:r w:rsidR="00C26B36" w:rsidRPr="00826FF9">
        <w:rPr>
          <w:rFonts w:ascii="Electrolux Sans SemiBold" w:hAnsi="Electrolux Sans SemiBold"/>
          <w:sz w:val="36"/>
          <w:szCs w:val="22"/>
          <w:lang w:val="de-DE"/>
        </w:rPr>
        <w:t xml:space="preserve"> </w:t>
      </w:r>
    </w:p>
    <w:p w14:paraId="2B21EF1D" w14:textId="4548E7ED" w:rsidR="00152BA6" w:rsidRPr="00853C6A" w:rsidRDefault="00152BA6" w:rsidP="00152BA6">
      <w:pPr>
        <w:pStyle w:val="Untertitel"/>
        <w:rPr>
          <w:rFonts w:ascii="Electrolux Sans Regular" w:hAnsi="Electrolux Sans Regular"/>
          <w:b w:val="0"/>
          <w:lang w:val="de-DE"/>
        </w:rPr>
      </w:pPr>
      <w:r>
        <w:rPr>
          <w:rFonts w:ascii="Electrolux Sans Regular" w:hAnsi="Electrolux Sans Regular"/>
          <w:b w:val="0"/>
          <w:lang w:val="de-DE"/>
        </w:rPr>
        <w:t xml:space="preserve">Nürnberg, </w:t>
      </w:r>
      <w:r w:rsidR="00431A94">
        <w:rPr>
          <w:rFonts w:ascii="Electrolux Sans Regular" w:hAnsi="Electrolux Sans Regular"/>
          <w:b w:val="0"/>
          <w:lang w:val="de-DE"/>
        </w:rPr>
        <w:t>19</w:t>
      </w:r>
      <w:r w:rsidR="002201D0">
        <w:rPr>
          <w:rFonts w:ascii="Electrolux Sans Regular" w:hAnsi="Electrolux Sans Regular"/>
          <w:b w:val="0"/>
          <w:lang w:val="de-DE"/>
        </w:rPr>
        <w:t xml:space="preserve">. </w:t>
      </w:r>
      <w:r w:rsidR="009B0476">
        <w:rPr>
          <w:rFonts w:ascii="Electrolux Sans Regular" w:hAnsi="Electrolux Sans Regular"/>
          <w:b w:val="0"/>
          <w:lang w:val="de-DE"/>
        </w:rPr>
        <w:t>Oktober</w:t>
      </w:r>
      <w:r>
        <w:rPr>
          <w:rFonts w:ascii="Electrolux Sans Regular" w:hAnsi="Electrolux Sans Regular"/>
          <w:b w:val="0"/>
          <w:lang w:val="de-DE"/>
        </w:rPr>
        <w:t xml:space="preserve"> 2020</w:t>
      </w:r>
      <w:r w:rsidRPr="00853C6A">
        <w:rPr>
          <w:rFonts w:ascii="Electrolux Sans Regular" w:hAnsi="Electrolux Sans Regular"/>
          <w:b w:val="0"/>
          <w:lang w:val="de-DE"/>
        </w:rPr>
        <w:t xml:space="preserve"> </w:t>
      </w:r>
    </w:p>
    <w:p w14:paraId="3703E665" w14:textId="77777777" w:rsidR="00152BA6" w:rsidRPr="006906BC" w:rsidRDefault="00152BA6" w:rsidP="00152BA6">
      <w:pPr>
        <w:rPr>
          <w:b/>
          <w:lang w:val="de-DE"/>
        </w:rPr>
      </w:pPr>
    </w:p>
    <w:p w14:paraId="1DCA210F" w14:textId="61F54B2D" w:rsidR="00FD0AB7" w:rsidRDefault="00FD0AB7" w:rsidP="201FE7BA">
      <w:pPr>
        <w:ind w:right="17"/>
        <w:rPr>
          <w:b/>
          <w:bCs/>
          <w:lang w:val="de-DE"/>
        </w:rPr>
      </w:pPr>
      <w:r>
        <w:rPr>
          <w:b/>
          <w:bCs/>
          <w:lang w:val="de-DE"/>
        </w:rPr>
        <w:t xml:space="preserve">Pflegt die Wäsche, schont die Umwelt: In einer neuen reichweitenstarken Kampagne mit TV-Werbespots, Digitalstrategien und einer </w:t>
      </w:r>
      <w:proofErr w:type="spellStart"/>
      <w:r>
        <w:rPr>
          <w:b/>
          <w:bCs/>
          <w:lang w:val="de-DE"/>
        </w:rPr>
        <w:t>Social</w:t>
      </w:r>
      <w:proofErr w:type="spellEnd"/>
      <w:r>
        <w:rPr>
          <w:b/>
          <w:bCs/>
          <w:lang w:val="de-DE"/>
        </w:rPr>
        <w:t xml:space="preserve"> Media Offensive </w:t>
      </w:r>
      <w:r w:rsidR="00041CD4">
        <w:rPr>
          <w:b/>
          <w:bCs/>
          <w:lang w:val="de-DE"/>
        </w:rPr>
        <w:t>präsentiert Hausgerätehersteller AEG seine Innovationen in der Wäschepflege</w:t>
      </w:r>
      <w:r>
        <w:rPr>
          <w:b/>
          <w:bCs/>
          <w:lang w:val="de-DE"/>
        </w:rPr>
        <w:t xml:space="preserve">. Der Handel wird durch umfangreiche </w:t>
      </w:r>
      <w:proofErr w:type="spellStart"/>
      <w:r>
        <w:rPr>
          <w:b/>
          <w:bCs/>
          <w:lang w:val="de-DE"/>
        </w:rPr>
        <w:t>PoS</w:t>
      </w:r>
      <w:proofErr w:type="spellEnd"/>
      <w:r>
        <w:rPr>
          <w:b/>
          <w:bCs/>
          <w:lang w:val="de-DE"/>
        </w:rPr>
        <w:t>-Maßnahmen unterstützt.</w:t>
      </w:r>
    </w:p>
    <w:p w14:paraId="4A23C2F9" w14:textId="77777777" w:rsidR="00152BA6" w:rsidRPr="00152BA6" w:rsidRDefault="00152BA6" w:rsidP="00152BA6">
      <w:pPr>
        <w:rPr>
          <w:b/>
          <w:lang w:val="de-DE"/>
        </w:rPr>
      </w:pPr>
    </w:p>
    <w:p w14:paraId="55CD8313" w14:textId="55AB02BA" w:rsidR="00590FBA" w:rsidRPr="00552DDE" w:rsidRDefault="00071086" w:rsidP="00FF4410">
      <w:pPr>
        <w:rPr>
          <w:lang w:val="de-DE"/>
        </w:rPr>
      </w:pPr>
      <w:r w:rsidRPr="201FE7BA">
        <w:rPr>
          <w:lang w:val="de-DE"/>
        </w:rPr>
        <w:t xml:space="preserve">Mit der neuen Kampagne festigt Hausgerätehersteller Electrolux </w:t>
      </w:r>
      <w:r w:rsidR="00CB2071" w:rsidRPr="201FE7BA">
        <w:rPr>
          <w:lang w:val="de-DE"/>
        </w:rPr>
        <w:t>die</w:t>
      </w:r>
      <w:r w:rsidRPr="201FE7BA">
        <w:rPr>
          <w:lang w:val="de-DE"/>
        </w:rPr>
        <w:t xml:space="preserve"> Position </w:t>
      </w:r>
      <w:r w:rsidR="00CB2071" w:rsidRPr="201FE7BA">
        <w:rPr>
          <w:lang w:val="de-DE"/>
        </w:rPr>
        <w:t>der Marke AEG als</w:t>
      </w:r>
      <w:r w:rsidR="00FD0AB7">
        <w:rPr>
          <w:lang w:val="de-DE"/>
        </w:rPr>
        <w:t xml:space="preserve"> Pflegepionier. </w:t>
      </w:r>
      <w:r w:rsidR="009B0476" w:rsidRPr="201FE7BA">
        <w:rPr>
          <w:lang w:val="de-DE"/>
        </w:rPr>
        <w:t xml:space="preserve">Im Fokus der Kampagne stehen die </w:t>
      </w:r>
      <w:hyperlink r:id="rId10">
        <w:r w:rsidR="009B0476" w:rsidRPr="201FE7BA">
          <w:rPr>
            <w:rStyle w:val="Hyperlink"/>
            <w:color w:val="041E50" w:themeColor="accent1"/>
            <w:lang w:val="de-DE"/>
          </w:rPr>
          <w:t xml:space="preserve">AEG </w:t>
        </w:r>
        <w:r w:rsidR="008E79A0" w:rsidRPr="201FE7BA">
          <w:rPr>
            <w:rStyle w:val="Hyperlink"/>
            <w:color w:val="041E50" w:themeColor="accent1"/>
            <w:lang w:val="de-DE"/>
          </w:rPr>
          <w:t xml:space="preserve">T9 </w:t>
        </w:r>
        <w:r w:rsidR="009B0476" w:rsidRPr="201FE7BA">
          <w:rPr>
            <w:rStyle w:val="Hyperlink"/>
            <w:color w:val="041E50" w:themeColor="accent1"/>
            <w:lang w:val="de-DE"/>
          </w:rPr>
          <w:t>Wäschetrockner</w:t>
        </w:r>
      </w:hyperlink>
      <w:r w:rsidR="00D56D66">
        <w:rPr>
          <w:lang w:val="de-DE"/>
        </w:rPr>
        <w:t xml:space="preserve"> </w:t>
      </w:r>
      <w:r w:rsidR="00DF1D50" w:rsidRPr="201FE7BA">
        <w:rPr>
          <w:lang w:val="de-DE"/>
        </w:rPr>
        <w:t>sowie</w:t>
      </w:r>
      <w:r w:rsidR="008E79A0" w:rsidRPr="201FE7BA">
        <w:rPr>
          <w:lang w:val="de-DE"/>
        </w:rPr>
        <w:t xml:space="preserve"> die </w:t>
      </w:r>
      <w:hyperlink r:id="rId11">
        <w:proofErr w:type="spellStart"/>
        <w:r w:rsidR="008E79A0" w:rsidRPr="201FE7BA">
          <w:rPr>
            <w:rStyle w:val="Hyperlink"/>
            <w:color w:val="041E50" w:themeColor="accent1"/>
            <w:lang w:val="de-DE"/>
          </w:rPr>
          <w:t>ProSteam</w:t>
        </w:r>
        <w:proofErr w:type="spellEnd"/>
        <w:r w:rsidR="008E79A0" w:rsidRPr="201FE7BA">
          <w:rPr>
            <w:rStyle w:val="Hyperlink"/>
            <w:color w:val="041E50" w:themeColor="accent1"/>
            <w:lang w:val="de-DE"/>
          </w:rPr>
          <w:t>® Technologie</w:t>
        </w:r>
      </w:hyperlink>
      <w:r w:rsidR="00DF1D50" w:rsidRPr="201FE7BA">
        <w:rPr>
          <w:lang w:val="de-DE"/>
        </w:rPr>
        <w:t xml:space="preserve"> – eine </w:t>
      </w:r>
      <w:r w:rsidR="008E79A0" w:rsidRPr="201FE7BA">
        <w:rPr>
          <w:lang w:val="de-DE"/>
        </w:rPr>
        <w:t xml:space="preserve">nachhaltige und schonende Dampf-Funktion </w:t>
      </w:r>
      <w:r w:rsidR="00767058" w:rsidRPr="00767058">
        <w:rPr>
          <w:lang w:val="de-DE"/>
        </w:rPr>
        <w:t>zum Auffrischen d</w:t>
      </w:r>
      <w:r w:rsidR="008E79A0" w:rsidRPr="201FE7BA">
        <w:rPr>
          <w:lang w:val="de-DE"/>
        </w:rPr>
        <w:t>er Wäsche.</w:t>
      </w:r>
    </w:p>
    <w:p w14:paraId="1C586D4C" w14:textId="06E8502E" w:rsidR="00590FBA" w:rsidRDefault="00590FBA" w:rsidP="00FF4410">
      <w:pPr>
        <w:rPr>
          <w:lang w:val="de-DE"/>
        </w:rPr>
      </w:pPr>
    </w:p>
    <w:p w14:paraId="195898C1" w14:textId="18FF98DE" w:rsidR="008E79A0" w:rsidRPr="008E79A0" w:rsidRDefault="00041CD4" w:rsidP="00FF4410">
      <w:pPr>
        <w:rPr>
          <w:b/>
          <w:bCs/>
          <w:lang w:val="de-DE"/>
        </w:rPr>
      </w:pPr>
      <w:r>
        <w:rPr>
          <w:b/>
          <w:bCs/>
          <w:lang w:val="de-DE"/>
        </w:rPr>
        <w:t>Reichweitenstarke Kampagne</w:t>
      </w:r>
      <w:r w:rsidR="00767058">
        <w:rPr>
          <w:b/>
          <w:bCs/>
          <w:lang w:val="de-DE"/>
        </w:rPr>
        <w:t xml:space="preserve"> mit </w:t>
      </w:r>
      <w:r w:rsidR="00071086">
        <w:rPr>
          <w:b/>
          <w:bCs/>
          <w:lang w:val="de-DE"/>
        </w:rPr>
        <w:t>über</w:t>
      </w:r>
      <w:r w:rsidR="00F61227">
        <w:rPr>
          <w:b/>
          <w:bCs/>
          <w:lang w:val="de-DE"/>
        </w:rPr>
        <w:t xml:space="preserve"> </w:t>
      </w:r>
      <w:r w:rsidR="00071086">
        <w:rPr>
          <w:b/>
          <w:bCs/>
          <w:lang w:val="de-DE"/>
        </w:rPr>
        <w:t>86</w:t>
      </w:r>
      <w:r w:rsidR="008E79A0" w:rsidRPr="008E79A0">
        <w:rPr>
          <w:b/>
          <w:bCs/>
          <w:lang w:val="de-DE"/>
        </w:rPr>
        <w:t xml:space="preserve"> Millionen Kontakten</w:t>
      </w:r>
    </w:p>
    <w:p w14:paraId="5FC2D515" w14:textId="1E52C603" w:rsidR="008E79A0" w:rsidRDefault="00767058" w:rsidP="00FF4410">
      <w:pPr>
        <w:rPr>
          <w:lang w:val="de-DE"/>
        </w:rPr>
      </w:pPr>
      <w:r>
        <w:rPr>
          <w:lang w:val="de-DE"/>
        </w:rPr>
        <w:t>Mit einer Media-Reichweite von über 86 Millionen Kontakten</w:t>
      </w:r>
      <w:r w:rsidR="00D222BE">
        <w:rPr>
          <w:lang w:val="de-DE"/>
        </w:rPr>
        <w:t xml:space="preserve"> realisiert</w:t>
      </w:r>
      <w:r>
        <w:rPr>
          <w:lang w:val="de-DE"/>
        </w:rPr>
        <w:t xml:space="preserve"> AEG von Mitte Oktober bis Ende des Jahres 2020 </w:t>
      </w:r>
      <w:r w:rsidR="00041CD4">
        <w:rPr>
          <w:lang w:val="de-DE"/>
        </w:rPr>
        <w:t>einen crossmedialen Auftritt</w:t>
      </w:r>
      <w:r>
        <w:rPr>
          <w:lang w:val="de-DE"/>
        </w:rPr>
        <w:t xml:space="preserve">. </w:t>
      </w:r>
      <w:r w:rsidR="008E79A0">
        <w:rPr>
          <w:lang w:val="de-DE"/>
        </w:rPr>
        <w:t xml:space="preserve">Die </w:t>
      </w:r>
      <w:r w:rsidR="001A6996">
        <w:rPr>
          <w:lang w:val="de-DE"/>
        </w:rPr>
        <w:t>Wäschepflege</w:t>
      </w:r>
      <w:r w:rsidR="00F61227">
        <w:rPr>
          <w:lang w:val="de-DE"/>
        </w:rPr>
        <w:t>-</w:t>
      </w:r>
      <w:r w:rsidR="008E79A0">
        <w:rPr>
          <w:lang w:val="de-DE"/>
        </w:rPr>
        <w:t xml:space="preserve">Kampagne </w:t>
      </w:r>
      <w:r w:rsidR="00552DDE">
        <w:rPr>
          <w:lang w:val="de-DE"/>
        </w:rPr>
        <w:t>setzt auf</w:t>
      </w:r>
      <w:r w:rsidR="008E79A0">
        <w:rPr>
          <w:lang w:val="de-DE"/>
        </w:rPr>
        <w:t xml:space="preserve"> eine reichweitenstarke TV-Präsenz</w:t>
      </w:r>
      <w:r w:rsidR="00F61227">
        <w:rPr>
          <w:lang w:val="de-DE"/>
        </w:rPr>
        <w:t xml:space="preserve">, die über 31,4 Millionen Kontakte </w:t>
      </w:r>
      <w:r w:rsidR="000D10DE">
        <w:rPr>
          <w:lang w:val="de-DE"/>
        </w:rPr>
        <w:t>erreicht</w:t>
      </w:r>
      <w:r w:rsidR="00F61227">
        <w:rPr>
          <w:lang w:val="de-DE"/>
        </w:rPr>
        <w:t xml:space="preserve">. </w:t>
      </w:r>
      <w:r w:rsidR="000D10DE">
        <w:rPr>
          <w:lang w:val="de-DE"/>
        </w:rPr>
        <w:t>Weitere 40 Millionen Kontakte erzielt eine umfassende digitale Aktivierung</w:t>
      </w:r>
      <w:r w:rsidR="00071086">
        <w:rPr>
          <w:lang w:val="de-DE"/>
        </w:rPr>
        <w:t xml:space="preserve">, abgerundet durch eine </w:t>
      </w:r>
      <w:proofErr w:type="spellStart"/>
      <w:r w:rsidR="00071086">
        <w:rPr>
          <w:lang w:val="de-DE"/>
        </w:rPr>
        <w:t>Social</w:t>
      </w:r>
      <w:proofErr w:type="spellEnd"/>
      <w:r w:rsidR="00071086">
        <w:rPr>
          <w:lang w:val="de-DE"/>
        </w:rPr>
        <w:t xml:space="preserve"> Media Kampagne mit einer Reichweite von </w:t>
      </w:r>
      <w:r>
        <w:rPr>
          <w:lang w:val="de-DE"/>
        </w:rPr>
        <w:t xml:space="preserve">rund </w:t>
      </w:r>
      <w:r w:rsidR="00071086">
        <w:rPr>
          <w:lang w:val="de-DE"/>
        </w:rPr>
        <w:t>15 Millionen</w:t>
      </w:r>
      <w:r w:rsidR="00F61227">
        <w:rPr>
          <w:lang w:val="de-DE"/>
        </w:rPr>
        <w:t>.</w:t>
      </w:r>
    </w:p>
    <w:p w14:paraId="6018E3DB" w14:textId="3DFDEB19" w:rsidR="000D10DE" w:rsidRDefault="000D10DE" w:rsidP="00FF4410">
      <w:pPr>
        <w:rPr>
          <w:lang w:val="de-DE"/>
        </w:rPr>
      </w:pPr>
    </w:p>
    <w:p w14:paraId="5130E650" w14:textId="23DF30F0" w:rsidR="001A6996" w:rsidRPr="001A6996" w:rsidRDefault="001A6996" w:rsidP="00FF4410">
      <w:pPr>
        <w:rPr>
          <w:b/>
          <w:bCs/>
          <w:lang w:val="de-DE"/>
        </w:rPr>
      </w:pPr>
      <w:r w:rsidRPr="001A6996">
        <w:rPr>
          <w:b/>
          <w:bCs/>
          <w:lang w:val="de-DE"/>
        </w:rPr>
        <w:t>Mehrwert für den Fachhandel</w:t>
      </w:r>
    </w:p>
    <w:p w14:paraId="5BEC7394" w14:textId="56FE8B88" w:rsidR="001A6996" w:rsidRDefault="001A6996" w:rsidP="001A6996">
      <w:pPr>
        <w:pStyle w:val="Kommentartext"/>
        <w:rPr>
          <w:lang w:val="de-DE"/>
        </w:rPr>
      </w:pPr>
      <w:r>
        <w:rPr>
          <w:lang w:val="de-DE"/>
        </w:rPr>
        <w:t>„I</w:t>
      </w:r>
      <w:r w:rsidRPr="001A3318">
        <w:rPr>
          <w:lang w:val="de-DE"/>
        </w:rPr>
        <w:t>n den vergangenen zwei Jahren haben wir in enger Zusammenarbeit mit unseren Handelspartnern im Bereich Wäschepflege</w:t>
      </w:r>
      <w:r>
        <w:rPr>
          <w:lang w:val="de-DE"/>
        </w:rPr>
        <w:t>,</w:t>
      </w:r>
      <w:r w:rsidRPr="001A3318">
        <w:rPr>
          <w:lang w:val="de-DE"/>
        </w:rPr>
        <w:t xml:space="preserve"> insbesondere im mittleren und</w:t>
      </w:r>
      <w:r>
        <w:rPr>
          <w:lang w:val="de-DE"/>
        </w:rPr>
        <w:t xml:space="preserve"> </w:t>
      </w:r>
      <w:r w:rsidRPr="001A3318">
        <w:rPr>
          <w:lang w:val="de-DE"/>
        </w:rPr>
        <w:t>hochpreisigen Segment</w:t>
      </w:r>
      <w:r>
        <w:rPr>
          <w:lang w:val="de-DE"/>
        </w:rPr>
        <w:t>,</w:t>
      </w:r>
      <w:r w:rsidRPr="001A3318">
        <w:rPr>
          <w:lang w:val="de-DE"/>
        </w:rPr>
        <w:t xml:space="preserve"> deutliches Wachstum verzeichne</w:t>
      </w:r>
      <w:r>
        <w:rPr>
          <w:lang w:val="de-DE"/>
        </w:rPr>
        <w:t>t</w:t>
      </w:r>
      <w:r w:rsidRPr="001A3318">
        <w:rPr>
          <w:lang w:val="de-DE"/>
        </w:rPr>
        <w:t xml:space="preserve"> und unsere Marktanteile ausbauen können. Die Kampagne wird unsere Position weiter stärken</w:t>
      </w:r>
      <w:r>
        <w:rPr>
          <w:lang w:val="de-DE"/>
        </w:rPr>
        <w:t>,</w:t>
      </w:r>
      <w:r w:rsidRPr="001A3318">
        <w:rPr>
          <w:lang w:val="de-DE"/>
        </w:rPr>
        <w:t xml:space="preserve"> indem</w:t>
      </w:r>
      <w:r>
        <w:rPr>
          <w:lang w:val="de-DE"/>
        </w:rPr>
        <w:t xml:space="preserve"> </w:t>
      </w:r>
      <w:r w:rsidRPr="001A3318">
        <w:rPr>
          <w:lang w:val="de-DE"/>
        </w:rPr>
        <w:t xml:space="preserve">wir die Konsumentennachfrage für unsere hochwertigen </w:t>
      </w:r>
      <w:proofErr w:type="spellStart"/>
      <w:r w:rsidRPr="001A3318">
        <w:rPr>
          <w:lang w:val="de-DE"/>
        </w:rPr>
        <w:t>ProSteam</w:t>
      </w:r>
      <w:proofErr w:type="spellEnd"/>
      <w:r w:rsidR="009F5EDC">
        <w:rPr>
          <w:lang w:val="de-DE"/>
        </w:rPr>
        <w:t>®</w:t>
      </w:r>
      <w:r w:rsidRPr="001A3318">
        <w:rPr>
          <w:lang w:val="de-DE"/>
        </w:rPr>
        <w:t xml:space="preserve"> Waschmaschinen und </w:t>
      </w:r>
      <w:proofErr w:type="spellStart"/>
      <w:r w:rsidRPr="001A3318">
        <w:rPr>
          <w:lang w:val="de-DE"/>
        </w:rPr>
        <w:t>StiWa</w:t>
      </w:r>
      <w:proofErr w:type="spellEnd"/>
      <w:r w:rsidRPr="001A3318">
        <w:rPr>
          <w:lang w:val="de-DE"/>
        </w:rPr>
        <w:t xml:space="preserve"> Testsieger ankurbeln und so dem Fachhandel weiterhin zu</w:t>
      </w:r>
      <w:r>
        <w:rPr>
          <w:lang w:val="de-DE"/>
        </w:rPr>
        <w:t xml:space="preserve"> </w:t>
      </w:r>
      <w:r w:rsidRPr="001A3318">
        <w:rPr>
          <w:lang w:val="de-DE"/>
        </w:rPr>
        <w:t>profitablem Wachstum mit AEG verhelfe</w:t>
      </w:r>
      <w:r w:rsidR="00041FFF">
        <w:rPr>
          <w:lang w:val="de-DE"/>
        </w:rPr>
        <w:t>n“</w:t>
      </w:r>
      <w:r w:rsidRPr="001A3318">
        <w:rPr>
          <w:lang w:val="de-DE"/>
        </w:rPr>
        <w:t xml:space="preserve">, sagt Martin </w:t>
      </w:r>
      <w:proofErr w:type="spellStart"/>
      <w:r w:rsidRPr="001A3318">
        <w:rPr>
          <w:lang w:val="de-DE"/>
        </w:rPr>
        <w:t>Runschke</w:t>
      </w:r>
      <w:proofErr w:type="spellEnd"/>
      <w:r w:rsidRPr="001A3318">
        <w:rPr>
          <w:lang w:val="de-DE"/>
        </w:rPr>
        <w:t xml:space="preserve">, </w:t>
      </w:r>
      <w:proofErr w:type="spellStart"/>
      <w:r w:rsidRPr="001A3318">
        <w:rPr>
          <w:lang w:val="de-DE"/>
        </w:rPr>
        <w:t>Director</w:t>
      </w:r>
      <w:proofErr w:type="spellEnd"/>
      <w:r w:rsidRPr="001A3318">
        <w:rPr>
          <w:lang w:val="de-DE"/>
        </w:rPr>
        <w:t xml:space="preserve"> </w:t>
      </w:r>
      <w:proofErr w:type="spellStart"/>
      <w:r w:rsidRPr="001A3318">
        <w:rPr>
          <w:lang w:val="de-DE"/>
        </w:rPr>
        <w:t>Sales</w:t>
      </w:r>
      <w:proofErr w:type="spellEnd"/>
      <w:r w:rsidRPr="001A3318">
        <w:rPr>
          <w:lang w:val="de-DE"/>
        </w:rPr>
        <w:t xml:space="preserve"> </w:t>
      </w:r>
      <w:proofErr w:type="spellStart"/>
      <w:r w:rsidRPr="001A3318">
        <w:rPr>
          <w:lang w:val="de-DE"/>
        </w:rPr>
        <w:t>Electrical</w:t>
      </w:r>
      <w:proofErr w:type="spellEnd"/>
      <w:r w:rsidRPr="001A3318">
        <w:rPr>
          <w:lang w:val="de-DE"/>
        </w:rPr>
        <w:t xml:space="preserve"> Retail bei Electrolux.</w:t>
      </w:r>
    </w:p>
    <w:p w14:paraId="57D0D8FF" w14:textId="02219465" w:rsidR="00767058" w:rsidRDefault="00767058" w:rsidP="001A6996">
      <w:pPr>
        <w:pStyle w:val="Kommentartext"/>
        <w:rPr>
          <w:lang w:val="de-DE"/>
        </w:rPr>
      </w:pPr>
    </w:p>
    <w:p w14:paraId="5D468D6E" w14:textId="5E5EEB4F" w:rsidR="00767058" w:rsidRDefault="00767058" w:rsidP="00FF4410">
      <w:pPr>
        <w:rPr>
          <w:lang w:val="de-DE"/>
        </w:rPr>
      </w:pPr>
      <w:r>
        <w:rPr>
          <w:lang w:val="de-DE"/>
        </w:rPr>
        <w:t xml:space="preserve">Den stationären und digitalen Handel unterstützt AEG im Rahmen der Marketingkampagne mit zahlreichen Point </w:t>
      </w:r>
      <w:proofErr w:type="spellStart"/>
      <w:r>
        <w:rPr>
          <w:lang w:val="de-DE"/>
        </w:rPr>
        <w:t>of</w:t>
      </w:r>
      <w:proofErr w:type="spellEnd"/>
      <w:r>
        <w:rPr>
          <w:lang w:val="de-DE"/>
        </w:rPr>
        <w:t xml:space="preserve"> </w:t>
      </w:r>
      <w:proofErr w:type="spellStart"/>
      <w:r>
        <w:rPr>
          <w:lang w:val="de-DE"/>
        </w:rPr>
        <w:t>Sale</w:t>
      </w:r>
      <w:proofErr w:type="spellEnd"/>
      <w:r>
        <w:rPr>
          <w:lang w:val="de-DE"/>
        </w:rPr>
        <w:t xml:space="preserve"> Maßnahmen. </w:t>
      </w:r>
      <w:proofErr w:type="spellStart"/>
      <w:r>
        <w:rPr>
          <w:lang w:val="de-DE"/>
        </w:rPr>
        <w:t>Leaflets</w:t>
      </w:r>
      <w:proofErr w:type="spellEnd"/>
      <w:r>
        <w:rPr>
          <w:lang w:val="de-DE"/>
        </w:rPr>
        <w:t xml:space="preserve"> und Bullaugeneinleger sowie ein </w:t>
      </w:r>
      <w:r w:rsidR="001A6996">
        <w:rPr>
          <w:lang w:val="de-DE"/>
        </w:rPr>
        <w:t>Online Toolkit</w:t>
      </w:r>
      <w:r>
        <w:rPr>
          <w:lang w:val="de-DE"/>
        </w:rPr>
        <w:t xml:space="preserve"> mit ausführlichen Informationen und Anzeigenvorlagen </w:t>
      </w:r>
      <w:r w:rsidRPr="001A6996">
        <w:rPr>
          <w:lang w:val="de-DE"/>
        </w:rPr>
        <w:t xml:space="preserve">stehen </w:t>
      </w:r>
      <w:r w:rsidR="001A6996" w:rsidRPr="001A6996">
        <w:rPr>
          <w:lang w:val="de-DE"/>
        </w:rPr>
        <w:t>dem Handel</w:t>
      </w:r>
      <w:r w:rsidRPr="001A6996">
        <w:rPr>
          <w:lang w:val="de-DE"/>
        </w:rPr>
        <w:t xml:space="preserve"> zur Verfügung.</w:t>
      </w:r>
      <w:r w:rsidR="001A6996" w:rsidDel="001A6996">
        <w:rPr>
          <w:lang w:val="de-DE"/>
        </w:rPr>
        <w:t xml:space="preserve"> </w:t>
      </w:r>
    </w:p>
    <w:p w14:paraId="5670CB0D" w14:textId="402A8B90" w:rsidR="004438A3" w:rsidRDefault="004438A3" w:rsidP="00FF4410">
      <w:pPr>
        <w:rPr>
          <w:lang w:val="de-DE"/>
        </w:rPr>
      </w:pPr>
    </w:p>
    <w:p w14:paraId="3B38E4FC" w14:textId="153902F1" w:rsidR="004438A3" w:rsidRPr="000F048A" w:rsidRDefault="004438A3" w:rsidP="00FF4410">
      <w:pPr>
        <w:rPr>
          <w:b/>
          <w:bCs/>
          <w:lang w:val="de-DE"/>
        </w:rPr>
      </w:pPr>
      <w:r w:rsidRPr="000F048A">
        <w:rPr>
          <w:b/>
          <w:bCs/>
          <w:lang w:val="de-DE"/>
        </w:rPr>
        <w:t xml:space="preserve">#becauseIcare: </w:t>
      </w:r>
      <w:r w:rsidR="000F048A" w:rsidRPr="000F048A">
        <w:rPr>
          <w:b/>
          <w:bCs/>
          <w:lang w:val="de-DE"/>
        </w:rPr>
        <w:t xml:space="preserve">Inspiration für eine </w:t>
      </w:r>
      <w:r w:rsidR="00767058">
        <w:rPr>
          <w:b/>
          <w:bCs/>
          <w:lang w:val="de-DE"/>
        </w:rPr>
        <w:t>nachhaltige</w:t>
      </w:r>
      <w:r w:rsidR="000F048A" w:rsidRPr="000F048A">
        <w:rPr>
          <w:b/>
          <w:bCs/>
          <w:lang w:val="de-DE"/>
        </w:rPr>
        <w:t xml:space="preserve"> Wäschepflege</w:t>
      </w:r>
    </w:p>
    <w:p w14:paraId="0B7BD1DC" w14:textId="04AF89DF" w:rsidR="000F048A" w:rsidRDefault="00517131" w:rsidP="00FF4410">
      <w:pPr>
        <w:rPr>
          <w:lang w:val="de-DE"/>
        </w:rPr>
      </w:pPr>
      <w:r>
        <w:rPr>
          <w:lang w:val="de-DE"/>
        </w:rPr>
        <w:t xml:space="preserve">Als kontinuierliches Grundrauschen rundet eine </w:t>
      </w:r>
      <w:proofErr w:type="spellStart"/>
      <w:r>
        <w:rPr>
          <w:lang w:val="de-DE"/>
        </w:rPr>
        <w:t>Social</w:t>
      </w:r>
      <w:proofErr w:type="spellEnd"/>
      <w:r>
        <w:rPr>
          <w:lang w:val="de-DE"/>
        </w:rPr>
        <w:t xml:space="preserve"> Media Offensive die Kampagne ab. Unter dem Motto #becauseIcare rücken die </w:t>
      </w:r>
      <w:r w:rsidR="00184091">
        <w:rPr>
          <w:lang w:val="de-DE"/>
        </w:rPr>
        <w:t>Ergebnisse</w:t>
      </w:r>
      <w:r>
        <w:rPr>
          <w:lang w:val="de-DE"/>
        </w:rPr>
        <w:t xml:space="preserve"> einer Wäschepflege mit AEG in den Fokus</w:t>
      </w:r>
      <w:r w:rsidR="003F5EFF">
        <w:rPr>
          <w:lang w:val="de-DE"/>
        </w:rPr>
        <w:t>.</w:t>
      </w:r>
      <w:r>
        <w:rPr>
          <w:lang w:val="de-DE"/>
        </w:rPr>
        <w:t xml:space="preserve"> </w:t>
      </w:r>
      <w:r w:rsidR="000F048A">
        <w:rPr>
          <w:lang w:val="de-DE"/>
        </w:rPr>
        <w:t>Innovative Technologien wie</w:t>
      </w:r>
      <w:r w:rsidR="00CB2071">
        <w:rPr>
          <w:lang w:val="de-DE"/>
        </w:rPr>
        <w:t xml:space="preserve"> die Dampf-Funktion</w:t>
      </w:r>
      <w:r w:rsidR="000F048A">
        <w:rPr>
          <w:lang w:val="de-DE"/>
        </w:rPr>
        <w:t xml:space="preserve"> </w:t>
      </w:r>
      <w:proofErr w:type="spellStart"/>
      <w:r w:rsidR="000F048A">
        <w:rPr>
          <w:lang w:val="de-DE"/>
        </w:rPr>
        <w:t>ProSteam</w:t>
      </w:r>
      <w:proofErr w:type="spellEnd"/>
      <w:r w:rsidR="000F048A">
        <w:rPr>
          <w:lang w:val="de-DE"/>
        </w:rPr>
        <w:t xml:space="preserve">® sorgen für makellos gepflegte Wäsche und frischen selbst die empfindlichsten Textilien </w:t>
      </w:r>
      <w:r w:rsidR="00CB2071">
        <w:rPr>
          <w:lang w:val="de-DE"/>
        </w:rPr>
        <w:t xml:space="preserve">schonend </w:t>
      </w:r>
      <w:r w:rsidR="000F048A">
        <w:rPr>
          <w:lang w:val="de-DE"/>
        </w:rPr>
        <w:t>auf.</w:t>
      </w:r>
    </w:p>
    <w:p w14:paraId="7A33583E" w14:textId="1ECD3FCE" w:rsidR="001A6996" w:rsidRDefault="001A6996" w:rsidP="00FF4410">
      <w:pPr>
        <w:rPr>
          <w:lang w:val="de-DE"/>
        </w:rPr>
      </w:pPr>
    </w:p>
    <w:p w14:paraId="7C021242" w14:textId="152A5793" w:rsidR="00EE07C9" w:rsidRDefault="001A6996" w:rsidP="00FF4410">
      <w:pPr>
        <w:rPr>
          <w:lang w:val="de-DE"/>
        </w:rPr>
      </w:pPr>
      <w:r>
        <w:rPr>
          <w:lang w:val="de-DE"/>
        </w:rPr>
        <w:t xml:space="preserve">Diesem Thema widmeten sich auch die B-Talks, die AEG gemeinsam mit dem Luxus-Warenhaus Breuninger auf den neuen Inspirationsflächen der Kaufhäuser in Nürnberg und Stuttgart organisierte. Bei den Events räumte AEG mit überholten Pflegemythen auf und informierte über die häufig unterschätzten Möglichkeiten, die Waschmaschine und Trockner heute </w:t>
      </w:r>
      <w:r>
        <w:rPr>
          <w:lang w:val="de-DE"/>
        </w:rPr>
        <w:lastRenderedPageBreak/>
        <w:t>bieten. Die Kernbotschaft des Nachhaltigkeitsspezialisten: Die richtigen Technologien ermöglichen ein nachhaltiges Umdenken in der Wäschepflege – das schont Kleidung und Umwelt.</w:t>
      </w:r>
    </w:p>
    <w:p w14:paraId="4DD6831A" w14:textId="39704F77" w:rsidR="009B0476" w:rsidRDefault="009B0476" w:rsidP="00CA4E61">
      <w:pPr>
        <w:rPr>
          <w:lang w:val="de-DE"/>
        </w:rPr>
      </w:pPr>
    </w:p>
    <w:p w14:paraId="24A56BF6" w14:textId="71867FD8" w:rsidR="009B0476" w:rsidRPr="00CA4E61" w:rsidRDefault="009B0476" w:rsidP="00CA4E61">
      <w:pPr>
        <w:rPr>
          <w:lang w:val="de-DE"/>
        </w:rPr>
      </w:pPr>
      <w:r>
        <w:rPr>
          <w:lang w:val="de-DE"/>
        </w:rPr>
        <w:t>Weitere Informationen</w:t>
      </w:r>
      <w:r w:rsidR="00495AF0">
        <w:rPr>
          <w:lang w:val="de-DE"/>
        </w:rPr>
        <w:t xml:space="preserve"> zur AEG Wäschepflege finden Sie </w:t>
      </w:r>
      <w:r w:rsidR="00E22056">
        <w:rPr>
          <w:lang w:val="de-DE"/>
        </w:rPr>
        <w:t>hier</w:t>
      </w:r>
      <w:r>
        <w:rPr>
          <w:lang w:val="de-DE"/>
        </w:rPr>
        <w:t xml:space="preserve">: </w:t>
      </w:r>
      <w:hyperlink r:id="rId12" w:history="1">
        <w:r w:rsidRPr="009B0476">
          <w:rPr>
            <w:rStyle w:val="Hyperlink"/>
            <w:color w:val="041E50" w:themeColor="text2"/>
            <w:lang w:val="de-DE"/>
          </w:rPr>
          <w:t>www.aeg.de/care</w:t>
        </w:r>
      </w:hyperlink>
      <w:r w:rsidRPr="009B0476">
        <w:rPr>
          <w:lang w:val="de-DE"/>
        </w:rPr>
        <w:t xml:space="preserve"> </w:t>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7C70B9" w:rsidRPr="0088687C" w14:paraId="24EE20F1" w14:textId="77777777" w:rsidTr="00F82F99">
        <w:tc>
          <w:tcPr>
            <w:tcW w:w="6946" w:type="dxa"/>
          </w:tcPr>
          <w:p w14:paraId="3442B382"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Weitere Informationen finden Sie unter </w:t>
            </w:r>
            <w:hyperlink r:id="rId13" w:history="1">
              <w:r w:rsidRPr="00F4192C">
                <w:rPr>
                  <w:rStyle w:val="Hyperlink"/>
                  <w:rFonts w:ascii="Electrolux Sans Regular" w:hAnsi="Electrolux Sans Regular"/>
                  <w:sz w:val="16"/>
                  <w:szCs w:val="16"/>
                  <w:lang w:val="de-DE"/>
                </w:rPr>
                <w:t>www.electroluxgroup.com</w:t>
              </w:r>
            </w:hyperlink>
            <w:r w:rsidRPr="00F4192C">
              <w:rPr>
                <w:rFonts w:ascii="Electrolux Sans Regular" w:hAnsi="Electrolux Sans Regular"/>
                <w:sz w:val="16"/>
                <w:szCs w:val="16"/>
                <w:lang w:val="de-DE"/>
              </w:rPr>
              <w:t>.</w:t>
            </w:r>
          </w:p>
          <w:p w14:paraId="17369B3D" w14:textId="77777777" w:rsidR="007C70B9" w:rsidRPr="00F4192C" w:rsidRDefault="007C70B9" w:rsidP="00F82F99">
            <w:pPr>
              <w:rPr>
                <w:rFonts w:ascii="Electrolux Sans Regular" w:hAnsi="Electrolux Sans Regular"/>
                <w:sz w:val="16"/>
                <w:szCs w:val="16"/>
                <w:lang w:val="sv-SE"/>
              </w:rPr>
            </w:pPr>
          </w:p>
        </w:tc>
      </w:tr>
    </w:tbl>
    <w:p w14:paraId="36DE4B7E" w14:textId="1F433D1D" w:rsidR="00517131" w:rsidRPr="00CA4E61" w:rsidRDefault="00517131" w:rsidP="00CA4E61">
      <w:pPr>
        <w:tabs>
          <w:tab w:val="left" w:pos="5883"/>
        </w:tabs>
        <w:rPr>
          <w:lang w:val="de-DE"/>
        </w:rPr>
      </w:pPr>
    </w:p>
    <w:sectPr w:rsidR="00517131" w:rsidRPr="00CA4E61" w:rsidSect="003D735B">
      <w:headerReference w:type="even" r:id="rId14"/>
      <w:headerReference w:type="default" r:id="rId15"/>
      <w:footerReference w:type="even" r:id="rId16"/>
      <w:footerReference w:type="default" r:id="rId17"/>
      <w:headerReference w:type="first" r:id="rId18"/>
      <w:footerReference w:type="first" r:id="rId19"/>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43E8" w14:textId="77777777" w:rsidR="00610C81" w:rsidRDefault="00610C81" w:rsidP="00025D53">
      <w:r>
        <w:separator/>
      </w:r>
    </w:p>
  </w:endnote>
  <w:endnote w:type="continuationSeparator" w:id="0">
    <w:p w14:paraId="2BC71463" w14:textId="77777777" w:rsidR="00610C81" w:rsidRDefault="00610C81"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AD0C" w14:textId="77777777" w:rsidR="0088687C" w:rsidRDefault="008868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61312"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312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8D7485" w:rsidP="00853C6A">
                          <w:pPr>
                            <w:pStyle w:val="Electroluxinfo"/>
                            <w:spacing w:before="60" w:after="60"/>
                            <w:rPr>
                              <w:rFonts w:ascii="Electrolux Sans Regular" w:hAnsi="Electrolux Sans Regular"/>
                              <w:b w:val="0"/>
                              <w:sz w:val="14"/>
                              <w:szCs w:val="14"/>
                              <w:lang w:val="sv-SE"/>
                            </w:rPr>
                          </w:pPr>
                          <w:hyperlink r:id="rId1"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610C81" w:rsidP="00A01168">
                          <w:pPr>
                            <w:pStyle w:val="Electroluxinfo"/>
                            <w:spacing w:before="60" w:after="60"/>
                            <w:rPr>
                              <w:rFonts w:ascii="Electrolux Sans Regular" w:hAnsi="Electrolux Sans Regular"/>
                              <w:b w:val="0"/>
                              <w:sz w:val="14"/>
                              <w:szCs w:val="14"/>
                              <w:lang w:val="sv-SE"/>
                            </w:rPr>
                          </w:pPr>
                          <w:r>
                            <w:fldChar w:fldCharType="begin"/>
                          </w:r>
                          <w:r w:rsidRPr="009F5EDC">
                            <w:rPr>
                              <w:lang w:val="de-DE"/>
                            </w:rPr>
                            <w:instrText xml:space="preserve"> HYPERLINK "http://www.aeg.de" </w:instrText>
                          </w:r>
                          <w:r>
                            <w:fldChar w:fldCharType="separate"/>
                          </w:r>
                          <w:r w:rsidR="00A01168" w:rsidRPr="00853C6A">
                            <w:rPr>
                              <w:rFonts w:ascii="Electrolux Sans Regular" w:hAnsi="Electrolux Sans Regular"/>
                              <w:b w:val="0"/>
                              <w:sz w:val="14"/>
                              <w:szCs w:val="14"/>
                              <w:lang w:val="sv-SE"/>
                            </w:rPr>
                            <w:t>www.aeg.de</w:t>
                          </w:r>
                          <w:r>
                            <w:rPr>
                              <w:rFonts w:ascii="Electrolux Sans Regular" w:hAnsi="Electrolux Sans Regular"/>
                              <w:b w:val="0"/>
                              <w:sz w:val="14"/>
                              <w:szCs w:val="14"/>
                              <w:lang w:val="sv-SE"/>
                            </w:rPr>
                            <w:fldChar w:fldCharType="end"/>
                          </w:r>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8D7485" w:rsidP="00853C6A">
                    <w:pPr>
                      <w:pStyle w:val="Electroluxinfo"/>
                      <w:spacing w:before="60" w:after="60"/>
                      <w:rPr>
                        <w:rFonts w:ascii="Electrolux Sans Regular" w:hAnsi="Electrolux Sans Regular"/>
                        <w:b w:val="0"/>
                        <w:sz w:val="14"/>
                        <w:szCs w:val="14"/>
                        <w:lang w:val="sv-SE"/>
                      </w:rPr>
                    </w:pPr>
                    <w:hyperlink r:id="rId2"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610C81" w:rsidP="00A01168">
                    <w:pPr>
                      <w:pStyle w:val="Electroluxinfo"/>
                      <w:spacing w:before="60" w:after="60"/>
                      <w:rPr>
                        <w:rFonts w:ascii="Electrolux Sans Regular" w:hAnsi="Electrolux Sans Regular"/>
                        <w:b w:val="0"/>
                        <w:sz w:val="14"/>
                        <w:szCs w:val="14"/>
                        <w:lang w:val="sv-SE"/>
                      </w:rPr>
                    </w:pPr>
                    <w:r>
                      <w:fldChar w:fldCharType="begin"/>
                    </w:r>
                    <w:r w:rsidRPr="009F5EDC">
                      <w:rPr>
                        <w:lang w:val="de-DE"/>
                      </w:rPr>
                      <w:instrText xml:space="preserve"> HYPERLINK "http://www.aeg.de" </w:instrText>
                    </w:r>
                    <w:r>
                      <w:fldChar w:fldCharType="separate"/>
                    </w:r>
                    <w:r w:rsidR="00A01168" w:rsidRPr="00853C6A">
                      <w:rPr>
                        <w:rFonts w:ascii="Electrolux Sans Regular" w:hAnsi="Electrolux Sans Regular"/>
                        <w:b w:val="0"/>
                        <w:sz w:val="14"/>
                        <w:szCs w:val="14"/>
                        <w:lang w:val="sv-SE"/>
                      </w:rPr>
                      <w:t>www.aeg.de</w:t>
                    </w:r>
                    <w:r>
                      <w:rPr>
                        <w:rFonts w:ascii="Electrolux Sans Regular" w:hAnsi="Electrolux Sans Regular"/>
                        <w:b w:val="0"/>
                        <w:sz w:val="14"/>
                        <w:szCs w:val="14"/>
                        <w:lang w:val="sv-SE"/>
                      </w:rPr>
                      <w:fldChar w:fldCharType="end"/>
                    </w:r>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63360"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6CA1" w14:textId="77777777" w:rsidR="00610C81" w:rsidRDefault="00610C81" w:rsidP="00025D53">
      <w:r>
        <w:separator/>
      </w:r>
    </w:p>
  </w:footnote>
  <w:footnote w:type="continuationSeparator" w:id="0">
    <w:p w14:paraId="320FF7C3" w14:textId="77777777" w:rsidR="00610C81" w:rsidRDefault="00610C81"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550E" w14:textId="77777777" w:rsidR="0088687C" w:rsidRDefault="008868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9264"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Default="002978D1" w:rsidP="002978D1">
    <w:pPr>
      <w:pStyle w:val="Kopfzeile"/>
    </w:pPr>
  </w:p>
  <w:p w14:paraId="602642F0" w14:textId="77777777" w:rsidR="00025D53" w:rsidRDefault="00025D53" w:rsidP="002978D1">
    <w:pPr>
      <w:pStyle w:val="Kopfzeile"/>
    </w:pPr>
    <w:r>
      <w:rPr>
        <w:noProof/>
        <w:lang w:val="de-DE" w:eastAsia="de-DE"/>
      </w:rPr>
      <w:drawing>
        <wp:anchor distT="0" distB="0" distL="114300" distR="114300" simplePos="0" relativeHeight="251657216"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Default="00D264F9" w:rsidP="002978D1">
    <w:pPr>
      <w:pStyle w:val="Kopfzeile"/>
    </w:pPr>
  </w:p>
  <w:p w14:paraId="37E98251" w14:textId="77777777" w:rsidR="00D264F9" w:rsidRDefault="00D264F9" w:rsidP="002978D1">
    <w:pPr>
      <w:pStyle w:val="Kopfzeile"/>
    </w:pPr>
  </w:p>
  <w:p w14:paraId="143929A1" w14:textId="77777777" w:rsidR="00D264F9" w:rsidRDefault="00D264F9" w:rsidP="002978D1">
    <w:pPr>
      <w:pStyle w:val="Kopfzeile"/>
    </w:pPr>
  </w:p>
  <w:p w14:paraId="6FFED4E9" w14:textId="77777777" w:rsidR="00C40EC6" w:rsidRDefault="00C40EC6" w:rsidP="002978D1">
    <w:pPr>
      <w:pStyle w:val="Kopfzeile"/>
    </w:pPr>
  </w:p>
  <w:p w14:paraId="1E3ADD2B" w14:textId="77777777" w:rsidR="00D264F9" w:rsidRDefault="00D264F9" w:rsidP="002978D1">
    <w:pPr>
      <w:pStyle w:val="Kopfzeile"/>
    </w:pPr>
  </w:p>
  <w:p w14:paraId="53436B19" w14:textId="77777777" w:rsidR="002978D1" w:rsidRDefault="002978D1" w:rsidP="002978D1">
    <w:pPr>
      <w:pStyle w:val="Kopfzeile"/>
    </w:pPr>
  </w:p>
  <w:p w14:paraId="5C708BED" w14:textId="77777777" w:rsidR="00D264F9" w:rsidRDefault="00D264F9" w:rsidP="002978D1">
    <w:pPr>
      <w:pStyle w:val="Kopfzeile"/>
    </w:pPr>
  </w:p>
  <w:p w14:paraId="64B4E7E0" w14:textId="77777777" w:rsidR="00D264F9" w:rsidRDefault="00C40EC6" w:rsidP="002978D1">
    <w:pPr>
      <w:pStyle w:val="Kopfzeile"/>
    </w:pPr>
    <w:r>
      <w:rPr>
        <w:noProof/>
        <w:lang w:val="de-DE" w:eastAsia="de-DE"/>
      </w:rPr>
      <mc:AlternateContent>
        <mc:Choice Requires="wps">
          <w:drawing>
            <wp:anchor distT="0" distB="0" distL="114300" distR="114300" simplePos="0" relativeHeight="251655168"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8D7485" w:rsidP="00F7087B">
                          <w:pPr>
                            <w:pStyle w:val="Electroluxinfo"/>
                            <w:rPr>
                              <w:rFonts w:ascii="Electrolux Sans Regular" w:hAnsi="Electrolux Sans Regular"/>
                              <w:b w:val="0"/>
                              <w:lang w:val="de-DE"/>
                            </w:rPr>
                          </w:pPr>
                          <w:hyperlink r:id="rId2"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8D7485" w:rsidP="00F7087B">
                    <w:pPr>
                      <w:pStyle w:val="Electroluxinfo"/>
                      <w:rPr>
                        <w:rFonts w:ascii="Electrolux Sans Regular" w:hAnsi="Electrolux Sans Regular"/>
                        <w:b w:val="0"/>
                        <w:lang w:val="de-DE"/>
                      </w:rPr>
                    </w:pPr>
                    <w:r>
                      <w:fldChar w:fldCharType="begin"/>
                    </w:r>
                    <w:r w:rsidRPr="00041CD4">
                      <w:rPr>
                        <w:lang w:val="de-DE"/>
                      </w:rPr>
                      <w:instrText xml:space="preserve"> HYPERLINK "mailto:heidi.zucker@electrolux.com" </w:instrText>
                    </w:r>
                    <w:r>
                      <w:fldChar w:fldCharType="separate"/>
                    </w:r>
                    <w:r w:rsidR="00B623F0" w:rsidRPr="005456E7">
                      <w:rPr>
                        <w:rStyle w:val="Hyperlink"/>
                        <w:rFonts w:ascii="Electrolux Sans Regular" w:hAnsi="Electrolux Sans Regular"/>
                        <w:b w:val="0"/>
                        <w:lang w:val="de-DE"/>
                      </w:rPr>
                      <w:t>heidi.zucker@electrolux.com</w:t>
                    </w:r>
                    <w:r>
                      <w:rPr>
                        <w:rStyle w:val="Hyperlink"/>
                        <w:rFonts w:ascii="Electrolux Sans Regular" w:hAnsi="Electrolux Sans Regular"/>
                        <w:b w:val="0"/>
                        <w:lang w:val="de-DE"/>
                      </w:rPr>
                      <w:fldChar w:fldCharType="end"/>
                    </w:r>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v:textbox>
              <w10:wrap anchorx="margin" anchory="page"/>
              <w10:anchorlock/>
            </v:shape>
          </w:pict>
        </mc:Fallback>
      </mc:AlternateContent>
    </w:r>
  </w:p>
  <w:p w14:paraId="0B3061FB" w14:textId="77777777" w:rsidR="00D264F9" w:rsidRDefault="00D264F9" w:rsidP="002978D1">
    <w:pPr>
      <w:pStyle w:val="Kopfzeile"/>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3C78"/>
    <w:rsid w:val="00005FE4"/>
    <w:rsid w:val="000210CA"/>
    <w:rsid w:val="000250EE"/>
    <w:rsid w:val="00025D53"/>
    <w:rsid w:val="00027F1B"/>
    <w:rsid w:val="00031CA3"/>
    <w:rsid w:val="00037081"/>
    <w:rsid w:val="00041CD4"/>
    <w:rsid w:val="00041FFF"/>
    <w:rsid w:val="0004208B"/>
    <w:rsid w:val="00044D58"/>
    <w:rsid w:val="00071086"/>
    <w:rsid w:val="00072588"/>
    <w:rsid w:val="000733D1"/>
    <w:rsid w:val="00084782"/>
    <w:rsid w:val="000928C8"/>
    <w:rsid w:val="0009712A"/>
    <w:rsid w:val="000D10DE"/>
    <w:rsid w:val="000D23D2"/>
    <w:rsid w:val="000D6248"/>
    <w:rsid w:val="000E6FD0"/>
    <w:rsid w:val="000F048A"/>
    <w:rsid w:val="000F797E"/>
    <w:rsid w:val="000F7C7D"/>
    <w:rsid w:val="00117D84"/>
    <w:rsid w:val="0012168E"/>
    <w:rsid w:val="00141F8A"/>
    <w:rsid w:val="0015246C"/>
    <w:rsid w:val="00152BA6"/>
    <w:rsid w:val="001629D4"/>
    <w:rsid w:val="00166E82"/>
    <w:rsid w:val="00171AF0"/>
    <w:rsid w:val="00171ED5"/>
    <w:rsid w:val="00184091"/>
    <w:rsid w:val="00185934"/>
    <w:rsid w:val="001924AD"/>
    <w:rsid w:val="001973AF"/>
    <w:rsid w:val="001A3318"/>
    <w:rsid w:val="001A6996"/>
    <w:rsid w:val="001D0205"/>
    <w:rsid w:val="001E7C23"/>
    <w:rsid w:val="001E7C2E"/>
    <w:rsid w:val="0020303A"/>
    <w:rsid w:val="0020307E"/>
    <w:rsid w:val="002201D0"/>
    <w:rsid w:val="00236ABE"/>
    <w:rsid w:val="002371EF"/>
    <w:rsid w:val="00252645"/>
    <w:rsid w:val="0028053C"/>
    <w:rsid w:val="00284832"/>
    <w:rsid w:val="00296A2C"/>
    <w:rsid w:val="002978D1"/>
    <w:rsid w:val="002A7E98"/>
    <w:rsid w:val="002B34F9"/>
    <w:rsid w:val="002B3E84"/>
    <w:rsid w:val="002B680A"/>
    <w:rsid w:val="002D044B"/>
    <w:rsid w:val="003124F0"/>
    <w:rsid w:val="00314EEA"/>
    <w:rsid w:val="003173BC"/>
    <w:rsid w:val="00323A76"/>
    <w:rsid w:val="00371298"/>
    <w:rsid w:val="00371709"/>
    <w:rsid w:val="0037307F"/>
    <w:rsid w:val="00377604"/>
    <w:rsid w:val="003A1357"/>
    <w:rsid w:val="003A5BC8"/>
    <w:rsid w:val="003D678C"/>
    <w:rsid w:val="003D735B"/>
    <w:rsid w:val="003F5EFF"/>
    <w:rsid w:val="004020A4"/>
    <w:rsid w:val="00430B7E"/>
    <w:rsid w:val="00431A94"/>
    <w:rsid w:val="00440972"/>
    <w:rsid w:val="004438A3"/>
    <w:rsid w:val="00451670"/>
    <w:rsid w:val="00452D4B"/>
    <w:rsid w:val="004720E9"/>
    <w:rsid w:val="00477BF1"/>
    <w:rsid w:val="00494553"/>
    <w:rsid w:val="00495AF0"/>
    <w:rsid w:val="00497BF3"/>
    <w:rsid w:val="004C4100"/>
    <w:rsid w:val="004C4E76"/>
    <w:rsid w:val="004C561D"/>
    <w:rsid w:val="004F58E9"/>
    <w:rsid w:val="00502A4E"/>
    <w:rsid w:val="00517131"/>
    <w:rsid w:val="005240D0"/>
    <w:rsid w:val="0052629B"/>
    <w:rsid w:val="00531DF6"/>
    <w:rsid w:val="0053543D"/>
    <w:rsid w:val="00536C4A"/>
    <w:rsid w:val="00540AEB"/>
    <w:rsid w:val="00541FEF"/>
    <w:rsid w:val="00552DDE"/>
    <w:rsid w:val="00556788"/>
    <w:rsid w:val="005737A7"/>
    <w:rsid w:val="00576DE8"/>
    <w:rsid w:val="00585BDA"/>
    <w:rsid w:val="00590FBA"/>
    <w:rsid w:val="00595B80"/>
    <w:rsid w:val="005A4B63"/>
    <w:rsid w:val="005B324A"/>
    <w:rsid w:val="005B374E"/>
    <w:rsid w:val="005B5D19"/>
    <w:rsid w:val="005C17E1"/>
    <w:rsid w:val="005E79EA"/>
    <w:rsid w:val="00610C81"/>
    <w:rsid w:val="00616007"/>
    <w:rsid w:val="006208F6"/>
    <w:rsid w:val="006254CF"/>
    <w:rsid w:val="006447B3"/>
    <w:rsid w:val="00644BB2"/>
    <w:rsid w:val="00676D1B"/>
    <w:rsid w:val="00695370"/>
    <w:rsid w:val="00697EE8"/>
    <w:rsid w:val="006B1662"/>
    <w:rsid w:val="006B4850"/>
    <w:rsid w:val="006C2423"/>
    <w:rsid w:val="006C7366"/>
    <w:rsid w:val="006E4B8C"/>
    <w:rsid w:val="006E6FBA"/>
    <w:rsid w:val="006E72DA"/>
    <w:rsid w:val="006F132C"/>
    <w:rsid w:val="00716DB3"/>
    <w:rsid w:val="0071743A"/>
    <w:rsid w:val="00722436"/>
    <w:rsid w:val="00724382"/>
    <w:rsid w:val="00725611"/>
    <w:rsid w:val="00732C15"/>
    <w:rsid w:val="0073640D"/>
    <w:rsid w:val="00747CF8"/>
    <w:rsid w:val="00763F77"/>
    <w:rsid w:val="00767058"/>
    <w:rsid w:val="00783E61"/>
    <w:rsid w:val="00787FDA"/>
    <w:rsid w:val="0079774D"/>
    <w:rsid w:val="007A4AE7"/>
    <w:rsid w:val="007A6A33"/>
    <w:rsid w:val="007B0D58"/>
    <w:rsid w:val="007C10F1"/>
    <w:rsid w:val="007C61E2"/>
    <w:rsid w:val="007C6C8D"/>
    <w:rsid w:val="007C70B9"/>
    <w:rsid w:val="007E7E81"/>
    <w:rsid w:val="0081227A"/>
    <w:rsid w:val="00817BAA"/>
    <w:rsid w:val="00824231"/>
    <w:rsid w:val="00826FF9"/>
    <w:rsid w:val="00834499"/>
    <w:rsid w:val="00834854"/>
    <w:rsid w:val="008472AB"/>
    <w:rsid w:val="00853C6A"/>
    <w:rsid w:val="008702FC"/>
    <w:rsid w:val="008760B4"/>
    <w:rsid w:val="00880BBF"/>
    <w:rsid w:val="0088687C"/>
    <w:rsid w:val="008A7D96"/>
    <w:rsid w:val="008B0682"/>
    <w:rsid w:val="008B368D"/>
    <w:rsid w:val="008B3AED"/>
    <w:rsid w:val="008B5D88"/>
    <w:rsid w:val="008C04D9"/>
    <w:rsid w:val="008D7485"/>
    <w:rsid w:val="008E4650"/>
    <w:rsid w:val="008E79A0"/>
    <w:rsid w:val="009008DD"/>
    <w:rsid w:val="00917662"/>
    <w:rsid w:val="00924EA0"/>
    <w:rsid w:val="0092668B"/>
    <w:rsid w:val="00935680"/>
    <w:rsid w:val="0094403B"/>
    <w:rsid w:val="00967AA4"/>
    <w:rsid w:val="00975214"/>
    <w:rsid w:val="0098366A"/>
    <w:rsid w:val="009A2869"/>
    <w:rsid w:val="009A76B8"/>
    <w:rsid w:val="009B0476"/>
    <w:rsid w:val="009B27DD"/>
    <w:rsid w:val="009D1887"/>
    <w:rsid w:val="009E28C1"/>
    <w:rsid w:val="009E668C"/>
    <w:rsid w:val="009F2FA0"/>
    <w:rsid w:val="009F5704"/>
    <w:rsid w:val="009F5EDC"/>
    <w:rsid w:val="00A01168"/>
    <w:rsid w:val="00A0452B"/>
    <w:rsid w:val="00A06B44"/>
    <w:rsid w:val="00A10F42"/>
    <w:rsid w:val="00A15506"/>
    <w:rsid w:val="00A21231"/>
    <w:rsid w:val="00A346C2"/>
    <w:rsid w:val="00A363F3"/>
    <w:rsid w:val="00A577D8"/>
    <w:rsid w:val="00A63F00"/>
    <w:rsid w:val="00A70361"/>
    <w:rsid w:val="00A94D29"/>
    <w:rsid w:val="00A96B94"/>
    <w:rsid w:val="00AA3882"/>
    <w:rsid w:val="00AB2FB2"/>
    <w:rsid w:val="00AD172D"/>
    <w:rsid w:val="00AD187A"/>
    <w:rsid w:val="00AE7EBB"/>
    <w:rsid w:val="00B05730"/>
    <w:rsid w:val="00B07471"/>
    <w:rsid w:val="00B2031D"/>
    <w:rsid w:val="00B35D7F"/>
    <w:rsid w:val="00B51390"/>
    <w:rsid w:val="00B53155"/>
    <w:rsid w:val="00B53C15"/>
    <w:rsid w:val="00B623F0"/>
    <w:rsid w:val="00BC705A"/>
    <w:rsid w:val="00BD447E"/>
    <w:rsid w:val="00BE3D7B"/>
    <w:rsid w:val="00BF7939"/>
    <w:rsid w:val="00C04383"/>
    <w:rsid w:val="00C06C8F"/>
    <w:rsid w:val="00C11F0F"/>
    <w:rsid w:val="00C24D33"/>
    <w:rsid w:val="00C26B36"/>
    <w:rsid w:val="00C27039"/>
    <w:rsid w:val="00C32A9B"/>
    <w:rsid w:val="00C40EC6"/>
    <w:rsid w:val="00C4781C"/>
    <w:rsid w:val="00C62552"/>
    <w:rsid w:val="00C6405C"/>
    <w:rsid w:val="00C65D63"/>
    <w:rsid w:val="00C71908"/>
    <w:rsid w:val="00C71CB3"/>
    <w:rsid w:val="00CA384C"/>
    <w:rsid w:val="00CA4E61"/>
    <w:rsid w:val="00CB2071"/>
    <w:rsid w:val="00CB75B1"/>
    <w:rsid w:val="00CC463B"/>
    <w:rsid w:val="00CE364F"/>
    <w:rsid w:val="00CE3861"/>
    <w:rsid w:val="00D00687"/>
    <w:rsid w:val="00D05271"/>
    <w:rsid w:val="00D222BE"/>
    <w:rsid w:val="00D252F7"/>
    <w:rsid w:val="00D264F9"/>
    <w:rsid w:val="00D37610"/>
    <w:rsid w:val="00D468BF"/>
    <w:rsid w:val="00D51D60"/>
    <w:rsid w:val="00D53A61"/>
    <w:rsid w:val="00D56D66"/>
    <w:rsid w:val="00D63A51"/>
    <w:rsid w:val="00D80006"/>
    <w:rsid w:val="00D91FCE"/>
    <w:rsid w:val="00D95B72"/>
    <w:rsid w:val="00D96EA3"/>
    <w:rsid w:val="00DC2A97"/>
    <w:rsid w:val="00DE04B9"/>
    <w:rsid w:val="00DE7F27"/>
    <w:rsid w:val="00DF1D50"/>
    <w:rsid w:val="00E15781"/>
    <w:rsid w:val="00E2060E"/>
    <w:rsid w:val="00E21BA2"/>
    <w:rsid w:val="00E22056"/>
    <w:rsid w:val="00E313F2"/>
    <w:rsid w:val="00E320FF"/>
    <w:rsid w:val="00E36EA4"/>
    <w:rsid w:val="00E5308A"/>
    <w:rsid w:val="00E7525A"/>
    <w:rsid w:val="00E90DB2"/>
    <w:rsid w:val="00EA45D2"/>
    <w:rsid w:val="00EA71EA"/>
    <w:rsid w:val="00EB0597"/>
    <w:rsid w:val="00EB6962"/>
    <w:rsid w:val="00EC73E2"/>
    <w:rsid w:val="00EE07C9"/>
    <w:rsid w:val="00EF0E1B"/>
    <w:rsid w:val="00F14E5C"/>
    <w:rsid w:val="00F14E7D"/>
    <w:rsid w:val="00F37C8A"/>
    <w:rsid w:val="00F413C4"/>
    <w:rsid w:val="00F4192C"/>
    <w:rsid w:val="00F61227"/>
    <w:rsid w:val="00F66A0B"/>
    <w:rsid w:val="00F7087B"/>
    <w:rsid w:val="00F7270E"/>
    <w:rsid w:val="00FA072F"/>
    <w:rsid w:val="00FC0E60"/>
    <w:rsid w:val="00FC1B2F"/>
    <w:rsid w:val="00FD0AB7"/>
    <w:rsid w:val="00FD66A3"/>
    <w:rsid w:val="00FF4410"/>
    <w:rsid w:val="201FE7BA"/>
    <w:rsid w:val="3182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17A75D9D-D878-4377-B8D5-882ED8F5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ectrolux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eg.de/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g.de/local/promotions/prosteam-waeschepfleg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eg.de/laundry/laundry/dryers/"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newsroom.electrolux.com/de" TargetMode="External"/><Relationship Id="rId1" Type="http://schemas.openxmlformats.org/officeDocument/2006/relationships/hyperlink" Target="http://www.newsroom.electrolux.co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dbdf2c-a12c-4977-b3ab-916fc08e932a">
      <UserInfo>
        <DisplayName>Heidi Zucker</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D5B0F9027E7045AC6AF670348E971E" ma:contentTypeVersion="13" ma:contentTypeDescription="Create a new document." ma:contentTypeScope="" ma:versionID="025e257788286ca11c67f44dc2d47fd2">
  <xsd:schema xmlns:xsd="http://www.w3.org/2001/XMLSchema" xmlns:xs="http://www.w3.org/2001/XMLSchema" xmlns:p="http://schemas.microsoft.com/office/2006/metadata/properties" xmlns:ns3="8edbdf2c-a12c-4977-b3ab-916fc08e932a" xmlns:ns4="5935180e-7171-4c74-9a81-289b6dcc6671" targetNamespace="http://schemas.microsoft.com/office/2006/metadata/properties" ma:root="true" ma:fieldsID="9fd0e3755d8393fcf77af53661d63482" ns3:_="" ns4:_="">
    <xsd:import namespace="8edbdf2c-a12c-4977-b3ab-916fc08e932a"/>
    <xsd:import namespace="5935180e-7171-4c74-9a81-289b6dcc6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df2c-a12c-4977-b3ab-916fc08e9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180e-7171-4c74-9a81-289b6dcc6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53EA0-1269-4D2D-8DDF-423E24489964}">
  <ds:schemaRefs>
    <ds:schemaRef ds:uri="http://schemas.openxmlformats.org/officeDocument/2006/bibliography"/>
  </ds:schemaRefs>
</ds:datastoreItem>
</file>

<file path=customXml/itemProps2.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3.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 ds:uri="8edbdf2c-a12c-4977-b3ab-916fc08e932a"/>
  </ds:schemaRefs>
</ds:datastoreItem>
</file>

<file path=customXml/itemProps4.xml><?xml version="1.0" encoding="utf-8"?>
<ds:datastoreItem xmlns:ds="http://schemas.openxmlformats.org/officeDocument/2006/customXml" ds:itemID="{CB8413E5-F7D0-4824-B402-C3DD08E4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df2c-a12c-4977-b3ab-916fc08e932a"/>
    <ds:schemaRef ds:uri="5935180e-7171-4c74-9a81-289b6dcc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Mueller</dc:creator>
  <cp:lastModifiedBy>Kristin Barling</cp:lastModifiedBy>
  <cp:revision>8</cp:revision>
  <cp:lastPrinted>2020-10-13T08:15:00Z</cp:lastPrinted>
  <dcterms:created xsi:type="dcterms:W3CDTF">2020-10-16T14:31:00Z</dcterms:created>
  <dcterms:modified xsi:type="dcterms:W3CDTF">2020-10-19T13:55:00Z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maximilian.muller@electrolux.com</vt:lpwstr>
  </property>
  <property fmtid="{D5CDD505-2E9C-101B-9397-08002B2CF9AE}" pid="5" name="MSIP_Label_477eab6e-04c6-4822-9252-98ab9f25736b_SetDate">
    <vt:lpwstr>2020-04-17T09:18:49.5842105Z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956e169a-8270-4532-aa33-17c5bd68cca0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0x010100B6D5B0F9027E7045AC6AF670348E971E</vt:lpwstr>
  </property>
</Properties>
</file>