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435BE8D" w14:textId="77777777" w:rsidR="00732C71" w:rsidRPr="00792252" w:rsidRDefault="00732C71" w:rsidP="00944EFE">
      <w:pPr>
        <w:pStyle w:val="Titel"/>
        <w:spacing w:line="300" w:lineRule="atLeast"/>
      </w:pPr>
      <w:r w:rsidRPr="00732C71">
        <w:rPr>
          <w:noProof/>
        </w:rPr>
        <mc:AlternateContent>
          <mc:Choice Requires="wps">
            <w:drawing>
              <wp:anchor distT="0" distB="0" distL="114300" distR="114300" simplePos="0" relativeHeight="251659264" behindDoc="0" locked="0" layoutInCell="1" allowOverlap="1" wp14:anchorId="11B90F7B" wp14:editId="0393A01A">
                <wp:simplePos x="0" y="0"/>
                <wp:positionH relativeFrom="column">
                  <wp:posOffset>4650581</wp:posOffset>
                </wp:positionH>
                <wp:positionV relativeFrom="paragraph">
                  <wp:posOffset>513080</wp:posOffset>
                </wp:positionV>
                <wp:extent cx="1622425" cy="330835"/>
                <wp:effectExtent l="0" t="0" r="0" b="0"/>
                <wp:wrapNone/>
                <wp:docPr id="9"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2425" cy="330835"/>
                        </a:xfrm>
                        <a:prstGeom prst="rect">
                          <a:avLst/>
                        </a:prstGeom>
                        <a:solidFill>
                          <a:srgbClr val="FFFFFF"/>
                        </a:solidFill>
                        <a:ln w="9525">
                          <a:noFill/>
                          <a:miter lim="800000"/>
                          <a:headEnd/>
                          <a:tailEnd/>
                        </a:ln>
                      </wps:spPr>
                      <wps:txbx>
                        <w:txbxContent>
                          <w:p w14:paraId="30398E9D" w14:textId="77777777" w:rsidR="00732C71" w:rsidRDefault="00CF4AF2" w:rsidP="00732C71">
                            <w:r>
                              <w:t>14</w:t>
                            </w:r>
                            <w:r w:rsidR="00732C71">
                              <w:t xml:space="preserve">. </w:t>
                            </w:r>
                            <w:r>
                              <w:t>März</w:t>
                            </w:r>
                            <w:r w:rsidR="00732C71">
                              <w:t xml:space="preserve"> 202</w:t>
                            </w:r>
                            <w:r w:rsidR="003F00F0">
                              <w:t>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790A8FB" id="_x0000_t202" coordsize="21600,21600" o:spt="202" path="m,l,21600r21600,l21600,xe">
                <v:stroke joinstyle="miter"/>
                <v:path gradientshapeok="t" o:connecttype="rect"/>
              </v:shapetype>
              <v:shape id="Textfeld 2" o:spid="_x0000_s1026" type="#_x0000_t202" style="position:absolute;left:0;text-align:left;margin-left:366.2pt;margin-top:40.4pt;width:127.75pt;height:26.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" stroked="f">
                <v:textbox>
                  <w:txbxContent>
                    <w:p w:rsidR="00732C71" w:rsidRDefault="00CF4AF2" w:rsidP="00732C71">
                      <w:r>
                        <w:t>14</w:t>
                      </w:r>
                      <w:r w:rsidR="00732C71">
                        <w:t xml:space="preserve">. </w:t>
                      </w:r>
                      <w:r>
                        <w:t>März</w:t>
                      </w:r>
                      <w:r w:rsidR="00732C71">
                        <w:t xml:space="preserve"> 202</w:t>
                      </w:r>
                      <w:r w:rsidR="003F00F0">
                        <w:t>2</w:t>
                      </w:r>
                    </w:p>
                  </w:txbxContent>
                </v:textbox>
              </v:shape>
            </w:pict>
          </mc:Fallback>
        </mc:AlternateContent>
      </w:r>
      <w:r w:rsidR="006914C4" w:rsidRPr="00686764">
        <w:rPr>
          <w:noProof/>
        </w:rPr>
        <w:drawing>
          <wp:anchor distT="0" distB="0" distL="114300" distR="114300" simplePos="0" relativeHeight="251661312" behindDoc="0" locked="0" layoutInCell="1" allowOverlap="1" wp14:anchorId="5171C4AF" wp14:editId="1493531B">
            <wp:simplePos x="0" y="0"/>
            <wp:positionH relativeFrom="column">
              <wp:posOffset>4737576</wp:posOffset>
            </wp:positionH>
            <wp:positionV relativeFrom="paragraph">
              <wp:posOffset>-711835</wp:posOffset>
            </wp:positionV>
            <wp:extent cx="1076325" cy="828675"/>
            <wp:effectExtent l="0" t="0" r="9525" b="9525"/>
            <wp:wrapNone/>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bu_logo_4c_300dpi.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076325" cy="828675"/>
                    </a:xfrm>
                    <a:prstGeom prst="rect">
                      <a:avLst/>
                    </a:prstGeom>
                  </pic:spPr>
                </pic:pic>
              </a:graphicData>
            </a:graphic>
            <wp14:sizeRelH relativeFrom="page">
              <wp14:pctWidth>0</wp14:pctWidth>
            </wp14:sizeRelH>
            <wp14:sizeRelV relativeFrom="page">
              <wp14:pctHeight>0</wp14:pctHeight>
            </wp14:sizeRelV>
          </wp:anchor>
        </w:drawing>
      </w:r>
      <w:r w:rsidR="000235B6">
        <w:t>„Es geht um die Lebensgrundlagen“</w:t>
      </w:r>
    </w:p>
    <w:p w14:paraId="1CDBC86B" w14:textId="77777777" w:rsidR="00732C71" w:rsidRPr="00BF12CE" w:rsidRDefault="000235B6" w:rsidP="00944EFE">
      <w:pPr>
        <w:pStyle w:val="2bold"/>
        <w:spacing w:line="300" w:lineRule="atLeast"/>
        <w:rPr>
          <w:rStyle w:val="TitelZchn"/>
          <w:b/>
          <w:bCs w:val="0"/>
          <w:sz w:val="20"/>
        </w:rPr>
      </w:pPr>
      <w:r>
        <w:t>DBU-Veranstaltung zur Biodiversität mit Ministerin Lemke</w:t>
      </w:r>
    </w:p>
    <w:p w14:paraId="36A47641" w14:textId="77777777" w:rsidR="00732C71" w:rsidRDefault="00732C71" w:rsidP="00732C71">
      <w:pPr>
        <w:pStyle w:val="Default"/>
      </w:pPr>
    </w:p>
    <w:p w14:paraId="5E597D18" w14:textId="69EFF032" w:rsidR="00B72A5D" w:rsidRDefault="00732C71" w:rsidP="00B72A5D">
      <w:pPr>
        <w:pStyle w:val="Textbold"/>
      </w:pPr>
      <w:r w:rsidRPr="00686764">
        <w:rPr>
          <w:noProof/>
        </w:rPr>
        <mc:AlternateContent>
          <mc:Choice Requires="wps">
            <w:drawing>
              <wp:anchor distT="0" distB="0" distL="114300" distR="114300" simplePos="0" relativeHeight="251660288" behindDoc="0" locked="1" layoutInCell="0" allowOverlap="0" wp14:anchorId="72E7EB01" wp14:editId="462F680B">
                <wp:simplePos x="0" y="0"/>
                <wp:positionH relativeFrom="column">
                  <wp:posOffset>-1048862</wp:posOffset>
                </wp:positionH>
                <wp:positionV relativeFrom="page">
                  <wp:posOffset>335122</wp:posOffset>
                </wp:positionV>
                <wp:extent cx="2404745" cy="643890"/>
                <wp:effectExtent l="4128" t="0" r="0" b="0"/>
                <wp:wrapNone/>
                <wp:docPr id="1"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2404745" cy="643890"/>
                        </a:xfrm>
                        <a:prstGeom prst="rect">
                          <a:avLst/>
                        </a:prstGeom>
                        <a:solidFill>
                          <a:schemeClr val="bg1"/>
                        </a:solidFill>
                        <a:ln w="9525">
                          <a:noFill/>
                          <a:miter lim="800000"/>
                          <a:headEnd/>
                          <a:tailEnd/>
                        </a:ln>
                      </wps:spPr>
                      <wps:txbx>
                        <w:txbxContent>
                          <w:p w14:paraId="2AAEA0EB" w14:textId="77777777" w:rsidR="00732C71" w:rsidRPr="00732C71" w:rsidRDefault="00732C71" w:rsidP="00732C71">
                            <w:pPr>
                              <w:spacing w:after="0" w:line="240" w:lineRule="auto"/>
                              <w:rPr>
                                <w:b/>
                                <w:sz w:val="54"/>
                                <w:szCs w:val="54"/>
                              </w:rPr>
                            </w:pPr>
                            <w:r w:rsidRPr="00732C71">
                              <w:rPr>
                                <w:b/>
                                <w:sz w:val="54"/>
                                <w:szCs w:val="54"/>
                              </w:rPr>
                              <w:t>Presse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F1B4BD2" id="_x0000_s1027" type="#_x0000_t202" style="position:absolute;margin-left:-82.6pt;margin-top:26.4pt;width:189.35pt;height:50.7pt;rotation:-9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" o:allowincell="f" o:allowoverlap="f" fillcolor="white [3212]" stroked="f">
                <v:textbox>
                  <w:txbxContent>
                    <w:p w:rsidR="00732C71" w:rsidRPr="00732C71" w:rsidRDefault="00732C71" w:rsidP="00732C71">
                      <w:pPr>
                        <w:spacing w:after="0" w:line="240" w:lineRule="auto"/>
                        <w:rPr>
                          <w:b/>
                          <w:sz w:val="54"/>
                          <w:szCs w:val="54"/>
                        </w:rPr>
                      </w:pPr>
                      <w:r w:rsidRPr="00732C71">
                        <w:rPr>
                          <w:b/>
                          <w:sz w:val="54"/>
                          <w:szCs w:val="54"/>
                        </w:rPr>
                        <w:t>Presse</w:t>
                      </w:r>
                    </w:p>
                  </w:txbxContent>
                </v:textbox>
                <w10:wrap anchory="page"/>
                <w10:anchorlock/>
              </v:shape>
            </w:pict>
          </mc:Fallback>
        </mc:AlternateContent>
      </w:r>
      <w:r w:rsidR="00B72A5D" w:rsidRPr="006A20BD">
        <w:t>Osnabrück</w:t>
      </w:r>
      <w:r w:rsidR="00B72A5D">
        <w:t xml:space="preserve">. </w:t>
      </w:r>
      <w:r w:rsidR="00751B52">
        <w:t xml:space="preserve">Die </w:t>
      </w:r>
      <w:r w:rsidR="0020675E">
        <w:t>diesjährige</w:t>
      </w:r>
      <w:r w:rsidR="00751B52">
        <w:t xml:space="preserve"> 15. Weltnaturkonferenz</w:t>
      </w:r>
      <w:r w:rsidR="001E6FD3">
        <w:t xml:space="preserve"> im chinesischen Kunming </w:t>
      </w:r>
      <w:r w:rsidR="00C47577">
        <w:t xml:space="preserve">und </w:t>
      </w:r>
      <w:r w:rsidR="001E6FD3">
        <w:t xml:space="preserve">die Sorge um einen verheerenden Verlust an Artenvielfalt </w:t>
      </w:r>
      <w:r w:rsidR="00C47577">
        <w:t xml:space="preserve">sind Anlass </w:t>
      </w:r>
      <w:r w:rsidR="001E6FD3">
        <w:t xml:space="preserve">für eine </w:t>
      </w:r>
      <w:r w:rsidR="00F86813">
        <w:t>per Livestream (</w:t>
      </w:r>
      <w:hyperlink r:id="rId8" w:history="1">
        <w:r w:rsidR="00F86813" w:rsidRPr="00CF4AF2">
          <w:rPr>
            <w:rStyle w:val="Hyperlink"/>
            <w:rFonts w:cs="Arial"/>
            <w:szCs w:val="18"/>
          </w:rPr>
          <w:t>https://www.dbu.de/@weltnatur</w:t>
        </w:r>
      </w:hyperlink>
      <w:r w:rsidR="00F86813">
        <w:t xml:space="preserve">) </w:t>
      </w:r>
      <w:r w:rsidR="00C47577">
        <w:t xml:space="preserve">ab 18 Uhr </w:t>
      </w:r>
      <w:r w:rsidR="00F86813">
        <w:t xml:space="preserve">übertragene </w:t>
      </w:r>
      <w:r w:rsidR="00C47577">
        <w:t>V</w:t>
      </w:r>
      <w:r w:rsidR="001E6FD3">
        <w:t xml:space="preserve">eranstaltung der Deutschen Bundesstiftung Umwelt (DBU) </w:t>
      </w:r>
      <w:r w:rsidR="001E4EA2">
        <w:t>und</w:t>
      </w:r>
      <w:r w:rsidR="00C47577">
        <w:t xml:space="preserve"> des</w:t>
      </w:r>
      <w:r w:rsidR="001E6FD3">
        <w:t xml:space="preserve"> Netzwerk-Forum</w:t>
      </w:r>
      <w:r w:rsidR="00C47577">
        <w:t>s</w:t>
      </w:r>
      <w:r w:rsidR="001E6FD3">
        <w:t xml:space="preserve"> zur Biodiversitätsforschung </w:t>
      </w:r>
      <w:r w:rsidR="002C4AE8">
        <w:t xml:space="preserve">Deutschland </w:t>
      </w:r>
      <w:r w:rsidR="001E6FD3">
        <w:t>(</w:t>
      </w:r>
      <w:proofErr w:type="spellStart"/>
      <w:r w:rsidR="001E6FD3">
        <w:t>NeFo</w:t>
      </w:r>
      <w:proofErr w:type="spellEnd"/>
      <w:r w:rsidR="001E6FD3">
        <w:t>) am 15. März im Berliner Museum für Naturkunde (</w:t>
      </w:r>
      <w:proofErr w:type="spellStart"/>
      <w:r w:rsidR="001E6FD3">
        <w:t>MfN</w:t>
      </w:r>
      <w:proofErr w:type="spellEnd"/>
      <w:r w:rsidR="001E6FD3">
        <w:t xml:space="preserve">). </w:t>
      </w:r>
      <w:r w:rsidR="00C47577">
        <w:t>Unter den geladenen Gästen ist</w:t>
      </w:r>
      <w:r w:rsidR="00F86813">
        <w:t xml:space="preserve"> Bundesumweltministerin Steffi Lemke. </w:t>
      </w:r>
      <w:r w:rsidR="0020675E">
        <w:t xml:space="preserve">DBU-Generalsekretär Alexander Bonde drängt auf verstärkten Biodiversitätsschutz. Sein Appell an Politik, Gesellschaft, Wirtschaft und Wissenschaft: „Nur wenn </w:t>
      </w:r>
      <w:r w:rsidR="00264C58">
        <w:t xml:space="preserve">die </w:t>
      </w:r>
      <w:r w:rsidR="0020675E">
        <w:t>Biodiversität intakt ist, kann eine Wende hin zu erneuerbaren Energien und damit der Klimaschutz gelingen.“</w:t>
      </w:r>
    </w:p>
    <w:p w14:paraId="2A20E79F" w14:textId="380167C1" w:rsidR="00732C71" w:rsidRPr="00CF4AF2" w:rsidRDefault="002C4AE8" w:rsidP="002C4AE8">
      <w:pPr>
        <w:spacing w:after="240" w:line="300" w:lineRule="atLeast"/>
        <w:rPr>
          <w:szCs w:val="18"/>
        </w:rPr>
      </w:pPr>
      <w:r w:rsidRPr="002E05A4">
        <w:rPr>
          <w:szCs w:val="18"/>
        </w:rPr>
        <w:t xml:space="preserve">Bonde </w:t>
      </w:r>
      <w:r w:rsidR="0020675E">
        <w:rPr>
          <w:szCs w:val="18"/>
        </w:rPr>
        <w:t>fügte hinzu</w:t>
      </w:r>
      <w:r w:rsidRPr="002E05A4">
        <w:rPr>
          <w:szCs w:val="18"/>
        </w:rPr>
        <w:t>: „Wir erleben im Anblick des Ukraine-Kriegs eine dramatische Zeitenwende. Umso wichtiger ist es, jetzt die richtigen Weichen für Schutz und Erhalt von Arten und Ökosystemen zu stellen.“</w:t>
      </w:r>
      <w:r>
        <w:rPr>
          <w:szCs w:val="18"/>
        </w:rPr>
        <w:t xml:space="preserve"> Die Bundesregierung habe 2007 mit der nationalen Biodiversitätsstrategie (NBS) „den richtigen Weg“ eingeschlagen. „Fest steht aber, dass die damals verankerten NBS-Ziele leider noch außer Reichweite sind“, so Bonde. „Wir müssen mehr tun, um Pflanzen, Tiere und Lebensräume </w:t>
      </w:r>
      <w:bookmarkStart w:id="0" w:name="_GoBack"/>
      <w:bookmarkEnd w:id="0"/>
      <w:r>
        <w:rPr>
          <w:szCs w:val="18"/>
        </w:rPr>
        <w:t xml:space="preserve">zu </w:t>
      </w:r>
      <w:r w:rsidR="002738CF">
        <w:rPr>
          <w:szCs w:val="18"/>
        </w:rPr>
        <w:t>bewahren</w:t>
      </w:r>
      <w:r>
        <w:rPr>
          <w:szCs w:val="18"/>
        </w:rPr>
        <w:t xml:space="preserve">. Es geht um die Lebensgrundlagen der Menschen.“ </w:t>
      </w:r>
      <w:r w:rsidR="00C4176F">
        <w:rPr>
          <w:szCs w:val="18"/>
        </w:rPr>
        <w:t xml:space="preserve">Es </w:t>
      </w:r>
      <w:r>
        <w:rPr>
          <w:szCs w:val="18"/>
        </w:rPr>
        <w:t xml:space="preserve">sei zu begrüßen, dass </w:t>
      </w:r>
      <w:r w:rsidR="00C4176F">
        <w:rPr>
          <w:szCs w:val="18"/>
        </w:rPr>
        <w:t>2021</w:t>
      </w:r>
      <w:r>
        <w:rPr>
          <w:szCs w:val="18"/>
        </w:rPr>
        <w:t xml:space="preserve"> eine Neujustierung der nationalen Biodiversitätsstrategie in Gang </w:t>
      </w:r>
      <w:r w:rsidR="00C4176F">
        <w:rPr>
          <w:szCs w:val="18"/>
        </w:rPr>
        <w:t>gekommen sei</w:t>
      </w:r>
      <w:r>
        <w:rPr>
          <w:szCs w:val="18"/>
        </w:rPr>
        <w:t>. „Das ist eine immense Herausforderung</w:t>
      </w:r>
      <w:r w:rsidR="002738CF">
        <w:rPr>
          <w:szCs w:val="18"/>
        </w:rPr>
        <w:t xml:space="preserve">, aber </w:t>
      </w:r>
      <w:r>
        <w:rPr>
          <w:szCs w:val="18"/>
        </w:rPr>
        <w:t xml:space="preserve">auch Ansporn, keine Zeit mehr zu verlieren“, </w:t>
      </w:r>
      <w:r w:rsidR="00E42185">
        <w:rPr>
          <w:szCs w:val="18"/>
        </w:rPr>
        <w:t>so Bonde.</w:t>
      </w:r>
    </w:p>
    <w:p w14:paraId="4B6299CD" w14:textId="77777777" w:rsidR="00CF4AF2" w:rsidRPr="003E6A2B" w:rsidRDefault="00D4149D" w:rsidP="00CF4AF2">
      <w:pPr>
        <w:pStyle w:val="KeinLeerraum"/>
      </w:pPr>
      <w:r>
        <w:t>Weltbiodiversitätsrat warnt vor Aussterben von einer Million Arten</w:t>
      </w:r>
      <w:r w:rsidR="00CF4AF2" w:rsidRPr="003E6A2B">
        <w:t xml:space="preserve"> </w:t>
      </w:r>
    </w:p>
    <w:p w14:paraId="20B31B8D" w14:textId="0685149A" w:rsidR="002C4AE8" w:rsidRPr="00C47577" w:rsidRDefault="00E42185" w:rsidP="00944EFE">
      <w:pPr>
        <w:pStyle w:val="Textklein"/>
        <w:spacing w:after="240" w:line="300" w:lineRule="atLeast"/>
        <w:rPr>
          <w:color w:val="auto"/>
          <w:sz w:val="18"/>
        </w:rPr>
      </w:pPr>
      <w:r>
        <w:rPr>
          <w:color w:val="auto"/>
          <w:sz w:val="18"/>
        </w:rPr>
        <w:t>Ein</w:t>
      </w:r>
      <w:r w:rsidR="002C4AE8">
        <w:rPr>
          <w:color w:val="auto"/>
          <w:sz w:val="18"/>
        </w:rPr>
        <w:t xml:space="preserve"> Eckpunktepapier der Bundesregierung vom Juni 2021 nimmt die NBS 2007 unter die Lupe und kündigt eine neue nationale Biodiversitätsstrategie an. Denn</w:t>
      </w:r>
      <w:r w:rsidR="008B00AF">
        <w:rPr>
          <w:color w:val="auto"/>
          <w:sz w:val="18"/>
        </w:rPr>
        <w:t xml:space="preserve"> </w:t>
      </w:r>
      <w:r w:rsidR="00346A47">
        <w:rPr>
          <w:color w:val="auto"/>
          <w:sz w:val="18"/>
        </w:rPr>
        <w:t xml:space="preserve">bisher </w:t>
      </w:r>
      <w:r>
        <w:rPr>
          <w:color w:val="auto"/>
          <w:sz w:val="18"/>
        </w:rPr>
        <w:t xml:space="preserve">seien </w:t>
      </w:r>
      <w:r w:rsidR="00346A47">
        <w:rPr>
          <w:color w:val="auto"/>
          <w:sz w:val="18"/>
        </w:rPr>
        <w:t xml:space="preserve">viele Ziele der </w:t>
      </w:r>
      <w:r>
        <w:rPr>
          <w:color w:val="auto"/>
          <w:sz w:val="18"/>
        </w:rPr>
        <w:t xml:space="preserve">nationalen </w:t>
      </w:r>
      <w:r w:rsidR="00346A47">
        <w:rPr>
          <w:color w:val="auto"/>
          <w:sz w:val="18"/>
        </w:rPr>
        <w:t>Strategie</w:t>
      </w:r>
      <w:r>
        <w:rPr>
          <w:color w:val="auto"/>
          <w:sz w:val="18"/>
        </w:rPr>
        <w:t xml:space="preserve"> zum Schutz biologischer Vielfalt</w:t>
      </w:r>
      <w:r w:rsidR="00346A47">
        <w:rPr>
          <w:color w:val="auto"/>
          <w:sz w:val="18"/>
        </w:rPr>
        <w:t xml:space="preserve"> </w:t>
      </w:r>
      <w:r>
        <w:rPr>
          <w:color w:val="auto"/>
          <w:sz w:val="18"/>
        </w:rPr>
        <w:t>„</w:t>
      </w:r>
      <w:r w:rsidR="00346A47">
        <w:rPr>
          <w:color w:val="auto"/>
          <w:sz w:val="18"/>
        </w:rPr>
        <w:t>nicht erreicht</w:t>
      </w:r>
      <w:r>
        <w:rPr>
          <w:color w:val="auto"/>
          <w:sz w:val="18"/>
        </w:rPr>
        <w:t>“</w:t>
      </w:r>
      <w:r w:rsidR="00346A47">
        <w:rPr>
          <w:color w:val="auto"/>
          <w:sz w:val="18"/>
        </w:rPr>
        <w:t xml:space="preserve"> w</w:t>
      </w:r>
      <w:r>
        <w:rPr>
          <w:color w:val="auto"/>
          <w:sz w:val="18"/>
        </w:rPr>
        <w:t>orden.</w:t>
      </w:r>
      <w:r w:rsidR="00346A47">
        <w:rPr>
          <w:color w:val="auto"/>
          <w:sz w:val="18"/>
        </w:rPr>
        <w:t xml:space="preserve"> Eine grundlegende Trendumkehr beim Verlust biologische</w:t>
      </w:r>
      <w:r>
        <w:rPr>
          <w:color w:val="auto"/>
          <w:sz w:val="18"/>
        </w:rPr>
        <w:t>r</w:t>
      </w:r>
      <w:r w:rsidR="00346A47">
        <w:rPr>
          <w:color w:val="auto"/>
          <w:sz w:val="18"/>
        </w:rPr>
        <w:t xml:space="preserve"> Vielfalt sei nicht gelungen. Für Aufsehen hatte</w:t>
      </w:r>
      <w:r w:rsidR="008B00AF">
        <w:rPr>
          <w:color w:val="auto"/>
          <w:sz w:val="18"/>
        </w:rPr>
        <w:t xml:space="preserve"> 2019</w:t>
      </w:r>
      <w:r w:rsidR="00346A47">
        <w:rPr>
          <w:color w:val="auto"/>
          <w:sz w:val="18"/>
        </w:rPr>
        <w:t xml:space="preserve"> die Warnung des Weltbiodiversitätsrats (IPBES) gesorgt, weltweit seien binnen </w:t>
      </w:r>
      <w:r w:rsidR="00614ADD">
        <w:rPr>
          <w:color w:val="auto"/>
          <w:sz w:val="18"/>
        </w:rPr>
        <w:t>Jahrzehnten</w:t>
      </w:r>
      <w:r w:rsidR="00346A47">
        <w:rPr>
          <w:color w:val="auto"/>
          <w:sz w:val="18"/>
        </w:rPr>
        <w:t xml:space="preserve"> rund eine Million Arten vom Aussterben bedroht. Schätzungen gehen von</w:t>
      </w:r>
      <w:r w:rsidR="00614ADD">
        <w:rPr>
          <w:color w:val="auto"/>
          <w:sz w:val="18"/>
        </w:rPr>
        <w:t xml:space="preserve"> derzeit</w:t>
      </w:r>
      <w:r w:rsidR="00346A47">
        <w:rPr>
          <w:color w:val="auto"/>
          <w:sz w:val="18"/>
        </w:rPr>
        <w:t xml:space="preserve"> </w:t>
      </w:r>
      <w:r>
        <w:rPr>
          <w:color w:val="auto"/>
          <w:sz w:val="18"/>
        </w:rPr>
        <w:t xml:space="preserve">insgesamt </w:t>
      </w:r>
      <w:r w:rsidR="00346A47">
        <w:rPr>
          <w:color w:val="auto"/>
          <w:sz w:val="18"/>
        </w:rPr>
        <w:t xml:space="preserve">etwa 14 Millionen Arten auf der Erde aus. Fazit im Eckpunktepapier: Eine Umsteuerung der Biodiversitätspolitik ist </w:t>
      </w:r>
      <w:r w:rsidR="00346A47" w:rsidRPr="00C47577">
        <w:rPr>
          <w:color w:val="auto"/>
          <w:sz w:val="18"/>
        </w:rPr>
        <w:t>unumgänglich – „was wir brauchen</w:t>
      </w:r>
      <w:r w:rsidR="00E91FAC" w:rsidRPr="00C47577">
        <w:rPr>
          <w:color w:val="auto"/>
          <w:sz w:val="18"/>
        </w:rPr>
        <w:t>,</w:t>
      </w:r>
      <w:r w:rsidR="00346A47" w:rsidRPr="00C47577">
        <w:rPr>
          <w:color w:val="auto"/>
          <w:sz w:val="18"/>
        </w:rPr>
        <w:t xml:space="preserve"> ist ein transformativer Wandel“, </w:t>
      </w:r>
      <w:r>
        <w:rPr>
          <w:color w:val="auto"/>
          <w:sz w:val="18"/>
        </w:rPr>
        <w:t>heißt</w:t>
      </w:r>
      <w:r w:rsidR="0087401F">
        <w:rPr>
          <w:color w:val="auto"/>
          <w:sz w:val="18"/>
        </w:rPr>
        <w:t xml:space="preserve"> </w:t>
      </w:r>
      <w:r>
        <w:rPr>
          <w:color w:val="auto"/>
          <w:sz w:val="18"/>
        </w:rPr>
        <w:t>es</w:t>
      </w:r>
      <w:r w:rsidR="00346A47" w:rsidRPr="00C47577">
        <w:rPr>
          <w:color w:val="auto"/>
          <w:sz w:val="18"/>
        </w:rPr>
        <w:t xml:space="preserve">. </w:t>
      </w:r>
      <w:r w:rsidR="00E91FAC" w:rsidRPr="00C47577">
        <w:rPr>
          <w:color w:val="auto"/>
          <w:sz w:val="18"/>
        </w:rPr>
        <w:t xml:space="preserve">Direkte und indirekte Treiber des </w:t>
      </w:r>
      <w:r w:rsidR="00E91FAC" w:rsidRPr="00C47577">
        <w:rPr>
          <w:color w:val="auto"/>
          <w:sz w:val="18"/>
        </w:rPr>
        <w:lastRenderedPageBreak/>
        <w:t xml:space="preserve">Biodiversitätsverlusts müssten adressiert werden. Die NBS 2007 sei </w:t>
      </w:r>
      <w:r>
        <w:rPr>
          <w:color w:val="auto"/>
          <w:sz w:val="18"/>
        </w:rPr>
        <w:t xml:space="preserve">zudem </w:t>
      </w:r>
      <w:r w:rsidR="00E91FAC" w:rsidRPr="00C47577">
        <w:rPr>
          <w:color w:val="auto"/>
          <w:sz w:val="18"/>
        </w:rPr>
        <w:t>teils nicht mehr aktuell; Energiewende, Insektensterben, die Corona-Pandemie und Themen wie Meeresnaturschutz, Anpassung an den Klimawandel, Wetter-Extreme</w:t>
      </w:r>
      <w:r w:rsidR="00614ADD">
        <w:rPr>
          <w:color w:val="auto"/>
          <w:sz w:val="18"/>
        </w:rPr>
        <w:t xml:space="preserve"> wie Dürre, Hitze und Starkregen</w:t>
      </w:r>
      <w:r w:rsidR="00E91FAC" w:rsidRPr="00C47577">
        <w:rPr>
          <w:color w:val="auto"/>
          <w:sz w:val="18"/>
        </w:rPr>
        <w:t>, internationale Lieferketten und Pflanzenschutz seien nicht oder kaum berücksichtig</w:t>
      </w:r>
      <w:r w:rsidR="00614ADD">
        <w:rPr>
          <w:color w:val="auto"/>
          <w:sz w:val="18"/>
        </w:rPr>
        <w:t>t</w:t>
      </w:r>
      <w:r w:rsidR="00E91FAC" w:rsidRPr="00C47577">
        <w:rPr>
          <w:color w:val="auto"/>
          <w:sz w:val="18"/>
        </w:rPr>
        <w:t xml:space="preserve">. Dazu Bonde: „Biodiversität </w:t>
      </w:r>
      <w:r w:rsidR="00B90840" w:rsidRPr="00C47577">
        <w:rPr>
          <w:color w:val="auto"/>
          <w:sz w:val="18"/>
        </w:rPr>
        <w:t>wirkt wie</w:t>
      </w:r>
      <w:r w:rsidR="0071147E" w:rsidRPr="00C47577">
        <w:rPr>
          <w:color w:val="auto"/>
          <w:sz w:val="18"/>
        </w:rPr>
        <w:t xml:space="preserve"> ein hoch-komplexer Maschinenraum des</w:t>
      </w:r>
      <w:r w:rsidR="00E91FAC" w:rsidRPr="00C47577">
        <w:rPr>
          <w:color w:val="auto"/>
          <w:sz w:val="18"/>
        </w:rPr>
        <w:t xml:space="preserve"> Ökosystem</w:t>
      </w:r>
      <w:r w:rsidR="0071147E" w:rsidRPr="00C47577">
        <w:rPr>
          <w:color w:val="auto"/>
          <w:sz w:val="18"/>
        </w:rPr>
        <w:t>s</w:t>
      </w:r>
      <w:r w:rsidR="00E91FAC" w:rsidRPr="00C47577">
        <w:rPr>
          <w:color w:val="auto"/>
          <w:sz w:val="18"/>
        </w:rPr>
        <w:t xml:space="preserve"> mit unzähligen Stellschrauben. </w:t>
      </w:r>
      <w:r w:rsidR="00A659F4" w:rsidRPr="00C47577">
        <w:rPr>
          <w:color w:val="auto"/>
          <w:sz w:val="18"/>
        </w:rPr>
        <w:t xml:space="preserve">Wir brauchen alle möglichen Hände, um </w:t>
      </w:r>
      <w:r w:rsidR="0071147E" w:rsidRPr="00C47577">
        <w:rPr>
          <w:color w:val="auto"/>
          <w:sz w:val="18"/>
        </w:rPr>
        <w:t xml:space="preserve">effektiv und gezielt </w:t>
      </w:r>
      <w:r w:rsidR="00A659F4" w:rsidRPr="00C47577">
        <w:rPr>
          <w:color w:val="auto"/>
          <w:sz w:val="18"/>
        </w:rPr>
        <w:t>nachzusteuern. Unsere Nahrung, unser Wohlergehen und auch unsere wirtschaftliche Entwicklung hängen davon ab.“</w:t>
      </w:r>
    </w:p>
    <w:p w14:paraId="1234AE0B" w14:textId="77777777" w:rsidR="00CF4AF2" w:rsidRPr="00C47577" w:rsidRDefault="00D4149D" w:rsidP="00CF4AF2">
      <w:pPr>
        <w:pStyle w:val="KeinLeerraum"/>
      </w:pPr>
      <w:r>
        <w:t xml:space="preserve">Bundesumweltministerin Lemke: </w:t>
      </w:r>
      <w:r w:rsidR="00100683">
        <w:t>Umgang mit Natur muss sich ändern</w:t>
      </w:r>
      <w:r w:rsidR="00CF4AF2" w:rsidRPr="00C47577">
        <w:t xml:space="preserve"> </w:t>
      </w:r>
    </w:p>
    <w:p w14:paraId="0A0589DB" w14:textId="77777777" w:rsidR="00621511" w:rsidRPr="00C47577" w:rsidRDefault="009D425A" w:rsidP="009D425A">
      <w:pPr>
        <w:pStyle w:val="Textklein"/>
        <w:spacing w:after="240" w:line="300" w:lineRule="atLeast"/>
        <w:rPr>
          <w:iCs/>
          <w:color w:val="auto"/>
          <w:sz w:val="18"/>
          <w:szCs w:val="18"/>
        </w:rPr>
      </w:pPr>
      <w:r>
        <w:rPr>
          <w:color w:val="auto"/>
          <w:sz w:val="18"/>
        </w:rPr>
        <w:t xml:space="preserve">Deutschlands </w:t>
      </w:r>
      <w:r w:rsidR="001F585C">
        <w:rPr>
          <w:color w:val="auto"/>
          <w:sz w:val="18"/>
        </w:rPr>
        <w:t>NBS</w:t>
      </w:r>
      <w:r>
        <w:rPr>
          <w:color w:val="auto"/>
          <w:sz w:val="18"/>
        </w:rPr>
        <w:t xml:space="preserve"> von 2007 entspringt dem Übereinkommen über die biologische Vielfalt (</w:t>
      </w:r>
      <w:r w:rsidRPr="009D425A">
        <w:rPr>
          <w:i/>
          <w:color w:val="auto"/>
          <w:sz w:val="18"/>
        </w:rPr>
        <w:t xml:space="preserve">Convention on Biological </w:t>
      </w:r>
      <w:proofErr w:type="spellStart"/>
      <w:r w:rsidRPr="009D425A">
        <w:rPr>
          <w:i/>
          <w:color w:val="auto"/>
          <w:sz w:val="18"/>
        </w:rPr>
        <w:t>Diversity</w:t>
      </w:r>
      <w:proofErr w:type="spellEnd"/>
      <w:r w:rsidRPr="009D425A">
        <w:rPr>
          <w:i/>
          <w:color w:val="auto"/>
          <w:sz w:val="18"/>
        </w:rPr>
        <w:t>, CBD</w:t>
      </w:r>
      <w:r>
        <w:rPr>
          <w:color w:val="auto"/>
          <w:sz w:val="18"/>
        </w:rPr>
        <w:t>) der Konferenz der Vereinten Nationen</w:t>
      </w:r>
      <w:r w:rsidR="001F585C">
        <w:rPr>
          <w:color w:val="auto"/>
          <w:sz w:val="18"/>
        </w:rPr>
        <w:t xml:space="preserve"> </w:t>
      </w:r>
      <w:r>
        <w:rPr>
          <w:color w:val="auto"/>
          <w:sz w:val="18"/>
        </w:rPr>
        <w:t xml:space="preserve">für Umwelt und Entwicklung 1992 in Rio de Janeiro. </w:t>
      </w:r>
      <w:r w:rsidR="001F585C">
        <w:rPr>
          <w:color w:val="auto"/>
          <w:sz w:val="18"/>
        </w:rPr>
        <w:t>Damals wurden</w:t>
      </w:r>
      <w:r>
        <w:rPr>
          <w:color w:val="auto"/>
          <w:sz w:val="18"/>
        </w:rPr>
        <w:t xml:space="preserve"> drei völkerrechtliche Verträge beschlossen – neben der CBD das Klimarahmenabkommen und die Wüstenkonvention. Die CBD gilt mit 190 Vertragsparteien als umfassendstes verbindliches Abkommen für Naturschutz und nachhaltige Nutzung natürlicher Ressource</w:t>
      </w:r>
      <w:r w:rsidR="001F585C">
        <w:rPr>
          <w:color w:val="auto"/>
          <w:sz w:val="18"/>
        </w:rPr>
        <w:t>n</w:t>
      </w:r>
      <w:r>
        <w:rPr>
          <w:color w:val="auto"/>
          <w:sz w:val="18"/>
        </w:rPr>
        <w:t xml:space="preserve">. </w:t>
      </w:r>
      <w:r w:rsidR="003C0290">
        <w:rPr>
          <w:color w:val="auto"/>
          <w:sz w:val="18"/>
        </w:rPr>
        <w:t>Oberstes politisches Entscheidungsgremium der Konvention ist die Konferenz der Vertragsstaaten, kurz COP (</w:t>
      </w:r>
      <w:r w:rsidR="003C0290" w:rsidRPr="003C0290">
        <w:rPr>
          <w:i/>
          <w:color w:val="auto"/>
          <w:sz w:val="18"/>
        </w:rPr>
        <w:t xml:space="preserve">Conference </w:t>
      </w:r>
      <w:proofErr w:type="spellStart"/>
      <w:r w:rsidR="003C0290" w:rsidRPr="003C0290">
        <w:rPr>
          <w:i/>
          <w:color w:val="auto"/>
          <w:sz w:val="18"/>
        </w:rPr>
        <w:t>of</w:t>
      </w:r>
      <w:proofErr w:type="spellEnd"/>
      <w:r w:rsidR="003C0290" w:rsidRPr="003C0290">
        <w:rPr>
          <w:i/>
          <w:color w:val="auto"/>
          <w:sz w:val="18"/>
        </w:rPr>
        <w:t xml:space="preserve"> </w:t>
      </w:r>
      <w:proofErr w:type="spellStart"/>
      <w:r w:rsidR="003C0290" w:rsidRPr="003C0290">
        <w:rPr>
          <w:i/>
          <w:color w:val="auto"/>
          <w:sz w:val="18"/>
        </w:rPr>
        <w:t>the</w:t>
      </w:r>
      <w:proofErr w:type="spellEnd"/>
      <w:r w:rsidR="003C0290" w:rsidRPr="003C0290">
        <w:rPr>
          <w:i/>
          <w:color w:val="auto"/>
          <w:sz w:val="18"/>
        </w:rPr>
        <w:t xml:space="preserve"> </w:t>
      </w:r>
      <w:proofErr w:type="spellStart"/>
      <w:r w:rsidR="003C0290" w:rsidRPr="003C0290">
        <w:rPr>
          <w:i/>
          <w:color w:val="auto"/>
          <w:sz w:val="18"/>
        </w:rPr>
        <w:t>Parties</w:t>
      </w:r>
      <w:proofErr w:type="spellEnd"/>
      <w:r w:rsidR="003C0290">
        <w:rPr>
          <w:color w:val="auto"/>
          <w:sz w:val="18"/>
        </w:rPr>
        <w:t xml:space="preserve">) – wie nun die 15. COP-Auflage in China. </w:t>
      </w:r>
      <w:r>
        <w:rPr>
          <w:color w:val="auto"/>
          <w:sz w:val="18"/>
        </w:rPr>
        <w:t xml:space="preserve">Die Federführung für die </w:t>
      </w:r>
      <w:r w:rsidR="001F585C">
        <w:rPr>
          <w:color w:val="auto"/>
          <w:sz w:val="18"/>
        </w:rPr>
        <w:t>CBD-</w:t>
      </w:r>
      <w:r>
        <w:rPr>
          <w:color w:val="auto"/>
          <w:sz w:val="18"/>
        </w:rPr>
        <w:t xml:space="preserve">Umsetzung in Deutschland </w:t>
      </w:r>
      <w:r w:rsidR="003C0290">
        <w:rPr>
          <w:color w:val="auto"/>
          <w:sz w:val="18"/>
        </w:rPr>
        <w:t xml:space="preserve">und somit für die NBS </w:t>
      </w:r>
      <w:r>
        <w:rPr>
          <w:color w:val="auto"/>
          <w:sz w:val="18"/>
        </w:rPr>
        <w:t xml:space="preserve">liegt beim Bundesministerium für Umwelt- und Verbraucherschutz. </w:t>
      </w:r>
      <w:r w:rsidR="00621511" w:rsidRPr="00C47577">
        <w:rPr>
          <w:iCs/>
          <w:color w:val="auto"/>
          <w:sz w:val="18"/>
          <w:szCs w:val="18"/>
        </w:rPr>
        <w:t>Bundesumweltministerin Steffi Lemke betont, dass sich vor allem die Art und Weise, wie wir mit der Natur umgehen, ändern müsse. Sie setze sich ein für einen wirksamen Schutz der noch intakten Natur, die Wiederherstellung geschädigter Ökosysteme und die nachhaltige Nutzung natürlicher Ressourcen – global, in Europa und in Deutschland. Es sei wichtig, dass die Weltnaturkonferenz noch dieses Jahr stattfinde und konkrete, messbare Ziele, aber auch starke Mechanismen für deren Umsetzung beschließe.</w:t>
      </w:r>
    </w:p>
    <w:p w14:paraId="11865055" w14:textId="77777777" w:rsidR="00CF4AF2" w:rsidRPr="003E6A2B" w:rsidRDefault="00100683" w:rsidP="00CF4AF2">
      <w:pPr>
        <w:pStyle w:val="KeinLeerraum"/>
      </w:pPr>
      <w:r>
        <w:t>Hohe Bedeutung des DBU Naturerbe beim Natur- und Artenschutz</w:t>
      </w:r>
    </w:p>
    <w:p w14:paraId="68C48213" w14:textId="77777777" w:rsidR="006B6BA4" w:rsidRDefault="003C0290" w:rsidP="00944EFE">
      <w:pPr>
        <w:pStyle w:val="Textklein"/>
        <w:spacing w:after="240" w:line="300" w:lineRule="atLeast"/>
        <w:rPr>
          <w:color w:val="auto"/>
          <w:sz w:val="18"/>
          <w:szCs w:val="18"/>
        </w:rPr>
      </w:pPr>
      <w:r>
        <w:rPr>
          <w:color w:val="auto"/>
          <w:sz w:val="18"/>
          <w:szCs w:val="18"/>
        </w:rPr>
        <w:t>DBU-Generalsekretär Bonde</w:t>
      </w:r>
      <w:r w:rsidR="00403E41">
        <w:rPr>
          <w:color w:val="auto"/>
          <w:sz w:val="18"/>
          <w:szCs w:val="18"/>
        </w:rPr>
        <w:t xml:space="preserve"> hofft auf eine gemeinsame Kraftanstrengung aller Biodiversitäts-Akteure, </w:t>
      </w:r>
      <w:r w:rsidR="00E42185">
        <w:rPr>
          <w:color w:val="auto"/>
          <w:sz w:val="18"/>
          <w:szCs w:val="18"/>
        </w:rPr>
        <w:t xml:space="preserve">um </w:t>
      </w:r>
      <w:r w:rsidR="00403E41">
        <w:rPr>
          <w:color w:val="auto"/>
          <w:sz w:val="18"/>
          <w:szCs w:val="18"/>
        </w:rPr>
        <w:t xml:space="preserve">das Mögliche machbar zu machen. Die </w:t>
      </w:r>
      <w:r w:rsidR="00E42185">
        <w:rPr>
          <w:color w:val="auto"/>
          <w:sz w:val="18"/>
          <w:szCs w:val="18"/>
        </w:rPr>
        <w:t>DBU</w:t>
      </w:r>
      <w:r w:rsidR="00403E41">
        <w:rPr>
          <w:color w:val="auto"/>
          <w:sz w:val="18"/>
          <w:szCs w:val="18"/>
        </w:rPr>
        <w:t xml:space="preserve"> wolle ihren Beitrag leisten. Das Spektrum an Vorhaben „reicht vom Schutz des artenreichen Graslands im rumänischen </w:t>
      </w:r>
      <w:proofErr w:type="spellStart"/>
      <w:r w:rsidR="00403E41">
        <w:rPr>
          <w:color w:val="auto"/>
          <w:sz w:val="18"/>
          <w:szCs w:val="18"/>
        </w:rPr>
        <w:t>Apuseni</w:t>
      </w:r>
      <w:proofErr w:type="spellEnd"/>
      <w:r w:rsidR="00403E41">
        <w:rPr>
          <w:color w:val="auto"/>
          <w:sz w:val="18"/>
          <w:szCs w:val="18"/>
        </w:rPr>
        <w:t>-Gebirge bis hin zu einem</w:t>
      </w:r>
      <w:r w:rsidR="006B6BA4">
        <w:rPr>
          <w:color w:val="auto"/>
          <w:sz w:val="18"/>
          <w:szCs w:val="18"/>
        </w:rPr>
        <w:t xml:space="preserve"> </w:t>
      </w:r>
      <w:r w:rsidR="00E42185">
        <w:rPr>
          <w:color w:val="auto"/>
          <w:sz w:val="18"/>
          <w:szCs w:val="18"/>
        </w:rPr>
        <w:t>aktuellen</w:t>
      </w:r>
      <w:r w:rsidR="006B6BA4">
        <w:rPr>
          <w:color w:val="auto"/>
          <w:sz w:val="18"/>
          <w:szCs w:val="18"/>
        </w:rPr>
        <w:t>, mit rund 300.000 Euro geförderten</w:t>
      </w:r>
      <w:r w:rsidR="00403E41">
        <w:rPr>
          <w:color w:val="auto"/>
          <w:sz w:val="18"/>
          <w:szCs w:val="18"/>
        </w:rPr>
        <w:t xml:space="preserve"> Projekt, um umweltgerecht die Kirschessigfliege als einen der gefährlichsten Schädlinge im Obst- und Weinbau zu bekämpfen – und so artengefährdende Pestizide zu vermeiden</w:t>
      </w:r>
      <w:r w:rsidR="006B6BA4">
        <w:rPr>
          <w:color w:val="auto"/>
          <w:sz w:val="18"/>
          <w:szCs w:val="18"/>
        </w:rPr>
        <w:t>“.</w:t>
      </w:r>
      <w:r>
        <w:rPr>
          <w:color w:val="auto"/>
          <w:sz w:val="18"/>
          <w:szCs w:val="18"/>
        </w:rPr>
        <w:t xml:space="preserve"> </w:t>
      </w:r>
      <w:r w:rsidR="006B6BA4">
        <w:rPr>
          <w:color w:val="auto"/>
          <w:sz w:val="18"/>
          <w:szCs w:val="18"/>
        </w:rPr>
        <w:t xml:space="preserve">Und: Eine hohe Bedeutung habe das DBU Naturerbe, das sich auf 70.000 Hektar für Natur- und Artenschutz einsetze und sich somit um fast die Hälfte des Nationalen Naturerbes kümmere. </w:t>
      </w:r>
      <w:bookmarkStart w:id="1" w:name="_Hlk97649137"/>
    </w:p>
    <w:p w14:paraId="55BF11C1" w14:textId="77777777" w:rsidR="003C0290" w:rsidRDefault="006B6BA4" w:rsidP="006B6BA4">
      <w:pPr>
        <w:pStyle w:val="Textklein"/>
        <w:spacing w:after="240" w:line="300" w:lineRule="atLeast"/>
        <w:rPr>
          <w:color w:val="auto"/>
          <w:sz w:val="18"/>
        </w:rPr>
      </w:pPr>
      <w:r>
        <w:rPr>
          <w:sz w:val="18"/>
          <w:szCs w:val="18"/>
        </w:rPr>
        <w:t xml:space="preserve">Weitere Infos zur Veranstaltung unter: </w:t>
      </w:r>
      <w:hyperlink r:id="rId9" w:history="1">
        <w:r w:rsidRPr="008D0981">
          <w:rPr>
            <w:rStyle w:val="Hyperlink"/>
            <w:sz w:val="18"/>
            <w:szCs w:val="18"/>
          </w:rPr>
          <w:t>https://www.dbu.de/@DBUdigital_Weltnaturkonferenz</w:t>
        </w:r>
      </w:hyperlink>
      <w:bookmarkEnd w:id="1"/>
      <w:r w:rsidR="003C0290" w:rsidRPr="003C0290">
        <w:rPr>
          <w:sz w:val="18"/>
          <w:szCs w:val="18"/>
        </w:rPr>
        <w:t xml:space="preserve"> </w:t>
      </w:r>
    </w:p>
    <w:p w14:paraId="1E1906D0" w14:textId="77777777" w:rsidR="00732C71" w:rsidRPr="00686764" w:rsidRDefault="00732C71" w:rsidP="00732C71">
      <w:pPr>
        <w:pStyle w:val="Textklein"/>
        <w:spacing w:before="360"/>
        <w:rPr>
          <w:b/>
          <w:bCs/>
          <w:color w:val="0000FF"/>
        </w:rPr>
      </w:pPr>
      <w:r w:rsidRPr="00686764">
        <w:rPr>
          <w:b/>
          <w:bCs/>
        </w:rPr>
        <w:t xml:space="preserve">Fotos nach IPTC-Standard zur kostenfreien Veröffentlichung unter </w:t>
      </w:r>
      <w:r w:rsidRPr="00686764">
        <w:rPr>
          <w:b/>
          <w:bCs/>
          <w:color w:val="0000FF"/>
        </w:rPr>
        <w:t xml:space="preserve">www.dbu.de </w:t>
      </w:r>
    </w:p>
    <w:p w14:paraId="41270A0B" w14:textId="77777777" w:rsidR="00FE76E8" w:rsidRDefault="00732C71" w:rsidP="00732C71">
      <w:pPr>
        <w:pStyle w:val="Textklein"/>
      </w:pPr>
      <w:r w:rsidRPr="00686764">
        <w:t>Wann immer das generische Maskulinum verwendet wird, dient dies lediglich der besseren Lesbarkeit. Gemeint sein können aber alle Geschlechter</w:t>
      </w:r>
      <w:r w:rsidRPr="00802140">
        <w:t>.</w:t>
      </w:r>
    </w:p>
    <w:sectPr w:rsidR="00FE76E8" w:rsidSect="00686764">
      <w:headerReference w:type="default" r:id="rId10"/>
      <w:footerReference w:type="default" r:id="rId11"/>
      <w:pgSz w:w="11906" w:h="16838"/>
      <w:pgMar w:top="1701" w:right="1418" w:bottom="3119" w:left="1304"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569269E" w14:textId="77777777" w:rsidR="00C15527" w:rsidRDefault="00C15527" w:rsidP="00732C71">
      <w:pPr>
        <w:spacing w:after="0" w:line="240" w:lineRule="auto"/>
      </w:pPr>
      <w:r>
        <w:separator/>
      </w:r>
    </w:p>
  </w:endnote>
  <w:endnote w:type="continuationSeparator" w:id="0">
    <w:p w14:paraId="1293C259" w14:textId="77777777" w:rsidR="00C15527" w:rsidRDefault="00C15527" w:rsidP="00732C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1AEFE1" w14:textId="77777777" w:rsidR="00732C71" w:rsidRDefault="00732C71">
    <w:pPr>
      <w:pStyle w:val="Fuzeile"/>
    </w:pPr>
    <w:r>
      <w:rPr>
        <w:noProof/>
        <w:lang w:eastAsia="de-DE"/>
      </w:rPr>
      <mc:AlternateContent>
        <mc:Choice Requires="wps">
          <w:drawing>
            <wp:anchor distT="0" distB="0" distL="114300" distR="114300" simplePos="0" relativeHeight="251659264" behindDoc="0" locked="0" layoutInCell="1" allowOverlap="1" wp14:anchorId="4C344262" wp14:editId="0BE3762F">
              <wp:simplePos x="0" y="0"/>
              <wp:positionH relativeFrom="column">
                <wp:posOffset>-105251</wp:posOffset>
              </wp:positionH>
              <wp:positionV relativeFrom="paragraph">
                <wp:posOffset>-1356995</wp:posOffset>
              </wp:positionV>
              <wp:extent cx="6153784" cy="1665604"/>
              <wp:effectExtent l="0" t="0" r="0" b="0"/>
              <wp:wrapNone/>
              <wp:docPr id="30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53784" cy="1665604"/>
                      </a:xfrm>
                      <a:prstGeom prst="rect">
                        <a:avLst/>
                      </a:prstGeom>
                      <a:noFill/>
                      <a:ln w="9525">
                        <a:noFill/>
                        <a:miter lim="800000"/>
                        <a:headEnd/>
                        <a:tailEnd/>
                      </a:ln>
                    </wps:spPr>
                    <wps:txbx>
                      <w:txbxContent>
                        <w:tbl>
                          <w:tblPr>
                            <w:tblStyle w:val="Tabellenraster"/>
                            <w:tblW w:w="9322"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2376"/>
                            <w:gridCol w:w="2127"/>
                            <w:gridCol w:w="2268"/>
                            <w:gridCol w:w="2551"/>
                          </w:tblGrid>
                          <w:tr w:rsidR="00732C71" w14:paraId="7276BDF2" w14:textId="77777777" w:rsidTr="008647A7">
                            <w:tc>
                              <w:tcPr>
                                <w:tcW w:w="2376" w:type="dxa"/>
                              </w:tcPr>
                              <w:p w14:paraId="6C32D2F0" w14:textId="31EA3461" w:rsidR="00732C71" w:rsidRPr="00732C71" w:rsidRDefault="00732C71" w:rsidP="00C518A8">
                                <w:pPr>
                                  <w:tabs>
                                    <w:tab w:val="left" w:pos="1168"/>
                                  </w:tabs>
                                  <w:spacing w:before="120"/>
                                  <w:rPr>
                                    <w:b/>
                                    <w:sz w:val="12"/>
                                    <w:szCs w:val="12"/>
                                  </w:rPr>
                                </w:pPr>
                                <w:r w:rsidRPr="00732C71">
                                  <w:rPr>
                                    <w:b/>
                                    <w:sz w:val="12"/>
                                    <w:szCs w:val="12"/>
                                  </w:rPr>
                                  <w:t xml:space="preserve">Nr. </w:t>
                                </w:r>
                                <w:r w:rsidR="00E67344">
                                  <w:rPr>
                                    <w:b/>
                                    <w:sz w:val="12"/>
                                    <w:szCs w:val="12"/>
                                  </w:rPr>
                                  <w:t>027</w:t>
                                </w:r>
                                <w:r w:rsidRPr="00732C71">
                                  <w:rPr>
                                    <w:b/>
                                    <w:sz w:val="12"/>
                                    <w:szCs w:val="12"/>
                                  </w:rPr>
                                  <w:t>/202</w:t>
                                </w:r>
                                <w:r w:rsidR="003F00F0">
                                  <w:rPr>
                                    <w:b/>
                                    <w:sz w:val="12"/>
                                    <w:szCs w:val="12"/>
                                  </w:rPr>
                                  <w:t>2</w:t>
                                </w:r>
                                <w:r w:rsidRPr="00732C71">
                                  <w:rPr>
                                    <w:b/>
                                    <w:sz w:val="12"/>
                                    <w:szCs w:val="12"/>
                                  </w:rPr>
                                  <w:tab/>
                                </w:r>
                                <w:r w:rsidRPr="00732C71">
                                  <w:rPr>
                                    <w:b/>
                                    <w:sz w:val="12"/>
                                    <w:szCs w:val="12"/>
                                  </w:rPr>
                                  <w:br/>
                                  <w:t xml:space="preserve">  </w:t>
                                </w:r>
                              </w:p>
                              <w:p w14:paraId="74D34548" w14:textId="77777777" w:rsidR="00732C71" w:rsidRPr="00732C71" w:rsidRDefault="00732C71" w:rsidP="00406D59">
                                <w:pPr>
                                  <w:pStyle w:val="Fuzeile"/>
                                </w:pPr>
                                <w:r w:rsidRPr="00732C71">
                                  <w:rPr>
                                    <w:sz w:val="12"/>
                                    <w:szCs w:val="12"/>
                                  </w:rPr>
                                  <w:t>Klaus Jongebloed</w:t>
                                </w:r>
                                <w:r w:rsidRPr="00732C71">
                                  <w:rPr>
                                    <w:sz w:val="12"/>
                                    <w:szCs w:val="12"/>
                                  </w:rPr>
                                  <w:br/>
                                </w:r>
                                <w:r w:rsidRPr="00732C71">
                                  <w:rPr>
                                    <w:sz w:val="12"/>
                                    <w:szCs w:val="12"/>
                                  </w:rPr>
                                  <w:br/>
                                </w:r>
                                <w:r w:rsidR="00F43C2D">
                                  <w:rPr>
                                    <w:sz w:val="12"/>
                                    <w:szCs w:val="12"/>
                                  </w:rPr>
                                  <w:t>Lea Kessen</w:t>
                                </w:r>
                                <w:r w:rsidR="008C355F">
                                  <w:rPr>
                                    <w:sz w:val="12"/>
                                    <w:szCs w:val="12"/>
                                  </w:rPr>
                                  <w:t>s</w:t>
                                </w:r>
                              </w:p>
                            </w:tc>
                            <w:tc>
                              <w:tcPr>
                                <w:tcW w:w="2127" w:type="dxa"/>
                              </w:tcPr>
                              <w:p w14:paraId="6815E459" w14:textId="77777777" w:rsidR="00732C71" w:rsidRPr="00732C71" w:rsidRDefault="00732C71" w:rsidP="00C518A8">
                                <w:pPr>
                                  <w:tabs>
                                    <w:tab w:val="left" w:pos="674"/>
                                  </w:tabs>
                                  <w:spacing w:before="120"/>
                                  <w:rPr>
                                    <w:color w:val="1F497D"/>
                                    <w:sz w:val="12"/>
                                    <w:szCs w:val="12"/>
                                  </w:rPr>
                                </w:pPr>
                                <w:r w:rsidRPr="00732C71">
                                  <w:rPr>
                                    <w:b/>
                                    <w:bCs/>
                                    <w:sz w:val="12"/>
                                    <w:szCs w:val="12"/>
                                  </w:rPr>
                                  <w:t>DBU-Pressestelle</w:t>
                                </w:r>
                                <w:r w:rsidRPr="00732C71">
                                  <w:rPr>
                                    <w:sz w:val="12"/>
                                    <w:szCs w:val="12"/>
                                  </w:rPr>
                                  <w:br/>
                                  <w:t xml:space="preserve">An der </w:t>
                                </w:r>
                                <w:proofErr w:type="spellStart"/>
                                <w:r w:rsidRPr="00732C71">
                                  <w:rPr>
                                    <w:sz w:val="12"/>
                                    <w:szCs w:val="12"/>
                                  </w:rPr>
                                  <w:t>Bornau</w:t>
                                </w:r>
                                <w:proofErr w:type="spellEnd"/>
                                <w:r w:rsidRPr="00732C71">
                                  <w:rPr>
                                    <w:sz w:val="12"/>
                                    <w:szCs w:val="12"/>
                                  </w:rPr>
                                  <w:t xml:space="preserve"> 2</w:t>
                                </w:r>
                                <w:r w:rsidRPr="00732C71">
                                  <w:rPr>
                                    <w:sz w:val="12"/>
                                    <w:szCs w:val="12"/>
                                  </w:rPr>
                                  <w:br/>
                                  <w:t>49090 Osnabrück</w:t>
                                </w:r>
                              </w:p>
                              <w:p w14:paraId="2AE61AA7" w14:textId="77777777" w:rsidR="00732C71" w:rsidRPr="00732C71" w:rsidRDefault="00732C71" w:rsidP="00C518A8">
                                <w:pPr>
                                  <w:tabs>
                                    <w:tab w:val="left" w:pos="743"/>
                                  </w:tabs>
                                  <w:rPr>
                                    <w:sz w:val="12"/>
                                    <w:szCs w:val="12"/>
                                  </w:rPr>
                                </w:pPr>
                                <w:r w:rsidRPr="00732C71">
                                  <w:rPr>
                                    <w:sz w:val="12"/>
                                    <w:szCs w:val="12"/>
                                  </w:rPr>
                                  <w:t>Telefon</w:t>
                                </w:r>
                                <w:r w:rsidRPr="00732C71">
                                  <w:rPr>
                                    <w:sz w:val="12"/>
                                    <w:szCs w:val="12"/>
                                  </w:rPr>
                                  <w:tab/>
                                  <w:t>+49 541 9633-521</w:t>
                                </w:r>
                              </w:p>
                              <w:p w14:paraId="589936DB" w14:textId="77777777" w:rsidR="00732C71" w:rsidRPr="00732C71" w:rsidRDefault="00732C71" w:rsidP="00C518A8">
                                <w:pPr>
                                  <w:tabs>
                                    <w:tab w:val="left" w:pos="743"/>
                                  </w:tabs>
                                  <w:rPr>
                                    <w:sz w:val="12"/>
                                    <w:szCs w:val="12"/>
                                  </w:rPr>
                                </w:pPr>
                                <w:r w:rsidRPr="00732C71">
                                  <w:rPr>
                                    <w:sz w:val="12"/>
                                    <w:szCs w:val="12"/>
                                  </w:rPr>
                                  <w:t xml:space="preserve">Mobil </w:t>
                                </w:r>
                                <w:r w:rsidRPr="00732C71">
                                  <w:rPr>
                                    <w:sz w:val="12"/>
                                    <w:szCs w:val="12"/>
                                  </w:rPr>
                                  <w:tab/>
                                  <w:t>+49 171 3812888</w:t>
                                </w:r>
                                <w:r w:rsidRPr="00732C71">
                                  <w:rPr>
                                    <w:color w:val="1F497D"/>
                                    <w:sz w:val="12"/>
                                    <w:szCs w:val="12"/>
                                  </w:rPr>
                                  <w:br/>
                                </w:r>
                                <w:hyperlink r:id="rId1" w:history="1">
                                  <w:r w:rsidRPr="00732C71">
                                    <w:rPr>
                                      <w:rStyle w:val="Hyperlink"/>
                                      <w:sz w:val="12"/>
                                      <w:szCs w:val="12"/>
                                    </w:rPr>
                                    <w:t>presse@dbu.de</w:t>
                                  </w:r>
                                </w:hyperlink>
                              </w:p>
                              <w:p w14:paraId="08DA66A0" w14:textId="77777777" w:rsidR="00732C71" w:rsidRPr="00732C71" w:rsidRDefault="001B742D" w:rsidP="00C518A8">
                                <w:pPr>
                                  <w:pStyle w:val="Fuzeile"/>
                                  <w:rPr>
                                    <w:rStyle w:val="Hyperlink"/>
                                    <w:sz w:val="12"/>
                                    <w:szCs w:val="12"/>
                                  </w:rPr>
                                </w:pPr>
                                <w:hyperlink r:id="rId2" w:history="1">
                                  <w:r w:rsidR="00732C71" w:rsidRPr="00732C71">
                                    <w:rPr>
                                      <w:rStyle w:val="Hyperlink"/>
                                      <w:sz w:val="12"/>
                                      <w:szCs w:val="12"/>
                                    </w:rPr>
                                    <w:t>www.dbu.de</w:t>
                                  </w:r>
                                </w:hyperlink>
                              </w:p>
                              <w:p w14:paraId="3D9FAD4A" w14:textId="77777777" w:rsidR="00732C71" w:rsidRPr="00732C71" w:rsidRDefault="00732C71" w:rsidP="00C518A8">
                                <w:pPr>
                                  <w:pStyle w:val="Fuzeile"/>
                                </w:pPr>
                              </w:p>
                            </w:tc>
                            <w:tc>
                              <w:tcPr>
                                <w:tcW w:w="2268" w:type="dxa"/>
                              </w:tcPr>
                              <w:p w14:paraId="31C7CD52" w14:textId="77777777" w:rsidR="00732C71" w:rsidRPr="00732C71" w:rsidRDefault="00732C71" w:rsidP="00C518A8">
                                <w:pPr>
                                  <w:tabs>
                                    <w:tab w:val="left" w:pos="601"/>
                                    <w:tab w:val="left" w:pos="1168"/>
                                  </w:tabs>
                                  <w:spacing w:before="120" w:after="100"/>
                                  <w:rPr>
                                    <w:sz w:val="12"/>
                                    <w:szCs w:val="12"/>
                                  </w:rPr>
                                </w:pPr>
                                <w:r w:rsidRPr="00732C71">
                                  <w:rPr>
                                    <w:noProof/>
                                    <w:sz w:val="12"/>
                                    <w:szCs w:val="12"/>
                                    <w:lang w:eastAsia="de-DE"/>
                                  </w:rPr>
                                  <w:drawing>
                                    <wp:inline distT="0" distB="0" distL="0" distR="0" wp14:anchorId="154AA6C9" wp14:editId="6BED2045">
                                      <wp:extent cx="168275" cy="168275"/>
                                      <wp:effectExtent l="0" t="0" r="3175" b="3175"/>
                                      <wp:docPr id="22" name="Grafik 22">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_Logo_CMYK-C_Blue.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168394" cy="168394"/>
                                              </a:xfrm>
                                              <a:prstGeom prst="rect">
                                                <a:avLst/>
                                              </a:prstGeom>
                                            </pic:spPr>
                                          </pic:pic>
                                        </a:graphicData>
                                      </a:graphic>
                                    </wp:inline>
                                  </w:drawing>
                                </w:r>
                                <w:r w:rsidRPr="00732C71">
                                  <w:rPr>
                                    <w:sz w:val="12"/>
                                    <w:szCs w:val="12"/>
                                  </w:rPr>
                                  <w:t xml:space="preserve"> </w:t>
                                </w:r>
                                <w:r w:rsidRPr="00732C71">
                                  <w:rPr>
                                    <w:sz w:val="12"/>
                                    <w:szCs w:val="12"/>
                                  </w:rPr>
                                  <w:tab/>
                                </w:r>
                                <w:r w:rsidRPr="00732C71">
                                  <w:rPr>
                                    <w:noProof/>
                                    <w:sz w:val="12"/>
                                    <w:szCs w:val="12"/>
                                    <w:lang w:eastAsia="de-DE"/>
                                  </w:rPr>
                                  <w:drawing>
                                    <wp:inline distT="0" distB="0" distL="0" distR="0" wp14:anchorId="02FBDA33" wp14:editId="12EE95FF">
                                      <wp:extent cx="160641" cy="130175"/>
                                      <wp:effectExtent l="0" t="0" r="0" b="3175"/>
                                      <wp:docPr id="23" name="Grafik 23">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witterbird_RGB.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60712" cy="130233"/>
                                              </a:xfrm>
                                              <a:prstGeom prst="rect">
                                                <a:avLst/>
                                              </a:prstGeom>
                                            </pic:spPr>
                                          </pic:pic>
                                        </a:graphicData>
                                      </a:graphic>
                                    </wp:inline>
                                  </w:drawing>
                                </w:r>
                                <w:r w:rsidRPr="00732C71">
                                  <w:rPr>
                                    <w:sz w:val="12"/>
                                    <w:szCs w:val="12"/>
                                  </w:rPr>
                                  <w:tab/>
                                </w:r>
                                <w:r w:rsidRPr="00732C71">
                                  <w:rPr>
                                    <w:noProof/>
                                    <w:sz w:val="12"/>
                                    <w:szCs w:val="12"/>
                                    <w:lang w:eastAsia="de-DE"/>
                                  </w:rPr>
                                  <w:drawing>
                                    <wp:inline distT="0" distB="0" distL="0" distR="0" wp14:anchorId="65FD0558" wp14:editId="36C2EA2B">
                                      <wp:extent cx="519259" cy="115824"/>
                                      <wp:effectExtent l="0" t="0" r="0" b="0"/>
                                      <wp:docPr id="24" name="Grafik 24">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youtube-2017-seeklogo.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24909" cy="117084"/>
                                              </a:xfrm>
                                              <a:prstGeom prst="rect">
                                                <a:avLst/>
                                              </a:prstGeom>
                                            </pic:spPr>
                                          </pic:pic>
                                        </a:graphicData>
                                      </a:graphic>
                                    </wp:inline>
                                  </w:drawing>
                                </w:r>
                              </w:p>
                              <w:p w14:paraId="591C89AC" w14:textId="77777777" w:rsidR="00732C71" w:rsidRPr="00732C71" w:rsidRDefault="00732C71" w:rsidP="00C518A8">
                                <w:pPr>
                                  <w:tabs>
                                    <w:tab w:val="left" w:pos="601"/>
                                    <w:tab w:val="left" w:pos="1168"/>
                                  </w:tabs>
                                  <w:spacing w:before="120" w:after="60"/>
                                  <w:rPr>
                                    <w:b/>
                                    <w:bCs/>
                                    <w:sz w:val="12"/>
                                    <w:szCs w:val="12"/>
                                  </w:rPr>
                                </w:pPr>
                                <w:r w:rsidRPr="00732C71">
                                  <w:rPr>
                                    <w:noProof/>
                                    <w:sz w:val="12"/>
                                    <w:szCs w:val="12"/>
                                    <w:lang w:eastAsia="de-DE"/>
                                  </w:rPr>
                                  <w:drawing>
                                    <wp:inline distT="0" distB="0" distL="0" distR="0" wp14:anchorId="6E9E4E5B" wp14:editId="4A30F7FD">
                                      <wp:extent cx="178777" cy="178777"/>
                                      <wp:effectExtent l="0" t="0" r="0" b="0"/>
                                      <wp:docPr id="25" name="Grafik 25">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nstagram_logo_2016.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78400" cy="178400"/>
                                              </a:xfrm>
                                              <a:prstGeom prst="rect">
                                                <a:avLst/>
                                              </a:prstGeom>
                                            </pic:spPr>
                                          </pic:pic>
                                        </a:graphicData>
                                      </a:graphic>
                                    </wp:inline>
                                  </w:drawing>
                                </w:r>
                                <w:r w:rsidRPr="00732C71">
                                  <w:rPr>
                                    <w:sz w:val="12"/>
                                    <w:szCs w:val="12"/>
                                  </w:rPr>
                                  <w:tab/>
                                </w:r>
                                <w:r w:rsidRPr="00732C71">
                                  <w:rPr>
                                    <w:noProof/>
                                    <w:sz w:val="12"/>
                                    <w:szCs w:val="12"/>
                                    <w:lang w:eastAsia="de-DE"/>
                                  </w:rPr>
                                  <w:drawing>
                                    <wp:inline distT="0" distB="0" distL="0" distR="0" wp14:anchorId="53A6735C" wp14:editId="33A47115">
                                      <wp:extent cx="182880" cy="182880"/>
                                      <wp:effectExtent l="0" t="0" r="7620" b="7620"/>
                                      <wp:docPr id="26" name="Grafik 26">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lickr-button-seeklogo.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82825" cy="182825"/>
                                              </a:xfrm>
                                              <a:prstGeom prst="rect">
                                                <a:avLst/>
                                              </a:prstGeom>
                                            </pic:spPr>
                                          </pic:pic>
                                        </a:graphicData>
                                      </a:graphic>
                                    </wp:inline>
                                  </w:drawing>
                                </w:r>
                                <w:r w:rsidRPr="00732C71">
                                  <w:rPr>
                                    <w:sz w:val="12"/>
                                    <w:szCs w:val="12"/>
                                  </w:rPr>
                                  <w:tab/>
                                </w:r>
                                <w:r w:rsidRPr="00732C71">
                                  <w:rPr>
                                    <w:noProof/>
                                    <w:sz w:val="12"/>
                                    <w:szCs w:val="12"/>
                                    <w:lang w:eastAsia="de-DE"/>
                                  </w:rPr>
                                  <w:drawing>
                                    <wp:inline distT="0" distB="0" distL="0" distR="0" wp14:anchorId="4692F23E" wp14:editId="0E641688">
                                      <wp:extent cx="206375" cy="175500"/>
                                      <wp:effectExtent l="0" t="0" r="3175" b="0"/>
                                      <wp:docPr id="27" name="Grafik 27">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I-In-Bug.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08315" cy="177150"/>
                                              </a:xfrm>
                                              <a:prstGeom prst="rect">
                                                <a:avLst/>
                                              </a:prstGeom>
                                            </pic:spPr>
                                          </pic:pic>
                                        </a:graphicData>
                                      </a:graphic>
                                    </wp:inline>
                                  </w:drawing>
                                </w:r>
                                <w:r w:rsidRPr="00732C71">
                                  <w:rPr>
                                    <w:sz w:val="12"/>
                                    <w:szCs w:val="12"/>
                                  </w:rPr>
                                  <w:tab/>
                                </w:r>
                              </w:p>
                            </w:tc>
                            <w:tc>
                              <w:tcPr>
                                <w:tcW w:w="2551" w:type="dxa"/>
                              </w:tcPr>
                              <w:p w14:paraId="36DA5EE1" w14:textId="77777777" w:rsidR="00732C71" w:rsidRPr="00732C71" w:rsidRDefault="00732C71" w:rsidP="00C518A8">
                                <w:pPr>
                                  <w:pStyle w:val="Fuzeile"/>
                                </w:pPr>
                              </w:p>
                            </w:tc>
                          </w:tr>
                        </w:tbl>
                        <w:p w14:paraId="5061CF72" w14:textId="77777777" w:rsidR="00732C71" w:rsidRDefault="00732C71" w:rsidP="00732C7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C344262" id="_x0000_t202" coordsize="21600,21600" o:spt="202" path="m,l,21600r21600,l21600,xe">
              <v:stroke joinstyle="miter"/>
              <v:path gradientshapeok="t" o:connecttype="rect"/>
            </v:shapetype>
            <v:shape id="_x0000_s1028" type="#_x0000_t202" style="position:absolute;margin-left:-8.3pt;margin-top:-106.85pt;width:484.55pt;height:131.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" filled="f" stroked="f">
              <v:textbox>
                <w:txbxContent>
                  <w:tbl>
                    <w:tblPr>
                      <w:tblStyle w:val="Tabellenraster"/>
                      <w:tblW w:w="9322"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2376"/>
                      <w:gridCol w:w="2127"/>
                      <w:gridCol w:w="2268"/>
                      <w:gridCol w:w="2551"/>
                    </w:tblGrid>
                    <w:tr w:rsidR="00732C71" w14:paraId="7276BDF2" w14:textId="77777777" w:rsidTr="008647A7">
                      <w:tc>
                        <w:tcPr>
                          <w:tcW w:w="2376" w:type="dxa"/>
                        </w:tcPr>
                        <w:p w14:paraId="6C32D2F0" w14:textId="31EA3461" w:rsidR="00732C71" w:rsidRPr="00732C71" w:rsidRDefault="00732C71" w:rsidP="00C518A8">
                          <w:pPr>
                            <w:tabs>
                              <w:tab w:val="left" w:pos="1168"/>
                            </w:tabs>
                            <w:spacing w:before="120"/>
                            <w:rPr>
                              <w:b/>
                              <w:sz w:val="12"/>
                              <w:szCs w:val="12"/>
                            </w:rPr>
                          </w:pPr>
                          <w:r w:rsidRPr="00732C71">
                            <w:rPr>
                              <w:b/>
                              <w:sz w:val="12"/>
                              <w:szCs w:val="12"/>
                            </w:rPr>
                            <w:t xml:space="preserve">Nr. </w:t>
                          </w:r>
                          <w:r w:rsidR="00E67344">
                            <w:rPr>
                              <w:b/>
                              <w:sz w:val="12"/>
                              <w:szCs w:val="12"/>
                            </w:rPr>
                            <w:t>027</w:t>
                          </w:r>
                          <w:r w:rsidRPr="00732C71">
                            <w:rPr>
                              <w:b/>
                              <w:sz w:val="12"/>
                              <w:szCs w:val="12"/>
                            </w:rPr>
                            <w:t>/202</w:t>
                          </w:r>
                          <w:r w:rsidR="003F00F0">
                            <w:rPr>
                              <w:b/>
                              <w:sz w:val="12"/>
                              <w:szCs w:val="12"/>
                            </w:rPr>
                            <w:t>2</w:t>
                          </w:r>
                          <w:r w:rsidRPr="00732C71">
                            <w:rPr>
                              <w:b/>
                              <w:sz w:val="12"/>
                              <w:szCs w:val="12"/>
                            </w:rPr>
                            <w:tab/>
                          </w:r>
                          <w:r w:rsidRPr="00732C71">
                            <w:rPr>
                              <w:b/>
                              <w:sz w:val="12"/>
                              <w:szCs w:val="12"/>
                            </w:rPr>
                            <w:br/>
                            <w:t xml:space="preserve">  </w:t>
                          </w:r>
                        </w:p>
                        <w:p w14:paraId="74D34548" w14:textId="77777777" w:rsidR="00732C71" w:rsidRPr="00732C71" w:rsidRDefault="00732C71" w:rsidP="00406D59">
                          <w:pPr>
                            <w:pStyle w:val="Fuzeile"/>
                          </w:pPr>
                          <w:r w:rsidRPr="00732C71">
                            <w:rPr>
                              <w:sz w:val="12"/>
                              <w:szCs w:val="12"/>
                            </w:rPr>
                            <w:t>Klaus Jongebloed</w:t>
                          </w:r>
                          <w:r w:rsidRPr="00732C71">
                            <w:rPr>
                              <w:sz w:val="12"/>
                              <w:szCs w:val="12"/>
                            </w:rPr>
                            <w:br/>
                          </w:r>
                          <w:r w:rsidRPr="00732C71">
                            <w:rPr>
                              <w:sz w:val="12"/>
                              <w:szCs w:val="12"/>
                            </w:rPr>
                            <w:br/>
                          </w:r>
                          <w:r w:rsidR="00F43C2D">
                            <w:rPr>
                              <w:sz w:val="12"/>
                              <w:szCs w:val="12"/>
                            </w:rPr>
                            <w:t>Lea Kessen</w:t>
                          </w:r>
                          <w:r w:rsidR="008C355F">
                            <w:rPr>
                              <w:sz w:val="12"/>
                              <w:szCs w:val="12"/>
                            </w:rPr>
                            <w:t>s</w:t>
                          </w:r>
                        </w:p>
                      </w:tc>
                      <w:tc>
                        <w:tcPr>
                          <w:tcW w:w="2127" w:type="dxa"/>
                        </w:tcPr>
                        <w:p w14:paraId="6815E459" w14:textId="77777777" w:rsidR="00732C71" w:rsidRPr="00732C71" w:rsidRDefault="00732C71" w:rsidP="00C518A8">
                          <w:pPr>
                            <w:tabs>
                              <w:tab w:val="left" w:pos="674"/>
                            </w:tabs>
                            <w:spacing w:before="120"/>
                            <w:rPr>
                              <w:color w:val="1F497D"/>
                              <w:sz w:val="12"/>
                              <w:szCs w:val="12"/>
                            </w:rPr>
                          </w:pPr>
                          <w:r w:rsidRPr="00732C71">
                            <w:rPr>
                              <w:b/>
                              <w:bCs/>
                              <w:sz w:val="12"/>
                              <w:szCs w:val="12"/>
                            </w:rPr>
                            <w:t>DBU-Pressestelle</w:t>
                          </w:r>
                          <w:r w:rsidRPr="00732C71">
                            <w:rPr>
                              <w:sz w:val="12"/>
                              <w:szCs w:val="12"/>
                            </w:rPr>
                            <w:br/>
                            <w:t xml:space="preserve">An der </w:t>
                          </w:r>
                          <w:proofErr w:type="spellStart"/>
                          <w:r w:rsidRPr="00732C71">
                            <w:rPr>
                              <w:sz w:val="12"/>
                              <w:szCs w:val="12"/>
                            </w:rPr>
                            <w:t>Bornau</w:t>
                          </w:r>
                          <w:proofErr w:type="spellEnd"/>
                          <w:r w:rsidRPr="00732C71">
                            <w:rPr>
                              <w:sz w:val="12"/>
                              <w:szCs w:val="12"/>
                            </w:rPr>
                            <w:t xml:space="preserve"> 2</w:t>
                          </w:r>
                          <w:r w:rsidRPr="00732C71">
                            <w:rPr>
                              <w:sz w:val="12"/>
                              <w:szCs w:val="12"/>
                            </w:rPr>
                            <w:br/>
                            <w:t>49090 Osnabrück</w:t>
                          </w:r>
                        </w:p>
                        <w:p w14:paraId="2AE61AA7" w14:textId="77777777" w:rsidR="00732C71" w:rsidRPr="00732C71" w:rsidRDefault="00732C71" w:rsidP="00C518A8">
                          <w:pPr>
                            <w:tabs>
                              <w:tab w:val="left" w:pos="743"/>
                            </w:tabs>
                            <w:rPr>
                              <w:sz w:val="12"/>
                              <w:szCs w:val="12"/>
                            </w:rPr>
                          </w:pPr>
                          <w:r w:rsidRPr="00732C71">
                            <w:rPr>
                              <w:sz w:val="12"/>
                              <w:szCs w:val="12"/>
                            </w:rPr>
                            <w:t>Telefon</w:t>
                          </w:r>
                          <w:r w:rsidRPr="00732C71">
                            <w:rPr>
                              <w:sz w:val="12"/>
                              <w:szCs w:val="12"/>
                            </w:rPr>
                            <w:tab/>
                            <w:t>+49 541 9633-521</w:t>
                          </w:r>
                        </w:p>
                        <w:p w14:paraId="589936DB" w14:textId="77777777" w:rsidR="00732C71" w:rsidRPr="00732C71" w:rsidRDefault="00732C71" w:rsidP="00C518A8">
                          <w:pPr>
                            <w:tabs>
                              <w:tab w:val="left" w:pos="743"/>
                            </w:tabs>
                            <w:rPr>
                              <w:sz w:val="12"/>
                              <w:szCs w:val="12"/>
                            </w:rPr>
                          </w:pPr>
                          <w:r w:rsidRPr="00732C71">
                            <w:rPr>
                              <w:sz w:val="12"/>
                              <w:szCs w:val="12"/>
                            </w:rPr>
                            <w:t xml:space="preserve">Mobil </w:t>
                          </w:r>
                          <w:r w:rsidRPr="00732C71">
                            <w:rPr>
                              <w:sz w:val="12"/>
                              <w:szCs w:val="12"/>
                            </w:rPr>
                            <w:tab/>
                            <w:t>+49 171 3812888</w:t>
                          </w:r>
                          <w:r w:rsidRPr="00732C71">
                            <w:rPr>
                              <w:color w:val="1F497D"/>
                              <w:sz w:val="12"/>
                              <w:szCs w:val="12"/>
                            </w:rPr>
                            <w:br/>
                          </w:r>
                          <w:hyperlink r:id="rId15" w:history="1">
                            <w:r w:rsidRPr="00732C71">
                              <w:rPr>
                                <w:rStyle w:val="Hyperlink"/>
                                <w:sz w:val="12"/>
                                <w:szCs w:val="12"/>
                              </w:rPr>
                              <w:t>presse@dbu.de</w:t>
                            </w:r>
                          </w:hyperlink>
                        </w:p>
                        <w:p w14:paraId="08DA66A0" w14:textId="77777777" w:rsidR="00732C71" w:rsidRPr="00732C71" w:rsidRDefault="001B742D" w:rsidP="00C518A8">
                          <w:pPr>
                            <w:pStyle w:val="Fuzeile"/>
                            <w:rPr>
                              <w:rStyle w:val="Hyperlink"/>
                              <w:sz w:val="12"/>
                              <w:szCs w:val="12"/>
                            </w:rPr>
                          </w:pPr>
                          <w:hyperlink r:id="rId16" w:history="1">
                            <w:r w:rsidR="00732C71" w:rsidRPr="00732C71">
                              <w:rPr>
                                <w:rStyle w:val="Hyperlink"/>
                                <w:sz w:val="12"/>
                                <w:szCs w:val="12"/>
                              </w:rPr>
                              <w:t>www.dbu.de</w:t>
                            </w:r>
                          </w:hyperlink>
                        </w:p>
                        <w:p w14:paraId="3D9FAD4A" w14:textId="77777777" w:rsidR="00732C71" w:rsidRPr="00732C71" w:rsidRDefault="00732C71" w:rsidP="00C518A8">
                          <w:pPr>
                            <w:pStyle w:val="Fuzeile"/>
                          </w:pPr>
                        </w:p>
                      </w:tc>
                      <w:tc>
                        <w:tcPr>
                          <w:tcW w:w="2268" w:type="dxa"/>
                        </w:tcPr>
                        <w:p w14:paraId="31C7CD52" w14:textId="77777777" w:rsidR="00732C71" w:rsidRPr="00732C71" w:rsidRDefault="00732C71" w:rsidP="00C518A8">
                          <w:pPr>
                            <w:tabs>
                              <w:tab w:val="left" w:pos="601"/>
                              <w:tab w:val="left" w:pos="1168"/>
                            </w:tabs>
                            <w:spacing w:before="120" w:after="100"/>
                            <w:rPr>
                              <w:sz w:val="12"/>
                              <w:szCs w:val="12"/>
                            </w:rPr>
                          </w:pPr>
                          <w:r w:rsidRPr="00732C71">
                            <w:rPr>
                              <w:noProof/>
                              <w:sz w:val="12"/>
                              <w:szCs w:val="12"/>
                              <w:lang w:eastAsia="de-DE"/>
                            </w:rPr>
                            <w:drawing>
                              <wp:inline distT="0" distB="0" distL="0" distR="0" wp14:anchorId="154AA6C9" wp14:editId="6BED2045">
                                <wp:extent cx="168275" cy="168275"/>
                                <wp:effectExtent l="0" t="0" r="3175" b="3175"/>
                                <wp:docPr id="22" name="Grafik 22">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_Logo_CMYK-C_Blue.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168394" cy="168394"/>
                                        </a:xfrm>
                                        <a:prstGeom prst="rect">
                                          <a:avLst/>
                                        </a:prstGeom>
                                      </pic:spPr>
                                    </pic:pic>
                                  </a:graphicData>
                                </a:graphic>
                              </wp:inline>
                            </w:drawing>
                          </w:r>
                          <w:r w:rsidRPr="00732C71">
                            <w:rPr>
                              <w:sz w:val="12"/>
                              <w:szCs w:val="12"/>
                            </w:rPr>
                            <w:t xml:space="preserve"> </w:t>
                          </w:r>
                          <w:r w:rsidRPr="00732C71">
                            <w:rPr>
                              <w:sz w:val="12"/>
                              <w:szCs w:val="12"/>
                            </w:rPr>
                            <w:tab/>
                          </w:r>
                          <w:r w:rsidRPr="00732C71">
                            <w:rPr>
                              <w:noProof/>
                              <w:sz w:val="12"/>
                              <w:szCs w:val="12"/>
                              <w:lang w:eastAsia="de-DE"/>
                            </w:rPr>
                            <w:drawing>
                              <wp:inline distT="0" distB="0" distL="0" distR="0" wp14:anchorId="02FBDA33" wp14:editId="12EE95FF">
                                <wp:extent cx="160641" cy="130175"/>
                                <wp:effectExtent l="0" t="0" r="0" b="3175"/>
                                <wp:docPr id="23" name="Grafik 23">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witterbird_RGB.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60712" cy="130233"/>
                                        </a:xfrm>
                                        <a:prstGeom prst="rect">
                                          <a:avLst/>
                                        </a:prstGeom>
                                      </pic:spPr>
                                    </pic:pic>
                                  </a:graphicData>
                                </a:graphic>
                              </wp:inline>
                            </w:drawing>
                          </w:r>
                          <w:r w:rsidRPr="00732C71">
                            <w:rPr>
                              <w:sz w:val="12"/>
                              <w:szCs w:val="12"/>
                            </w:rPr>
                            <w:tab/>
                          </w:r>
                          <w:r w:rsidRPr="00732C71">
                            <w:rPr>
                              <w:noProof/>
                              <w:sz w:val="12"/>
                              <w:szCs w:val="12"/>
                              <w:lang w:eastAsia="de-DE"/>
                            </w:rPr>
                            <w:drawing>
                              <wp:inline distT="0" distB="0" distL="0" distR="0" wp14:anchorId="65FD0558" wp14:editId="36C2EA2B">
                                <wp:extent cx="519259" cy="115824"/>
                                <wp:effectExtent l="0" t="0" r="0" b="0"/>
                                <wp:docPr id="24" name="Grafik 24">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youtube-2017-seeklogo.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24909" cy="117084"/>
                                        </a:xfrm>
                                        <a:prstGeom prst="rect">
                                          <a:avLst/>
                                        </a:prstGeom>
                                      </pic:spPr>
                                    </pic:pic>
                                  </a:graphicData>
                                </a:graphic>
                              </wp:inline>
                            </w:drawing>
                          </w:r>
                        </w:p>
                        <w:p w14:paraId="591C89AC" w14:textId="77777777" w:rsidR="00732C71" w:rsidRPr="00732C71" w:rsidRDefault="00732C71" w:rsidP="00C518A8">
                          <w:pPr>
                            <w:tabs>
                              <w:tab w:val="left" w:pos="601"/>
                              <w:tab w:val="left" w:pos="1168"/>
                            </w:tabs>
                            <w:spacing w:before="120" w:after="60"/>
                            <w:rPr>
                              <w:b/>
                              <w:bCs/>
                              <w:sz w:val="12"/>
                              <w:szCs w:val="12"/>
                            </w:rPr>
                          </w:pPr>
                          <w:r w:rsidRPr="00732C71">
                            <w:rPr>
                              <w:noProof/>
                              <w:sz w:val="12"/>
                              <w:szCs w:val="12"/>
                              <w:lang w:eastAsia="de-DE"/>
                            </w:rPr>
                            <w:drawing>
                              <wp:inline distT="0" distB="0" distL="0" distR="0" wp14:anchorId="6E9E4E5B" wp14:editId="4A30F7FD">
                                <wp:extent cx="178777" cy="178777"/>
                                <wp:effectExtent l="0" t="0" r="0" b="0"/>
                                <wp:docPr id="25" name="Grafik 25">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nstagram_logo_2016.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78400" cy="178400"/>
                                        </a:xfrm>
                                        <a:prstGeom prst="rect">
                                          <a:avLst/>
                                        </a:prstGeom>
                                      </pic:spPr>
                                    </pic:pic>
                                  </a:graphicData>
                                </a:graphic>
                              </wp:inline>
                            </w:drawing>
                          </w:r>
                          <w:r w:rsidRPr="00732C71">
                            <w:rPr>
                              <w:sz w:val="12"/>
                              <w:szCs w:val="12"/>
                            </w:rPr>
                            <w:tab/>
                          </w:r>
                          <w:r w:rsidRPr="00732C71">
                            <w:rPr>
                              <w:noProof/>
                              <w:sz w:val="12"/>
                              <w:szCs w:val="12"/>
                              <w:lang w:eastAsia="de-DE"/>
                            </w:rPr>
                            <w:drawing>
                              <wp:inline distT="0" distB="0" distL="0" distR="0" wp14:anchorId="53A6735C" wp14:editId="33A47115">
                                <wp:extent cx="182880" cy="182880"/>
                                <wp:effectExtent l="0" t="0" r="7620" b="7620"/>
                                <wp:docPr id="26" name="Grafik 26">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lickr-button-seeklogo.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82825" cy="182825"/>
                                        </a:xfrm>
                                        <a:prstGeom prst="rect">
                                          <a:avLst/>
                                        </a:prstGeom>
                                      </pic:spPr>
                                    </pic:pic>
                                  </a:graphicData>
                                </a:graphic>
                              </wp:inline>
                            </w:drawing>
                          </w:r>
                          <w:r w:rsidRPr="00732C71">
                            <w:rPr>
                              <w:sz w:val="12"/>
                              <w:szCs w:val="12"/>
                            </w:rPr>
                            <w:tab/>
                          </w:r>
                          <w:r w:rsidRPr="00732C71">
                            <w:rPr>
                              <w:noProof/>
                              <w:sz w:val="12"/>
                              <w:szCs w:val="12"/>
                              <w:lang w:eastAsia="de-DE"/>
                            </w:rPr>
                            <w:drawing>
                              <wp:inline distT="0" distB="0" distL="0" distR="0" wp14:anchorId="4692F23E" wp14:editId="0E641688">
                                <wp:extent cx="206375" cy="175500"/>
                                <wp:effectExtent l="0" t="0" r="3175" b="0"/>
                                <wp:docPr id="27" name="Grafik 27">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I-In-Bug.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08315" cy="177150"/>
                                        </a:xfrm>
                                        <a:prstGeom prst="rect">
                                          <a:avLst/>
                                        </a:prstGeom>
                                      </pic:spPr>
                                    </pic:pic>
                                  </a:graphicData>
                                </a:graphic>
                              </wp:inline>
                            </w:drawing>
                          </w:r>
                          <w:r w:rsidRPr="00732C71">
                            <w:rPr>
                              <w:sz w:val="12"/>
                              <w:szCs w:val="12"/>
                            </w:rPr>
                            <w:tab/>
                          </w:r>
                        </w:p>
                      </w:tc>
                      <w:tc>
                        <w:tcPr>
                          <w:tcW w:w="2551" w:type="dxa"/>
                        </w:tcPr>
                        <w:p w14:paraId="36DA5EE1" w14:textId="77777777" w:rsidR="00732C71" w:rsidRPr="00732C71" w:rsidRDefault="00732C71" w:rsidP="00C518A8">
                          <w:pPr>
                            <w:pStyle w:val="Fuzeile"/>
                          </w:pPr>
                        </w:p>
                      </w:tc>
                    </w:tr>
                  </w:tbl>
                  <w:p w14:paraId="5061CF72" w14:textId="77777777" w:rsidR="00732C71" w:rsidRDefault="00732C71" w:rsidP="00732C71"/>
                </w:txbxContent>
              </v:textbox>
            </v:shape>
          </w:pict>
        </mc:Fallback>
      </mc:AlternateContent>
    </w:r>
  </w:p>
  <w:p w14:paraId="4E716A6C" w14:textId="77777777" w:rsidR="00732C71" w:rsidRDefault="00732C71">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FC9E4D" w14:textId="77777777" w:rsidR="00C15527" w:rsidRDefault="00C15527" w:rsidP="00732C71">
      <w:pPr>
        <w:spacing w:after="0" w:line="240" w:lineRule="auto"/>
      </w:pPr>
      <w:r>
        <w:separator/>
      </w:r>
    </w:p>
  </w:footnote>
  <w:footnote w:type="continuationSeparator" w:id="0">
    <w:p w14:paraId="7E7C7E80" w14:textId="77777777" w:rsidR="00C15527" w:rsidRDefault="00C15527" w:rsidP="00732C7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54902780"/>
      <w:docPartObj>
        <w:docPartGallery w:val="Page Numbers (Top of Page)"/>
        <w:docPartUnique/>
      </w:docPartObj>
    </w:sdtPr>
    <w:sdtEndPr/>
    <w:sdtContent>
      <w:p w14:paraId="3ED4E419" w14:textId="77777777" w:rsidR="00732C71" w:rsidRDefault="00732C71">
        <w:pPr>
          <w:pStyle w:val="Kopfzeile"/>
        </w:pPr>
        <w:r>
          <w:fldChar w:fldCharType="begin"/>
        </w:r>
        <w:r>
          <w:instrText>PAGE   \* MERGEFORMAT</w:instrText>
        </w:r>
        <w:r>
          <w:fldChar w:fldCharType="separate"/>
        </w:r>
        <w:r w:rsidR="00A12465">
          <w:rPr>
            <w:noProof/>
          </w:rPr>
          <w:t>1</w:t>
        </w:r>
        <w:r>
          <w:fldChar w:fldCharType="end"/>
        </w:r>
      </w:p>
    </w:sdtContent>
  </w:sdt>
  <w:p w14:paraId="083F7817" w14:textId="77777777" w:rsidR="00732C71" w:rsidRDefault="00732C71">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64F2808"/>
    <w:multiLevelType w:val="hybridMultilevel"/>
    <w:tmpl w:val="70E20F34"/>
    <w:lvl w:ilvl="0" w:tplc="3BB63D6A">
      <w:start w:val="18"/>
      <w:numFmt w:val="bullet"/>
      <w:lvlText w:val="-"/>
      <w:lvlJc w:val="left"/>
      <w:pPr>
        <w:ind w:left="720" w:hanging="360"/>
      </w:pPr>
      <w:rPr>
        <w:rFonts w:ascii="Verdana" w:eastAsia="Times New Roman" w:hAnsi="Verdana"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attachedTemplate r:id="rId1"/>
  <w:defaultTabStop w:val="708"/>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5527"/>
    <w:rsid w:val="000235B6"/>
    <w:rsid w:val="00100683"/>
    <w:rsid w:val="00111323"/>
    <w:rsid w:val="00131EE0"/>
    <w:rsid w:val="001B742D"/>
    <w:rsid w:val="001E4EA2"/>
    <w:rsid w:val="001E6FD3"/>
    <w:rsid w:val="001F585C"/>
    <w:rsid w:val="0020675E"/>
    <w:rsid w:val="00264C58"/>
    <w:rsid w:val="00265A4A"/>
    <w:rsid w:val="002738CF"/>
    <w:rsid w:val="002C4AE8"/>
    <w:rsid w:val="00331CE3"/>
    <w:rsid w:val="00346A47"/>
    <w:rsid w:val="003C0290"/>
    <w:rsid w:val="003F00F0"/>
    <w:rsid w:val="00403E41"/>
    <w:rsid w:val="00406D59"/>
    <w:rsid w:val="005F2808"/>
    <w:rsid w:val="00614ADD"/>
    <w:rsid w:val="00621511"/>
    <w:rsid w:val="00631FD8"/>
    <w:rsid w:val="00686764"/>
    <w:rsid w:val="006914C4"/>
    <w:rsid w:val="006B6BA4"/>
    <w:rsid w:val="0071147E"/>
    <w:rsid w:val="00732C71"/>
    <w:rsid w:val="00751B52"/>
    <w:rsid w:val="008140FB"/>
    <w:rsid w:val="0087401F"/>
    <w:rsid w:val="008B00AF"/>
    <w:rsid w:val="008C355F"/>
    <w:rsid w:val="00944EFE"/>
    <w:rsid w:val="009D425A"/>
    <w:rsid w:val="00A12465"/>
    <w:rsid w:val="00A659F4"/>
    <w:rsid w:val="00A71291"/>
    <w:rsid w:val="00B72A5D"/>
    <w:rsid w:val="00B90840"/>
    <w:rsid w:val="00C15527"/>
    <w:rsid w:val="00C4176F"/>
    <w:rsid w:val="00C47577"/>
    <w:rsid w:val="00CF4AF2"/>
    <w:rsid w:val="00D208B3"/>
    <w:rsid w:val="00D4149D"/>
    <w:rsid w:val="00DE755F"/>
    <w:rsid w:val="00E42185"/>
    <w:rsid w:val="00E67344"/>
    <w:rsid w:val="00E91FAC"/>
    <w:rsid w:val="00F43C2D"/>
    <w:rsid w:val="00F86813"/>
    <w:rsid w:val="00FF1BF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7D5C92F9"/>
  <w15:docId w15:val="{6C34BA57-0ABD-4110-AD66-C25C0B428A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B72A5D"/>
    <w:rPr>
      <w:rFonts w:ascii="Verdana" w:hAnsi="Verdana"/>
      <w:sz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732C71"/>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732C71"/>
  </w:style>
  <w:style w:type="paragraph" w:styleId="Fuzeile">
    <w:name w:val="footer"/>
    <w:basedOn w:val="Standard"/>
    <w:link w:val="FuzeileZchn"/>
    <w:uiPriority w:val="99"/>
    <w:unhideWhenUsed/>
    <w:rsid w:val="00732C71"/>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732C71"/>
  </w:style>
  <w:style w:type="paragraph" w:styleId="Titel">
    <w:name w:val="Title"/>
    <w:aliases w:val="Ü1 bold"/>
    <w:basedOn w:val="Standard"/>
    <w:next w:val="Standard"/>
    <w:link w:val="TitelZchn"/>
    <w:qFormat/>
    <w:rsid w:val="00732C71"/>
    <w:pPr>
      <w:spacing w:before="1680" w:after="240" w:line="240" w:lineRule="auto"/>
      <w:jc w:val="center"/>
      <w:textboxTightWrap w:val="allLines"/>
      <w:outlineLvl w:val="0"/>
    </w:pPr>
    <w:rPr>
      <w:rFonts w:eastAsiaTheme="majorEastAsia" w:cstheme="majorBidi"/>
      <w:b/>
      <w:bCs/>
      <w:kern w:val="28"/>
      <w:sz w:val="44"/>
      <w:szCs w:val="32"/>
      <w:lang w:eastAsia="de-DE"/>
    </w:rPr>
  </w:style>
  <w:style w:type="character" w:customStyle="1" w:styleId="TitelZchn">
    <w:name w:val="Titel Zchn"/>
    <w:aliases w:val="Ü1 bold Zchn"/>
    <w:basedOn w:val="Absatz-Standardschriftart"/>
    <w:link w:val="Titel"/>
    <w:rsid w:val="00732C71"/>
    <w:rPr>
      <w:rFonts w:ascii="Verdana" w:eastAsiaTheme="majorEastAsia" w:hAnsi="Verdana" w:cstheme="majorBidi"/>
      <w:b/>
      <w:bCs/>
      <w:kern w:val="28"/>
      <w:sz w:val="44"/>
      <w:szCs w:val="32"/>
      <w:lang w:eastAsia="de-DE"/>
    </w:rPr>
  </w:style>
  <w:style w:type="paragraph" w:customStyle="1" w:styleId="Textklein">
    <w:name w:val="Text klein"/>
    <w:qFormat/>
    <w:rsid w:val="00732C71"/>
    <w:pPr>
      <w:spacing w:after="0" w:line="288" w:lineRule="auto"/>
    </w:pPr>
    <w:rPr>
      <w:rFonts w:ascii="Verdana" w:eastAsia="Times New Roman" w:hAnsi="Verdana" w:cs="Times New Roman"/>
      <w:color w:val="000000"/>
      <w:sz w:val="14"/>
      <w:szCs w:val="20"/>
      <w:lang w:eastAsia="de-DE"/>
    </w:rPr>
  </w:style>
  <w:style w:type="paragraph" w:customStyle="1" w:styleId="Textbold">
    <w:name w:val="Text bold"/>
    <w:qFormat/>
    <w:rsid w:val="00732C71"/>
    <w:pPr>
      <w:spacing w:after="240" w:line="300" w:lineRule="atLeast"/>
    </w:pPr>
    <w:rPr>
      <w:rFonts w:ascii="Verdana" w:eastAsia="Times New Roman" w:hAnsi="Verdana" w:cs="Times New Roman"/>
      <w:b/>
      <w:sz w:val="18"/>
      <w:szCs w:val="20"/>
      <w:lang w:eastAsia="de-DE"/>
    </w:rPr>
  </w:style>
  <w:style w:type="paragraph" w:customStyle="1" w:styleId="2bold">
    <w:name w:val="Ü2 bold"/>
    <w:basedOn w:val="Standard"/>
    <w:qFormat/>
    <w:rsid w:val="00732C71"/>
    <w:pPr>
      <w:spacing w:after="240" w:line="240" w:lineRule="auto"/>
      <w:jc w:val="center"/>
      <w:textboxTightWrap w:val="allLines"/>
    </w:pPr>
    <w:rPr>
      <w:rFonts w:eastAsia="Times New Roman" w:cs="Times New Roman"/>
      <w:b/>
      <w:sz w:val="28"/>
      <w:szCs w:val="20"/>
      <w:lang w:eastAsia="de-DE"/>
    </w:rPr>
  </w:style>
  <w:style w:type="paragraph" w:customStyle="1" w:styleId="Default">
    <w:name w:val="Default"/>
    <w:rsid w:val="00732C71"/>
    <w:pPr>
      <w:autoSpaceDE w:val="0"/>
      <w:autoSpaceDN w:val="0"/>
      <w:adjustRightInd w:val="0"/>
      <w:spacing w:after="0" w:line="240" w:lineRule="auto"/>
    </w:pPr>
    <w:rPr>
      <w:rFonts w:ascii="Verdana" w:eastAsia="Times New Roman" w:hAnsi="Verdana" w:cs="Verdana"/>
      <w:color w:val="000000"/>
      <w:sz w:val="24"/>
      <w:szCs w:val="24"/>
      <w:lang w:eastAsia="de-DE"/>
    </w:rPr>
  </w:style>
  <w:style w:type="paragraph" w:styleId="KeinLeerraum">
    <w:name w:val="No Spacing"/>
    <w:aliases w:val="Ü3 kursiv"/>
    <w:uiPriority w:val="1"/>
    <w:qFormat/>
    <w:rsid w:val="00732C71"/>
    <w:pPr>
      <w:spacing w:after="240" w:line="300" w:lineRule="atLeast"/>
      <w:textboxTightWrap w:val="allLines"/>
    </w:pPr>
    <w:rPr>
      <w:rFonts w:ascii="Verdana" w:eastAsia="Times New Roman" w:hAnsi="Verdana" w:cs="Times New Roman"/>
      <w:i/>
      <w:sz w:val="18"/>
      <w:szCs w:val="20"/>
      <w:lang w:eastAsia="de-DE"/>
    </w:rPr>
  </w:style>
  <w:style w:type="paragraph" w:styleId="Sprechblasentext">
    <w:name w:val="Balloon Text"/>
    <w:basedOn w:val="Standard"/>
    <w:link w:val="SprechblasentextZchn"/>
    <w:uiPriority w:val="99"/>
    <w:semiHidden/>
    <w:unhideWhenUsed/>
    <w:rsid w:val="00732C71"/>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32C71"/>
    <w:rPr>
      <w:rFonts w:ascii="Tahoma" w:hAnsi="Tahoma" w:cs="Tahoma"/>
      <w:sz w:val="16"/>
      <w:szCs w:val="16"/>
    </w:rPr>
  </w:style>
  <w:style w:type="table" w:styleId="Tabellenraster">
    <w:name w:val="Table Grid"/>
    <w:basedOn w:val="NormaleTabelle"/>
    <w:uiPriority w:val="59"/>
    <w:rsid w:val="00732C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732C71"/>
    <w:rPr>
      <w:color w:val="0000FF"/>
      <w:u w:val="single"/>
    </w:rPr>
  </w:style>
  <w:style w:type="character" w:styleId="BesuchterLink">
    <w:name w:val="FollowedHyperlink"/>
    <w:basedOn w:val="Absatz-Standardschriftart"/>
    <w:uiPriority w:val="99"/>
    <w:semiHidden/>
    <w:unhideWhenUsed/>
    <w:rsid w:val="00CF4AF2"/>
    <w:rPr>
      <w:color w:val="800080" w:themeColor="followedHyperlink"/>
      <w:u w:val="single"/>
    </w:rPr>
  </w:style>
  <w:style w:type="character" w:styleId="NichtaufgelsteErwhnung">
    <w:name w:val="Unresolved Mention"/>
    <w:basedOn w:val="Absatz-Standardschriftart"/>
    <w:uiPriority w:val="99"/>
    <w:semiHidden/>
    <w:unhideWhenUsed/>
    <w:rsid w:val="006B6BA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bu.de/@weltnatur"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dbu.de/@DBUdigital_Weltnaturkonferenz" TargetMode="External"/></Relationships>
</file>

<file path=word/_rels/footer1.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hyperlink" Target="https://de.linkedin.com/company/deutsche-bundesstiftung-umwelt" TargetMode="External"/><Relationship Id="rId3" Type="http://schemas.openxmlformats.org/officeDocument/2006/relationships/hyperlink" Target="https://www.facebook.com/DeutscheBundesstiftungUmwelt" TargetMode="External"/><Relationship Id="rId7" Type="http://schemas.openxmlformats.org/officeDocument/2006/relationships/hyperlink" Target="https://www.youtube.com/user/BundesstiftungUmwelt" TargetMode="External"/><Relationship Id="rId12" Type="http://schemas.openxmlformats.org/officeDocument/2006/relationships/image" Target="media/image6.png"/><Relationship Id="rId2" Type="http://schemas.openxmlformats.org/officeDocument/2006/relationships/hyperlink" Target="http://www.dbu.de" TargetMode="External"/><Relationship Id="rId16" Type="http://schemas.openxmlformats.org/officeDocument/2006/relationships/hyperlink" Target="http://www.dbu.de" TargetMode="External"/><Relationship Id="rId1" Type="http://schemas.openxmlformats.org/officeDocument/2006/relationships/hyperlink" Target="mailto:presse@dbu.de" TargetMode="External"/><Relationship Id="rId6" Type="http://schemas.openxmlformats.org/officeDocument/2006/relationships/image" Target="media/image3.jpeg"/><Relationship Id="rId11" Type="http://schemas.openxmlformats.org/officeDocument/2006/relationships/hyperlink" Target="https://www.flickr.com/photos/d_b_u/albums" TargetMode="External"/><Relationship Id="rId5" Type="http://schemas.openxmlformats.org/officeDocument/2006/relationships/hyperlink" Target="https://twitter.com/umweltstiftung" TargetMode="External"/><Relationship Id="rId15" Type="http://schemas.openxmlformats.org/officeDocument/2006/relationships/hyperlink" Target="mailto:presse@dbu.de" TargetMode="External"/><Relationship Id="rId10" Type="http://schemas.openxmlformats.org/officeDocument/2006/relationships/image" Target="media/image5.png"/><Relationship Id="rId4" Type="http://schemas.openxmlformats.org/officeDocument/2006/relationships/image" Target="media/image2.jpeg"/><Relationship Id="rId9" Type="http://schemas.openxmlformats.org/officeDocument/2006/relationships/hyperlink" Target="https://www.instagram.com/deutsche.bundesstiftung.umwelt/" TargetMode="External"/><Relationship Id="rId14" Type="http://schemas.openxmlformats.org/officeDocument/2006/relationships/image" Target="media/image7.png"/></Relationships>
</file>

<file path=word/_rels/settings.xml.rels><?xml version="1.0" encoding="UTF-8" standalone="yes"?>
<Relationships xmlns="http://schemas.openxmlformats.org/package/2006/relationships"><Relationship Id="rId1" Type="http://schemas.openxmlformats.org/officeDocument/2006/relationships/attachedTemplate" Target="file:///K:\ABTS-DAT\REF-PRES\Ver&#246;ffentlichungen%202022\2022%20az%200815\Mitteilungen\PR_Pressemitteilung_blanko_DBU.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PR_Pressemitteilung_blanko_DBU.DOTX</Template>
  <TotalTime>0</TotalTime>
  <Pages>2</Pages>
  <Words>765</Words>
  <Characters>4825</Characters>
  <Application>Microsoft Office Word</Application>
  <DocSecurity>0</DocSecurity>
  <Lines>40</Lines>
  <Paragraphs>11</Paragraphs>
  <ScaleCrop>false</ScaleCrop>
  <HeadingPairs>
    <vt:vector size="2" baseType="variant">
      <vt:variant>
        <vt:lpstr>Titel</vt:lpstr>
      </vt:variant>
      <vt:variant>
        <vt:i4>1</vt:i4>
      </vt:variant>
    </vt:vector>
  </HeadingPairs>
  <TitlesOfParts>
    <vt:vector size="1" baseType="lpstr">
      <vt:lpstr/>
    </vt:vector>
  </TitlesOfParts>
  <Company>Deutsche Bundesstiftung Umwelt</Company>
  <LinksUpToDate>false</LinksUpToDate>
  <CharactersWithSpaces>5579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Jongebloed, Klaus</dc:creator>
  <cp:lastModifiedBy>Jongebloed, Klaus</cp:lastModifiedBy>
  <cp:revision>7</cp:revision>
  <cp:lastPrinted>2022-03-09T14:11:00Z</cp:lastPrinted>
  <dcterms:created xsi:type="dcterms:W3CDTF">2022-03-09T14:12:00Z</dcterms:created>
  <dcterms:modified xsi:type="dcterms:W3CDTF">2022-03-09T15:10:00Z</dcterms:modified>
</cp:coreProperties>
</file>