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B8E2" w14:textId="77777777" w:rsidR="00802B2E" w:rsidRDefault="00802B2E" w:rsidP="00802B2E">
      <w:pPr>
        <w:spacing w:line="360" w:lineRule="auto"/>
        <w:jc w:val="both"/>
        <w:rPr>
          <w:rFonts w:ascii="Arial" w:hAnsi="Arial" w:cs="Arial"/>
          <w:u w:val="single"/>
        </w:rPr>
      </w:pPr>
      <w:r>
        <w:rPr>
          <w:rFonts w:ascii="Arial" w:hAnsi="Arial" w:cs="Arial"/>
          <w:u w:val="single"/>
        </w:rPr>
        <w:t>LAMILUX: Neuheiten auf der Messe BAU 2023, Halle C2, Stand 321</w:t>
      </w:r>
    </w:p>
    <w:p w14:paraId="7248557E" w14:textId="77777777" w:rsidR="00802B2E" w:rsidRPr="00F46B01" w:rsidRDefault="00802B2E" w:rsidP="00802B2E">
      <w:pPr>
        <w:spacing w:line="360" w:lineRule="auto"/>
        <w:jc w:val="both"/>
        <w:rPr>
          <w:rFonts w:ascii="Arial" w:hAnsi="Arial" w:cs="Arial"/>
          <w:sz w:val="18"/>
          <w:szCs w:val="18"/>
        </w:rPr>
      </w:pPr>
    </w:p>
    <w:p w14:paraId="5C04C719" w14:textId="77777777" w:rsidR="00802B2E" w:rsidRDefault="00802B2E" w:rsidP="00802B2E">
      <w:pPr>
        <w:spacing w:line="360" w:lineRule="auto"/>
        <w:jc w:val="both"/>
        <w:rPr>
          <w:rFonts w:ascii="Arial" w:hAnsi="Arial" w:cs="Arial"/>
          <w:b/>
          <w:bCs/>
          <w:sz w:val="39"/>
          <w:szCs w:val="39"/>
        </w:rPr>
      </w:pPr>
      <w:r>
        <w:rPr>
          <w:rFonts w:ascii="Arial" w:hAnsi="Arial" w:cs="Arial"/>
          <w:b/>
          <w:bCs/>
          <w:sz w:val="39"/>
          <w:szCs w:val="39"/>
        </w:rPr>
        <w:t>Mehr Licht. Mehr Luft. Mehr Klimaschutz.</w:t>
      </w:r>
    </w:p>
    <w:p w14:paraId="3E56F275" w14:textId="77777777" w:rsidR="00802B2E" w:rsidRPr="00F46B01" w:rsidRDefault="00802B2E" w:rsidP="00802B2E">
      <w:pPr>
        <w:spacing w:line="360" w:lineRule="auto"/>
        <w:jc w:val="both"/>
        <w:rPr>
          <w:rFonts w:ascii="Arial" w:hAnsi="Arial" w:cs="Arial"/>
          <w:sz w:val="18"/>
          <w:szCs w:val="18"/>
        </w:rPr>
      </w:pPr>
    </w:p>
    <w:p w14:paraId="70ADD902" w14:textId="35E6487B" w:rsidR="00F46B01" w:rsidRPr="00F46B01" w:rsidRDefault="00802B2E" w:rsidP="00802B2E">
      <w:pPr>
        <w:spacing w:line="360" w:lineRule="auto"/>
        <w:jc w:val="both"/>
        <w:rPr>
          <w:rFonts w:ascii="Arial" w:hAnsi="Arial" w:cs="Arial"/>
          <w:b/>
          <w:bCs/>
          <w:sz w:val="22"/>
          <w:szCs w:val="22"/>
        </w:rPr>
      </w:pPr>
      <w:r>
        <w:rPr>
          <w:rFonts w:ascii="Arial" w:hAnsi="Arial" w:cs="Arial"/>
          <w:b/>
          <w:bCs/>
          <w:sz w:val="22"/>
          <w:szCs w:val="22"/>
        </w:rPr>
        <w:t xml:space="preserve">Auf der BAU 2023 präsentiert die LAMILUX Heinrich Strunz Gruppe auf einem </w:t>
      </w:r>
      <w:r w:rsidR="00F46B01">
        <w:rPr>
          <w:rFonts w:ascii="Arial" w:hAnsi="Arial" w:cs="Arial"/>
          <w:b/>
          <w:bCs/>
          <w:sz w:val="22"/>
          <w:szCs w:val="22"/>
        </w:rPr>
        <w:t>rund</w:t>
      </w:r>
      <w:r>
        <w:rPr>
          <w:rFonts w:ascii="Arial" w:hAnsi="Arial" w:cs="Arial"/>
          <w:b/>
          <w:bCs/>
          <w:sz w:val="22"/>
          <w:szCs w:val="22"/>
        </w:rPr>
        <w:t xml:space="preserve"> 3</w:t>
      </w:r>
      <w:r w:rsidR="00F46B01">
        <w:rPr>
          <w:rFonts w:ascii="Arial" w:hAnsi="Arial" w:cs="Arial"/>
          <w:b/>
          <w:bCs/>
          <w:sz w:val="22"/>
          <w:szCs w:val="22"/>
        </w:rPr>
        <w:t>5</w:t>
      </w:r>
      <w:r>
        <w:rPr>
          <w:rFonts w:ascii="Arial" w:hAnsi="Arial" w:cs="Arial"/>
          <w:b/>
          <w:bCs/>
          <w:sz w:val="22"/>
          <w:szCs w:val="22"/>
        </w:rPr>
        <w:t>0 m</w:t>
      </w:r>
      <w:r>
        <w:rPr>
          <w:rFonts w:ascii="Arial" w:hAnsi="Arial" w:cs="Arial"/>
          <w:b/>
          <w:bCs/>
          <w:sz w:val="22"/>
          <w:szCs w:val="22"/>
          <w:vertAlign w:val="superscript"/>
        </w:rPr>
        <w:t xml:space="preserve">2 </w:t>
      </w:r>
      <w:r>
        <w:rPr>
          <w:rFonts w:ascii="Arial" w:hAnsi="Arial" w:cs="Arial"/>
          <w:b/>
          <w:bCs/>
          <w:sz w:val="22"/>
          <w:szCs w:val="22"/>
        </w:rPr>
        <w:t>großen,</w:t>
      </w:r>
      <w:r>
        <w:rPr>
          <w:rFonts w:ascii="Arial" w:hAnsi="Arial" w:cs="Arial"/>
          <w:b/>
          <w:bCs/>
          <w:sz w:val="22"/>
          <w:szCs w:val="22"/>
          <w:vertAlign w:val="superscript"/>
        </w:rPr>
        <w:t xml:space="preserve"> </w:t>
      </w:r>
      <w:r>
        <w:rPr>
          <w:rFonts w:ascii="Arial" w:hAnsi="Arial" w:cs="Arial"/>
          <w:b/>
          <w:bCs/>
          <w:sz w:val="22"/>
          <w:szCs w:val="22"/>
        </w:rPr>
        <w:t xml:space="preserve">zweistöckigen Messestand unter dem Motto „Mehr Licht. Mehr Luft. Mehr Klimaschutz.“ das umfassende Produktportfolio des Tageslichtsystemherstellers LAMILUX sowie den Tochterunternehmen </w:t>
      </w:r>
      <w:proofErr w:type="spellStart"/>
      <w:r>
        <w:rPr>
          <w:rFonts w:ascii="Arial" w:hAnsi="Arial" w:cs="Arial"/>
          <w:b/>
          <w:bCs/>
          <w:sz w:val="22"/>
          <w:szCs w:val="22"/>
        </w:rPr>
        <w:t>roda</w:t>
      </w:r>
      <w:proofErr w:type="spellEnd"/>
      <w:r>
        <w:rPr>
          <w:rFonts w:ascii="Arial" w:hAnsi="Arial" w:cs="Arial"/>
          <w:b/>
          <w:bCs/>
          <w:sz w:val="22"/>
          <w:szCs w:val="22"/>
        </w:rPr>
        <w:t xml:space="preserve"> Licht- und Lufttechnik GmbH und MIROTEC Glas- und Metallbau GmbH.</w:t>
      </w:r>
    </w:p>
    <w:p w14:paraId="145B8BF5" w14:textId="7E43B793" w:rsidR="00802B2E" w:rsidRDefault="00F46B01" w:rsidP="00802B2E">
      <w:pPr>
        <w:spacing w:line="360" w:lineRule="auto"/>
        <w:jc w:val="both"/>
        <w:rPr>
          <w:rFonts w:ascii="Arial" w:hAnsi="Arial" w:cs="Arial"/>
          <w:b/>
          <w:bCs/>
          <w:sz w:val="22"/>
          <w:szCs w:val="22"/>
        </w:rPr>
      </w:pPr>
      <w:r>
        <w:rPr>
          <w:noProof/>
        </w:rPr>
        <w:drawing>
          <wp:inline distT="0" distB="0" distL="0" distR="0" wp14:anchorId="3839B88A" wp14:editId="25DAD7F3">
            <wp:extent cx="4899660" cy="269875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19" t="11034" r="11250" b="20313"/>
                    <a:stretch/>
                  </pic:blipFill>
                  <pic:spPr bwMode="auto">
                    <a:xfrm>
                      <a:off x="0" y="0"/>
                      <a:ext cx="4906877" cy="2702731"/>
                    </a:xfrm>
                    <a:prstGeom prst="rect">
                      <a:avLst/>
                    </a:prstGeom>
                    <a:noFill/>
                    <a:ln>
                      <a:noFill/>
                    </a:ln>
                    <a:extLst>
                      <a:ext uri="{53640926-AAD7-44D8-BBD7-CCE9431645EC}">
                        <a14:shadowObscured xmlns:a14="http://schemas.microsoft.com/office/drawing/2010/main"/>
                      </a:ext>
                    </a:extLst>
                  </pic:spPr>
                </pic:pic>
              </a:graphicData>
            </a:graphic>
          </wp:inline>
        </w:drawing>
      </w:r>
    </w:p>
    <w:p w14:paraId="7A47970A" w14:textId="34219929" w:rsidR="00C625B9" w:rsidRPr="00F46B01" w:rsidRDefault="00802B2E" w:rsidP="00802B2E">
      <w:pPr>
        <w:spacing w:line="360" w:lineRule="auto"/>
        <w:jc w:val="both"/>
        <w:rPr>
          <w:rFonts w:ascii="Arial" w:hAnsi="Arial" w:cs="Arial"/>
          <w:sz w:val="22"/>
          <w:szCs w:val="22"/>
        </w:rPr>
      </w:pPr>
      <w:r>
        <w:rPr>
          <w:rFonts w:ascii="Arial" w:hAnsi="Arial" w:cs="Arial"/>
          <w:sz w:val="22"/>
          <w:szCs w:val="22"/>
        </w:rPr>
        <w:t xml:space="preserve">Vom 17. bis 22. April 2022 öffnet die Weltleitmesse für Architektur, Materialien und Systeme in München wieder ihre Pforten und zahlreiche internationale Aussteller präsentieren die neuesten Trends und Innovationen der Baubranche. Darunter auch der Spezialist für Tageslichtsysteme LAMILUX, der seine Produkte auf besondere Art und Weise erlebbar macht. </w:t>
      </w:r>
      <w:r w:rsidR="00F46B01">
        <w:rPr>
          <w:rFonts w:ascii="Arial" w:hAnsi="Arial" w:cs="Arial"/>
          <w:sz w:val="22"/>
          <w:szCs w:val="22"/>
        </w:rPr>
        <w:t>Rund</w:t>
      </w:r>
      <w:r>
        <w:rPr>
          <w:rFonts w:ascii="Arial" w:hAnsi="Arial" w:cs="Arial"/>
          <w:sz w:val="22"/>
          <w:szCs w:val="22"/>
        </w:rPr>
        <w:t xml:space="preserve"> 3</w:t>
      </w:r>
      <w:r w:rsidR="00F46B01">
        <w:rPr>
          <w:rFonts w:ascii="Arial" w:hAnsi="Arial" w:cs="Arial"/>
          <w:sz w:val="22"/>
          <w:szCs w:val="22"/>
        </w:rPr>
        <w:t>5</w:t>
      </w:r>
      <w:r>
        <w:rPr>
          <w:rFonts w:ascii="Arial" w:hAnsi="Arial" w:cs="Arial"/>
          <w:sz w:val="22"/>
          <w:szCs w:val="22"/>
        </w:rPr>
        <w:t>0 m</w:t>
      </w:r>
      <w:r>
        <w:rPr>
          <w:rFonts w:ascii="Arial" w:hAnsi="Arial" w:cs="Arial"/>
          <w:sz w:val="22"/>
          <w:szCs w:val="22"/>
          <w:vertAlign w:val="superscript"/>
        </w:rPr>
        <w:t xml:space="preserve">2 </w:t>
      </w:r>
      <w:r>
        <w:rPr>
          <w:rFonts w:ascii="Arial" w:hAnsi="Arial" w:cs="Arial"/>
          <w:sz w:val="22"/>
          <w:szCs w:val="22"/>
        </w:rPr>
        <w:t xml:space="preserve">Messestand und zwei Ebenen stehen den Besuchern zur Verfügung, um in die Welt der Tageslichtsysteme abzutauchen. </w:t>
      </w:r>
    </w:p>
    <w:p w14:paraId="6B47BED8" w14:textId="3CCB4463" w:rsidR="00802B2E" w:rsidRDefault="00802B2E" w:rsidP="00802B2E">
      <w:pPr>
        <w:pStyle w:val="Textkrper"/>
        <w:spacing w:line="360" w:lineRule="auto"/>
        <w:rPr>
          <w:b w:val="0"/>
          <w:bCs w:val="0"/>
          <w:szCs w:val="22"/>
        </w:rPr>
      </w:pPr>
      <w:r>
        <w:rPr>
          <w:b w:val="0"/>
          <w:bCs w:val="0"/>
          <w:szCs w:val="22"/>
        </w:rPr>
        <w:lastRenderedPageBreak/>
        <w:t xml:space="preserve">In der Dreierkonstellation LAMILUX, MIROTEC und </w:t>
      </w:r>
      <w:proofErr w:type="spellStart"/>
      <w:r>
        <w:rPr>
          <w:b w:val="0"/>
          <w:bCs w:val="0"/>
          <w:szCs w:val="22"/>
        </w:rPr>
        <w:t>roda</w:t>
      </w:r>
      <w:proofErr w:type="spellEnd"/>
      <w:r>
        <w:rPr>
          <w:b w:val="0"/>
          <w:bCs w:val="0"/>
          <w:szCs w:val="22"/>
        </w:rPr>
        <w:t xml:space="preserve"> deckt die Unternehmensgruppe ein umfassendes Portfolio an Produkten und Services für Tageslicht- und Lüftungstechnik sowie Rauch- und Wärmeabzug auf dem Flachdach ab. Folgende Produktneuheiten stellt die LAMILUX-Gruppe auf der BAU 2023 erstmalig vor: Luxuriöser LAMILUX Flachdach Ausstieg Komfort Quadrat, architektonisch beeindruckende MIROTEC Stahlbaukonstruktion mit LAMILUX Glasdach PR60 sowie drei weitere, bisher noch nicht am Markt veröffentlichte, Produktneuheiten. Das ultimative Plus für Messebesucher: Kostenlose LAMILUX Academy Fachvorträge zu relevanten Themen aus der Baubranche sowie die LAMILUX World mit </w:t>
      </w:r>
      <w:proofErr w:type="spellStart"/>
      <w:r>
        <w:rPr>
          <w:b w:val="0"/>
          <w:bCs w:val="0"/>
          <w:szCs w:val="22"/>
        </w:rPr>
        <w:t>Augmented</w:t>
      </w:r>
      <w:proofErr w:type="spellEnd"/>
      <w:r>
        <w:rPr>
          <w:b w:val="0"/>
          <w:bCs w:val="0"/>
          <w:szCs w:val="22"/>
        </w:rPr>
        <w:t xml:space="preserve"> Reality Darstellung der LAMILUX Aufsatzprodukte.</w:t>
      </w:r>
    </w:p>
    <w:p w14:paraId="5981DF24" w14:textId="77777777" w:rsidR="00C625B9" w:rsidRDefault="00C625B9" w:rsidP="00802B2E">
      <w:pPr>
        <w:spacing w:line="360" w:lineRule="auto"/>
        <w:jc w:val="both"/>
        <w:rPr>
          <w:rFonts w:ascii="Arial" w:hAnsi="Arial" w:cs="Arial"/>
          <w:sz w:val="22"/>
          <w:szCs w:val="22"/>
        </w:rPr>
      </w:pPr>
    </w:p>
    <w:p w14:paraId="2A94B337" w14:textId="2FF15CCD" w:rsidR="00802B2E" w:rsidRDefault="00802B2E" w:rsidP="00802B2E">
      <w:pPr>
        <w:spacing w:line="360" w:lineRule="auto"/>
        <w:jc w:val="both"/>
        <w:rPr>
          <w:rFonts w:ascii="Arial" w:hAnsi="Arial" w:cs="Arial"/>
          <w:sz w:val="22"/>
          <w:szCs w:val="22"/>
        </w:rPr>
      </w:pPr>
      <w:r>
        <w:rPr>
          <w:rFonts w:ascii="Arial" w:hAnsi="Arial" w:cs="Arial"/>
          <w:sz w:val="22"/>
          <w:szCs w:val="22"/>
        </w:rPr>
        <w:t>LAMILUX hat es sich zur Aufgabe gemacht, mit auf Langlebigkeit konzipierten Oberlichtern und Glasdächern die Welt heller, gesünder und nachhaltiger zu gestalten. Auf der Leitmesse BAU 2023 stellt LAMILUX diesen Anspruch auf deren neuen innovativen Messestand „Mehr Licht. Mehr Luft. Mehr Klimaschutz“ eindrucksvoll unter Beweis.</w:t>
      </w:r>
    </w:p>
    <w:p w14:paraId="25AC1DB3" w14:textId="77777777" w:rsidR="00802B2E" w:rsidRDefault="00802B2E" w:rsidP="00802B2E">
      <w:pPr>
        <w:spacing w:line="360" w:lineRule="auto"/>
        <w:jc w:val="both"/>
        <w:rPr>
          <w:rFonts w:ascii="Arial" w:hAnsi="Arial" w:cs="Arial"/>
          <w:sz w:val="22"/>
          <w:szCs w:val="22"/>
        </w:rPr>
      </w:pPr>
    </w:p>
    <w:p w14:paraId="56FC11E6" w14:textId="77777777" w:rsidR="00802B2E" w:rsidRDefault="00802B2E" w:rsidP="00802B2E">
      <w:pPr>
        <w:spacing w:line="360" w:lineRule="auto"/>
        <w:jc w:val="both"/>
        <w:rPr>
          <w:rFonts w:ascii="Arial" w:hAnsi="Arial" w:cs="Arial"/>
          <w:sz w:val="22"/>
          <w:szCs w:val="22"/>
        </w:rPr>
      </w:pPr>
      <w:r>
        <w:rPr>
          <w:rFonts w:ascii="Arial" w:hAnsi="Arial" w:cs="Arial"/>
          <w:sz w:val="22"/>
          <w:szCs w:val="22"/>
        </w:rPr>
        <w:t>Sie finden LAMILUX in Halle C2 auf Stand 321.</w:t>
      </w:r>
    </w:p>
    <w:p w14:paraId="1F479566" w14:textId="77777777" w:rsidR="00802B2E" w:rsidRDefault="00802B2E" w:rsidP="00802B2E">
      <w:pPr>
        <w:spacing w:line="360" w:lineRule="auto"/>
        <w:jc w:val="both"/>
        <w:rPr>
          <w:rFonts w:ascii="Arial" w:hAnsi="Arial" w:cs="Arial"/>
          <w:sz w:val="22"/>
          <w:szCs w:val="22"/>
        </w:rPr>
      </w:pPr>
    </w:p>
    <w:p w14:paraId="183B32AA" w14:textId="77777777" w:rsidR="00802B2E" w:rsidRDefault="00802B2E" w:rsidP="00802B2E">
      <w:pPr>
        <w:spacing w:line="360" w:lineRule="auto"/>
        <w:jc w:val="both"/>
        <w:rPr>
          <w:rFonts w:ascii="Arial" w:hAnsi="Arial" w:cs="Arial"/>
        </w:rPr>
      </w:pPr>
      <w:r>
        <w:rPr>
          <w:rFonts w:ascii="Arial" w:hAnsi="Arial" w:cs="Arial"/>
        </w:rPr>
        <w:t>…</w:t>
      </w:r>
    </w:p>
    <w:p w14:paraId="3213579C" w14:textId="77777777" w:rsidR="00802B2E" w:rsidRDefault="00802B2E" w:rsidP="00802B2E">
      <w:pPr>
        <w:spacing w:line="360" w:lineRule="auto"/>
        <w:jc w:val="both"/>
        <w:rPr>
          <w:rFonts w:ascii="Arial" w:hAnsi="Arial" w:cs="Arial"/>
        </w:rPr>
      </w:pPr>
    </w:p>
    <w:p w14:paraId="2B14C9D3" w14:textId="77777777" w:rsidR="00802B2E" w:rsidRPr="000F767E" w:rsidRDefault="00B82D87" w:rsidP="00802B2E">
      <w:pPr>
        <w:spacing w:line="360" w:lineRule="auto"/>
        <w:jc w:val="both"/>
        <w:rPr>
          <w:rFonts w:ascii="Arial" w:hAnsi="Arial" w:cs="Arial"/>
          <w:color w:val="000000" w:themeColor="text1"/>
          <w:sz w:val="22"/>
          <w:szCs w:val="22"/>
        </w:rPr>
      </w:pPr>
      <w:hyperlink r:id="rId8" w:history="1">
        <w:r w:rsidR="00802B2E" w:rsidRPr="000F767E">
          <w:rPr>
            <w:rStyle w:val="Hyperlink"/>
            <w:rFonts w:ascii="Arial" w:hAnsi="Arial" w:cs="Arial"/>
            <w:color w:val="000000" w:themeColor="text1"/>
            <w:sz w:val="22"/>
            <w:szCs w:val="22"/>
          </w:rPr>
          <w:t>www.lamilux.de</w:t>
        </w:r>
      </w:hyperlink>
    </w:p>
    <w:p w14:paraId="578F686F" w14:textId="77777777" w:rsidR="00802B2E" w:rsidRDefault="00802B2E" w:rsidP="00802B2E">
      <w:pPr>
        <w:spacing w:line="360" w:lineRule="auto"/>
        <w:jc w:val="both"/>
        <w:rPr>
          <w:rFonts w:ascii="Arial" w:hAnsi="Arial" w:cs="Arial"/>
          <w:sz w:val="22"/>
          <w:szCs w:val="22"/>
        </w:rPr>
      </w:pPr>
    </w:p>
    <w:p w14:paraId="33A660C9" w14:textId="77777777" w:rsidR="00802B2E" w:rsidRDefault="00802B2E" w:rsidP="00802B2E">
      <w:pPr>
        <w:spacing w:line="360" w:lineRule="auto"/>
        <w:jc w:val="both"/>
        <w:rPr>
          <w:rFonts w:ascii="Arial" w:hAnsi="Arial" w:cs="Arial"/>
          <w:b/>
          <w:bCs/>
          <w:sz w:val="20"/>
          <w:szCs w:val="20"/>
        </w:rPr>
      </w:pPr>
      <w:r>
        <w:rPr>
          <w:rFonts w:ascii="Arial" w:hAnsi="Arial" w:cs="Arial"/>
          <w:b/>
          <w:bCs/>
          <w:sz w:val="20"/>
          <w:szCs w:val="20"/>
        </w:rPr>
        <w:t>LAMILUX Heinrich Strunz Gruppe, Rehau</w:t>
      </w:r>
    </w:p>
    <w:p w14:paraId="5C339C75" w14:textId="1EC039F2" w:rsidR="004E65F8" w:rsidRPr="00802B2E" w:rsidRDefault="00802B2E" w:rsidP="00802B2E">
      <w:pPr>
        <w:spacing w:line="360" w:lineRule="auto"/>
        <w:jc w:val="both"/>
        <w:rPr>
          <w:rFonts w:ascii="Arial" w:hAnsi="Arial" w:cs="Arial"/>
          <w:sz w:val="20"/>
          <w:szCs w:val="20"/>
        </w:rPr>
      </w:pPr>
      <w:r>
        <w:rPr>
          <w:rFonts w:ascii="Arial" w:hAnsi="Arial" w:cs="Arial"/>
          <w:sz w:val="20"/>
          <w:szCs w:val="20"/>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w:t>
      </w:r>
      <w:r>
        <w:rPr>
          <w:rFonts w:ascii="Arial" w:hAnsi="Arial" w:cs="Arial"/>
          <w:sz w:val="20"/>
          <w:szCs w:val="20"/>
        </w:rPr>
        <w:lastRenderedPageBreak/>
        <w:t xml:space="preserve">im Brandfall und sind damit wesentliche Bestandteile von Brandschutzkonzepten. Auch für seine Lösungen zur </w:t>
      </w:r>
      <w:proofErr w:type="spellStart"/>
      <w:r>
        <w:rPr>
          <w:rFonts w:ascii="Arial" w:hAnsi="Arial" w:cs="Arial"/>
          <w:sz w:val="20"/>
          <w:szCs w:val="20"/>
        </w:rPr>
        <w:t>Objektentrauchung</w:t>
      </w:r>
      <w:proofErr w:type="spellEnd"/>
      <w:r>
        <w:rPr>
          <w:rFonts w:ascii="Arial" w:hAnsi="Arial" w:cs="Arial"/>
          <w:sz w:val="20"/>
          <w:szCs w:val="20"/>
        </w:rPr>
        <w:t xml:space="preserve"> ist LAMILUX bekannt. Darüber hinaus zählt das 1909 gegründete mittelständische Familienunternehmen zu den weltweit größten Produzenten von </w:t>
      </w:r>
      <w:proofErr w:type="spellStart"/>
      <w:r>
        <w:rPr>
          <w:rFonts w:ascii="Arial" w:hAnsi="Arial" w:cs="Arial"/>
          <w:sz w:val="20"/>
          <w:szCs w:val="20"/>
        </w:rPr>
        <w:t>carbon</w:t>
      </w:r>
      <w:proofErr w:type="spellEnd"/>
      <w:r>
        <w:rPr>
          <w:rFonts w:ascii="Arial" w:hAnsi="Arial" w:cs="Arial"/>
          <w:sz w:val="20"/>
          <w:szCs w:val="20"/>
        </w:rPr>
        <w:t>- und glasfaserverstärkten Kunststoffen. Diese Verbundmaterialen sorgen beispielsweise als Dach-, Wand- und Bodenbekleidungen in Nutzfahrzeugen für Stabilität, Leichtbau und Schlagfestigkeit. Das Unternehmen beschäftigt derzeit rund 1250 Mitarbeiterinnen und Mitarbeiter und hat 2021 einen Umsatz von rund 335 Millionen Euro erzielt.</w:t>
      </w:r>
    </w:p>
    <w:sectPr w:rsidR="004E65F8" w:rsidRPr="00802B2E"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F8BD" w14:textId="77777777" w:rsidR="00975A39" w:rsidRDefault="00975A39" w:rsidP="00D52FF7">
      <w:r>
        <w:separator/>
      </w:r>
    </w:p>
  </w:endnote>
  <w:endnote w:type="continuationSeparator" w:id="0">
    <w:p w14:paraId="19B650AF" w14:textId="77777777" w:rsidR="00975A39" w:rsidRDefault="00975A39"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B82D87"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B82D87"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D3C4" w14:textId="77777777" w:rsidR="00975A39" w:rsidRDefault="00975A39" w:rsidP="00D52FF7">
      <w:r>
        <w:separator/>
      </w:r>
    </w:p>
  </w:footnote>
  <w:footnote w:type="continuationSeparator" w:id="0">
    <w:p w14:paraId="747467A5" w14:textId="77777777" w:rsidR="00975A39" w:rsidRDefault="00975A39"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3E28C21"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F46B01">
      <w:rPr>
        <w:rFonts w:ascii="Arial" w:hAnsi="Arial" w:cs="Arial"/>
      </w:rPr>
      <w:t>20</w:t>
    </w:r>
    <w:r w:rsidR="004E65F8">
      <w:rPr>
        <w:rFonts w:ascii="Arial" w:hAnsi="Arial" w:cs="Arial"/>
      </w:rPr>
      <w:t xml:space="preserve">. Dezember </w:t>
    </w:r>
    <w:r>
      <w:rPr>
        <w:rFonts w:ascii="Arial" w:hAnsi="Arial" w:cs="Arial"/>
      </w:rPr>
      <w:t>2022</w:t>
    </w:r>
  </w:p>
  <w:p w14:paraId="549B2A5E" w14:textId="77777777" w:rsidR="00056167" w:rsidRDefault="00056167">
    <w:pPr>
      <w:pStyle w:val="Kopfzeile"/>
      <w:rPr>
        <w:rFonts w:ascii="Arial" w:hAnsi="Arial" w:cs="Arial"/>
      </w:rPr>
    </w:pPr>
  </w:p>
  <w:p w14:paraId="59F9D09A" w14:textId="38F3FF19" w:rsidR="0006181A" w:rsidRDefault="00B82D87">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56167"/>
    <w:rsid w:val="00060BC4"/>
    <w:rsid w:val="00062629"/>
    <w:rsid w:val="00064CE6"/>
    <w:rsid w:val="000677D7"/>
    <w:rsid w:val="00072172"/>
    <w:rsid w:val="00080CA8"/>
    <w:rsid w:val="00085551"/>
    <w:rsid w:val="000A23F6"/>
    <w:rsid w:val="000C2B7C"/>
    <w:rsid w:val="000C559E"/>
    <w:rsid w:val="000D27A2"/>
    <w:rsid w:val="000F14A4"/>
    <w:rsid w:val="000F767E"/>
    <w:rsid w:val="000F77A3"/>
    <w:rsid w:val="00103AA4"/>
    <w:rsid w:val="00115807"/>
    <w:rsid w:val="00123815"/>
    <w:rsid w:val="0013140D"/>
    <w:rsid w:val="00133A37"/>
    <w:rsid w:val="0013787B"/>
    <w:rsid w:val="00137FE0"/>
    <w:rsid w:val="00146688"/>
    <w:rsid w:val="0015277D"/>
    <w:rsid w:val="00154757"/>
    <w:rsid w:val="00155270"/>
    <w:rsid w:val="00157050"/>
    <w:rsid w:val="00160915"/>
    <w:rsid w:val="001651E0"/>
    <w:rsid w:val="001662CB"/>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23556"/>
    <w:rsid w:val="004353BF"/>
    <w:rsid w:val="004366F4"/>
    <w:rsid w:val="0044025A"/>
    <w:rsid w:val="0046080D"/>
    <w:rsid w:val="00460D05"/>
    <w:rsid w:val="004664EE"/>
    <w:rsid w:val="00477FA1"/>
    <w:rsid w:val="00483EBD"/>
    <w:rsid w:val="004843F3"/>
    <w:rsid w:val="00491C64"/>
    <w:rsid w:val="00491FDB"/>
    <w:rsid w:val="004A4455"/>
    <w:rsid w:val="004B340A"/>
    <w:rsid w:val="004C4972"/>
    <w:rsid w:val="004C76A8"/>
    <w:rsid w:val="004E079E"/>
    <w:rsid w:val="004E0AC9"/>
    <w:rsid w:val="004E49C1"/>
    <w:rsid w:val="004E65F8"/>
    <w:rsid w:val="004F2009"/>
    <w:rsid w:val="004F596F"/>
    <w:rsid w:val="00500234"/>
    <w:rsid w:val="005075C4"/>
    <w:rsid w:val="00521744"/>
    <w:rsid w:val="00524852"/>
    <w:rsid w:val="005363AE"/>
    <w:rsid w:val="00557B1E"/>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5F695C"/>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4273"/>
    <w:rsid w:val="007C6052"/>
    <w:rsid w:val="007D677D"/>
    <w:rsid w:val="007E0C13"/>
    <w:rsid w:val="00800556"/>
    <w:rsid w:val="00802B2E"/>
    <w:rsid w:val="008051B0"/>
    <w:rsid w:val="00815E7C"/>
    <w:rsid w:val="00820876"/>
    <w:rsid w:val="00824079"/>
    <w:rsid w:val="00824B49"/>
    <w:rsid w:val="00830831"/>
    <w:rsid w:val="00842D74"/>
    <w:rsid w:val="00854C0C"/>
    <w:rsid w:val="0086446A"/>
    <w:rsid w:val="00874044"/>
    <w:rsid w:val="00883276"/>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55805"/>
    <w:rsid w:val="00957C1E"/>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2F7C"/>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65D28"/>
    <w:rsid w:val="00A740FB"/>
    <w:rsid w:val="00A81808"/>
    <w:rsid w:val="00A97D5A"/>
    <w:rsid w:val="00AB2ED5"/>
    <w:rsid w:val="00AC19F6"/>
    <w:rsid w:val="00AC36BF"/>
    <w:rsid w:val="00AD7EAE"/>
    <w:rsid w:val="00AE0976"/>
    <w:rsid w:val="00B15ED4"/>
    <w:rsid w:val="00B213D6"/>
    <w:rsid w:val="00B362C6"/>
    <w:rsid w:val="00B40F5A"/>
    <w:rsid w:val="00B51434"/>
    <w:rsid w:val="00B51FDD"/>
    <w:rsid w:val="00B52439"/>
    <w:rsid w:val="00B53882"/>
    <w:rsid w:val="00B56E45"/>
    <w:rsid w:val="00B67E12"/>
    <w:rsid w:val="00B71A00"/>
    <w:rsid w:val="00B82D87"/>
    <w:rsid w:val="00BB47EB"/>
    <w:rsid w:val="00BC09D4"/>
    <w:rsid w:val="00BD1638"/>
    <w:rsid w:val="00BD4B20"/>
    <w:rsid w:val="00BD7388"/>
    <w:rsid w:val="00BF2589"/>
    <w:rsid w:val="00BF3C2E"/>
    <w:rsid w:val="00BF60E7"/>
    <w:rsid w:val="00C007E9"/>
    <w:rsid w:val="00C04799"/>
    <w:rsid w:val="00C30AAF"/>
    <w:rsid w:val="00C349C2"/>
    <w:rsid w:val="00C42648"/>
    <w:rsid w:val="00C50810"/>
    <w:rsid w:val="00C5783A"/>
    <w:rsid w:val="00C625B9"/>
    <w:rsid w:val="00C64692"/>
    <w:rsid w:val="00C6729F"/>
    <w:rsid w:val="00C816E8"/>
    <w:rsid w:val="00C85A9B"/>
    <w:rsid w:val="00C94BE4"/>
    <w:rsid w:val="00CB1CC7"/>
    <w:rsid w:val="00CB41B6"/>
    <w:rsid w:val="00CB553C"/>
    <w:rsid w:val="00CB6D8B"/>
    <w:rsid w:val="00CD16BC"/>
    <w:rsid w:val="00CD3F3A"/>
    <w:rsid w:val="00CE0D56"/>
    <w:rsid w:val="00CF6903"/>
    <w:rsid w:val="00D1701D"/>
    <w:rsid w:val="00D319B3"/>
    <w:rsid w:val="00D32787"/>
    <w:rsid w:val="00D336D8"/>
    <w:rsid w:val="00D35DDE"/>
    <w:rsid w:val="00D507EF"/>
    <w:rsid w:val="00D52FF7"/>
    <w:rsid w:val="00D746E3"/>
    <w:rsid w:val="00D861BD"/>
    <w:rsid w:val="00D9247C"/>
    <w:rsid w:val="00D96EB7"/>
    <w:rsid w:val="00DA5C0A"/>
    <w:rsid w:val="00DB104A"/>
    <w:rsid w:val="00DB3D05"/>
    <w:rsid w:val="00DB40B6"/>
    <w:rsid w:val="00DB5C6D"/>
    <w:rsid w:val="00DD1675"/>
    <w:rsid w:val="00DE71A6"/>
    <w:rsid w:val="00DF494F"/>
    <w:rsid w:val="00DF59D8"/>
    <w:rsid w:val="00E06F6B"/>
    <w:rsid w:val="00E16486"/>
    <w:rsid w:val="00E23AC9"/>
    <w:rsid w:val="00E23E62"/>
    <w:rsid w:val="00E23E6D"/>
    <w:rsid w:val="00E246FE"/>
    <w:rsid w:val="00E25423"/>
    <w:rsid w:val="00E25DBA"/>
    <w:rsid w:val="00E27064"/>
    <w:rsid w:val="00E40C57"/>
    <w:rsid w:val="00E440DA"/>
    <w:rsid w:val="00E608B6"/>
    <w:rsid w:val="00E64C32"/>
    <w:rsid w:val="00E7003F"/>
    <w:rsid w:val="00E710A4"/>
    <w:rsid w:val="00E724E6"/>
    <w:rsid w:val="00E72FAA"/>
    <w:rsid w:val="00E73B03"/>
    <w:rsid w:val="00E92649"/>
    <w:rsid w:val="00EA32C7"/>
    <w:rsid w:val="00EA6F9F"/>
    <w:rsid w:val="00ED1D2F"/>
    <w:rsid w:val="00ED1ECA"/>
    <w:rsid w:val="00EE2D68"/>
    <w:rsid w:val="00EF015A"/>
    <w:rsid w:val="00EF419C"/>
    <w:rsid w:val="00EF74DE"/>
    <w:rsid w:val="00F11C67"/>
    <w:rsid w:val="00F15EBA"/>
    <w:rsid w:val="00F209EE"/>
    <w:rsid w:val="00F269C2"/>
    <w:rsid w:val="00F40A6A"/>
    <w:rsid w:val="00F44EF5"/>
    <w:rsid w:val="00F46B01"/>
    <w:rsid w:val="00F65CE8"/>
    <w:rsid w:val="00F703B5"/>
    <w:rsid w:val="00F70511"/>
    <w:rsid w:val="00F766A9"/>
    <w:rsid w:val="00F82E6C"/>
    <w:rsid w:val="00F93A77"/>
    <w:rsid w:val="00F96EC7"/>
    <w:rsid w:val="00FA2D59"/>
    <w:rsid w:val="00FA63DD"/>
    <w:rsid w:val="00FA71F3"/>
    <w:rsid w:val="00FB3C12"/>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06071251">
      <w:bodyDiv w:val="1"/>
      <w:marLeft w:val="0"/>
      <w:marRight w:val="0"/>
      <w:marTop w:val="0"/>
      <w:marBottom w:val="0"/>
      <w:divBdr>
        <w:top w:val="none" w:sz="0" w:space="0" w:color="auto"/>
        <w:left w:val="none" w:sz="0" w:space="0" w:color="auto"/>
        <w:bottom w:val="none" w:sz="0" w:space="0" w:color="auto"/>
        <w:right w:val="none" w:sz="0" w:space="0" w:color="auto"/>
      </w:divBdr>
    </w:div>
    <w:div w:id="408697117">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144</cp:revision>
  <cp:lastPrinted>2022-12-20T14:12:00Z</cp:lastPrinted>
  <dcterms:created xsi:type="dcterms:W3CDTF">2022-01-27T09:31:00Z</dcterms:created>
  <dcterms:modified xsi:type="dcterms:W3CDTF">2022-12-20T14:12:00Z</dcterms:modified>
</cp:coreProperties>
</file>