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6C72E6" w14:textId="32839699" w:rsidR="00C5375C" w:rsidRPr="00D301EB" w:rsidRDefault="00753081" w:rsidP="002823DE">
      <w:p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Keramikwerk in Meißen</w:t>
      </w:r>
      <w:r w:rsidR="002823DE" w:rsidRPr="002823DE">
        <w:rPr>
          <w:rFonts w:ascii="Arial" w:hAnsi="Arial" w:cs="Arial"/>
          <w:b/>
          <w:bCs/>
        </w:rPr>
        <w:t xml:space="preserve"> feiert 30 Jahre Innovation</w:t>
      </w:r>
      <w:r w:rsidR="002823DE">
        <w:rPr>
          <w:rFonts w:ascii="Arial" w:hAnsi="Arial" w:cs="Arial"/>
          <w:b/>
          <w:bCs/>
        </w:rPr>
        <w:br/>
      </w:r>
    </w:p>
    <w:p w14:paraId="0EFF8E9B" w14:textId="615651A9" w:rsidR="00C5375C" w:rsidRPr="00D301EB" w:rsidRDefault="002823DE" w:rsidP="002823DE">
      <w:pPr>
        <w:ind w:right="27"/>
        <w:rPr>
          <w:rFonts w:ascii="Arial" w:hAnsi="Arial" w:cs="Arial"/>
          <w:b/>
          <w:bCs/>
        </w:rPr>
      </w:pPr>
      <w:r w:rsidRPr="002823DE">
        <w:rPr>
          <w:rFonts w:ascii="Arial" w:hAnsi="Arial" w:cs="Arial"/>
          <w:b/>
          <w:bCs/>
        </w:rPr>
        <w:t xml:space="preserve">Seit drei Jahrzehnten setzt </w:t>
      </w:r>
      <w:r w:rsidR="00A55EF9">
        <w:rPr>
          <w:rFonts w:ascii="Arial" w:hAnsi="Arial" w:cs="Arial"/>
          <w:b/>
          <w:bCs/>
        </w:rPr>
        <w:t>die</w:t>
      </w:r>
      <w:r w:rsidRPr="002823DE">
        <w:rPr>
          <w:rFonts w:ascii="Arial" w:hAnsi="Arial" w:cs="Arial"/>
          <w:b/>
          <w:bCs/>
        </w:rPr>
        <w:t xml:space="preserve"> </w:t>
      </w:r>
      <w:r w:rsidR="00753081" w:rsidRPr="00753081">
        <w:rPr>
          <w:rFonts w:ascii="Arial" w:hAnsi="Arial" w:cs="Arial"/>
          <w:b/>
          <w:bCs/>
        </w:rPr>
        <w:t>Duravit Sanitärporzellan Meißen GmbH</w:t>
      </w:r>
      <w:r w:rsidR="00753081">
        <w:rPr>
          <w:rFonts w:ascii="Arial" w:hAnsi="Arial" w:cs="Arial"/>
          <w:b/>
          <w:bCs/>
        </w:rPr>
        <w:t xml:space="preserve"> </w:t>
      </w:r>
      <w:r w:rsidRPr="002823DE">
        <w:rPr>
          <w:rFonts w:ascii="Arial" w:hAnsi="Arial" w:cs="Arial"/>
          <w:b/>
          <w:bCs/>
        </w:rPr>
        <w:t>neue Maßstäbe in Produktion, Design und Nachhaltigkeit</w:t>
      </w:r>
    </w:p>
    <w:p w14:paraId="307CC760" w14:textId="77777777" w:rsidR="00C5375C" w:rsidRPr="00CC3ED2" w:rsidRDefault="00C5375C" w:rsidP="00C5375C">
      <w:pPr>
        <w:ind w:left="360" w:right="27"/>
        <w:rPr>
          <w:rFonts w:ascii="Arial" w:hAnsi="Arial" w:cs="Arial"/>
          <w:b/>
          <w:bCs/>
        </w:rPr>
      </w:pPr>
    </w:p>
    <w:p w14:paraId="381770C3" w14:textId="77777777" w:rsidR="006B4207" w:rsidRDefault="00623315" w:rsidP="00623315">
      <w:pPr>
        <w:rPr>
          <w:rFonts w:ascii="Arial" w:hAnsi="Arial" w:cs="Arial"/>
        </w:rPr>
      </w:pPr>
      <w:bookmarkStart w:id="0" w:name="_Hlk151029131"/>
      <w:r w:rsidRPr="002823DE">
        <w:rPr>
          <w:rFonts w:ascii="Arial" w:hAnsi="Arial" w:cs="Arial"/>
        </w:rPr>
        <w:t>Meißen, Oktober 2024</w:t>
      </w:r>
      <w:r w:rsidR="00A869F9">
        <w:rPr>
          <w:rFonts w:ascii="Arial" w:hAnsi="Arial" w:cs="Arial"/>
        </w:rPr>
        <w:t xml:space="preserve"> -</w:t>
      </w:r>
      <w:r w:rsidRPr="002823DE">
        <w:rPr>
          <w:rFonts w:ascii="Arial" w:hAnsi="Arial" w:cs="Arial"/>
        </w:rPr>
        <w:t xml:space="preserve"> Die Duravit Sanitärporzellan Meißen GmbH feiert </w:t>
      </w:r>
    </w:p>
    <w:p w14:paraId="07F140CC" w14:textId="4A1C3B30" w:rsidR="00623315" w:rsidRDefault="00623315" w:rsidP="00623315">
      <w:pPr>
        <w:rPr>
          <w:rFonts w:ascii="Arial" w:hAnsi="Arial" w:cs="Arial"/>
        </w:rPr>
      </w:pPr>
      <w:r w:rsidRPr="002823DE">
        <w:rPr>
          <w:rFonts w:ascii="Arial" w:hAnsi="Arial" w:cs="Arial"/>
        </w:rPr>
        <w:t xml:space="preserve">30 Jahre erfolgreiche Produktion und technologische Innovation. </w:t>
      </w:r>
      <w:r w:rsidRPr="00BF3A6A">
        <w:rPr>
          <w:rFonts w:ascii="Arial" w:hAnsi="Arial" w:cs="Arial"/>
        </w:rPr>
        <w:t>Seit</w:t>
      </w:r>
      <w:r>
        <w:rPr>
          <w:rFonts w:ascii="Arial" w:hAnsi="Arial" w:cs="Arial"/>
        </w:rPr>
        <w:t xml:space="preserve"> der Inbetriebnahme </w:t>
      </w:r>
      <w:r w:rsidRPr="00BF3A6A">
        <w:rPr>
          <w:rFonts w:ascii="Arial" w:hAnsi="Arial" w:cs="Arial"/>
        </w:rPr>
        <w:t>1994</w:t>
      </w:r>
      <w:r>
        <w:rPr>
          <w:rFonts w:ascii="Arial" w:hAnsi="Arial" w:cs="Arial"/>
        </w:rPr>
        <w:t xml:space="preserve"> i</w:t>
      </w:r>
      <w:r w:rsidRPr="00BF3A6A">
        <w:rPr>
          <w:rFonts w:ascii="Arial" w:hAnsi="Arial" w:cs="Arial"/>
        </w:rPr>
        <w:t>st das Werk ein zentraler Bestandteil der Duravit Gruppe und ein bedeutender Arbeitgeber in der Region.</w:t>
      </w:r>
      <w:r>
        <w:rPr>
          <w:rFonts w:ascii="Arial" w:hAnsi="Arial" w:cs="Arial"/>
        </w:rPr>
        <w:t xml:space="preserve"> Darüber hinaus gilt es als eines der fortschrittlichsten Keramikwerke Europas. </w:t>
      </w:r>
    </w:p>
    <w:p w14:paraId="4D4F79BF" w14:textId="7254D877" w:rsidR="00623315" w:rsidRPr="00D301EB" w:rsidRDefault="00623315" w:rsidP="00623315">
      <w:pPr>
        <w:rPr>
          <w:rFonts w:ascii="Arial" w:hAnsi="Arial" w:cs="Arial"/>
        </w:rPr>
      </w:pPr>
      <w:r w:rsidRPr="002823DE">
        <w:rPr>
          <w:rFonts w:ascii="Arial" w:hAnsi="Arial" w:cs="Arial"/>
        </w:rPr>
        <w:t xml:space="preserve">„Meißen steht seit 30 Jahren für Exzellenz, Innovation und den Leitsatz: 'Mach’s gleich richtig!'“, </w:t>
      </w:r>
      <w:r>
        <w:rPr>
          <w:rFonts w:ascii="Arial" w:hAnsi="Arial" w:cs="Arial"/>
        </w:rPr>
        <w:t>sagt</w:t>
      </w:r>
      <w:r w:rsidR="00A869F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Stephan Tahy, </w:t>
      </w:r>
      <w:r w:rsidRPr="002823DE">
        <w:rPr>
          <w:rFonts w:ascii="Arial" w:hAnsi="Arial" w:cs="Arial"/>
        </w:rPr>
        <w:t xml:space="preserve">CEO der Duravit </w:t>
      </w:r>
      <w:r>
        <w:rPr>
          <w:rFonts w:ascii="Arial" w:hAnsi="Arial" w:cs="Arial"/>
        </w:rPr>
        <w:t>AG,</w:t>
      </w:r>
      <w:r w:rsidRPr="002823DE">
        <w:rPr>
          <w:rFonts w:ascii="Arial" w:hAnsi="Arial" w:cs="Arial"/>
        </w:rPr>
        <w:t xml:space="preserve"> in seiner Ansprache</w:t>
      </w:r>
      <w:r>
        <w:rPr>
          <w:rFonts w:ascii="Arial" w:hAnsi="Arial" w:cs="Arial"/>
        </w:rPr>
        <w:t xml:space="preserve"> </w:t>
      </w:r>
      <w:r w:rsidR="00A869F9">
        <w:rPr>
          <w:rFonts w:ascii="Arial" w:hAnsi="Arial" w:cs="Arial"/>
        </w:rPr>
        <w:t>anlässlich</w:t>
      </w:r>
      <w:r>
        <w:rPr>
          <w:rFonts w:ascii="Arial" w:hAnsi="Arial" w:cs="Arial"/>
        </w:rPr>
        <w:t xml:space="preserve"> der Jubiläumsfeier</w:t>
      </w:r>
      <w:r w:rsidRPr="002823DE">
        <w:rPr>
          <w:rFonts w:ascii="Arial" w:hAnsi="Arial" w:cs="Arial"/>
        </w:rPr>
        <w:t>. „Die herausragende Entwicklung des Werks ist das Ergebnis des unermüdlichen Einsatzes und der Innovationskraft des Teams vor Ort.“</w:t>
      </w:r>
    </w:p>
    <w:p w14:paraId="7CFE7198" w14:textId="3DAA2464" w:rsidR="00623315" w:rsidRDefault="00623315" w:rsidP="00623315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2823DE">
        <w:rPr>
          <w:rFonts w:ascii="Arial" w:hAnsi="Arial" w:cs="Arial"/>
        </w:rPr>
        <w:t xml:space="preserve">Auf </w:t>
      </w:r>
      <w:r w:rsidR="00A869F9">
        <w:rPr>
          <w:rFonts w:ascii="Arial" w:hAnsi="Arial" w:cs="Arial"/>
        </w:rPr>
        <w:t xml:space="preserve">einer Fläche von </w:t>
      </w:r>
      <w:r w:rsidRPr="002823DE">
        <w:rPr>
          <w:rFonts w:ascii="Arial" w:hAnsi="Arial" w:cs="Arial"/>
        </w:rPr>
        <w:t xml:space="preserve">20.000 Quadratmetern </w:t>
      </w:r>
      <w:r>
        <w:rPr>
          <w:rFonts w:ascii="Arial" w:hAnsi="Arial" w:cs="Arial"/>
        </w:rPr>
        <w:t>verfügt</w:t>
      </w:r>
      <w:r w:rsidRPr="002823DE">
        <w:rPr>
          <w:rFonts w:ascii="Arial" w:hAnsi="Arial" w:cs="Arial"/>
        </w:rPr>
        <w:t xml:space="preserve"> das Werk </w:t>
      </w:r>
      <w:r>
        <w:rPr>
          <w:rFonts w:ascii="Arial" w:hAnsi="Arial" w:cs="Arial"/>
        </w:rPr>
        <w:t>über</w:t>
      </w:r>
      <w:r w:rsidRPr="002823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eine Brennkapazität von bis zu </w:t>
      </w:r>
      <w:r w:rsidRPr="002823DE">
        <w:rPr>
          <w:rFonts w:ascii="Arial" w:hAnsi="Arial" w:cs="Arial"/>
        </w:rPr>
        <w:t>380.000 Keramikteile</w:t>
      </w:r>
      <w:r>
        <w:rPr>
          <w:rFonts w:ascii="Arial" w:hAnsi="Arial" w:cs="Arial"/>
        </w:rPr>
        <w:t>n pro Jahr</w:t>
      </w:r>
      <w:r w:rsidRPr="002823DE">
        <w:rPr>
          <w:rFonts w:ascii="Arial" w:hAnsi="Arial" w:cs="Arial"/>
        </w:rPr>
        <w:t>, darunter auch die</w:t>
      </w:r>
      <w:r>
        <w:rPr>
          <w:rFonts w:ascii="Arial" w:hAnsi="Arial" w:cs="Arial"/>
        </w:rPr>
        <w:t xml:space="preserve"> Keramik der</w:t>
      </w:r>
      <w:r w:rsidRPr="002823DE">
        <w:rPr>
          <w:rFonts w:ascii="Arial" w:hAnsi="Arial" w:cs="Arial"/>
        </w:rPr>
        <w:t xml:space="preserve"> erfolgreiche</w:t>
      </w:r>
      <w:r>
        <w:rPr>
          <w:rFonts w:ascii="Arial" w:hAnsi="Arial" w:cs="Arial"/>
        </w:rPr>
        <w:t>n</w:t>
      </w:r>
      <w:r w:rsidRPr="002823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Dusch-WC</w:t>
      </w:r>
      <w:r w:rsidR="004E3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Serie SensoWash</w:t>
      </w:r>
      <w:r w:rsidRPr="00232AE4">
        <w:rPr>
          <w:rFonts w:ascii="Arial" w:hAnsi="Arial" w:cs="Arial"/>
          <w:vertAlign w:val="superscript"/>
        </w:rPr>
        <w:t>®</w:t>
      </w:r>
      <w:r w:rsidRPr="002823D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Kontinuierliche Investitionen </w:t>
      </w:r>
      <w:r w:rsidR="00A869F9">
        <w:rPr>
          <w:rFonts w:ascii="Arial" w:hAnsi="Arial" w:cs="Arial"/>
        </w:rPr>
        <w:t>haben den</w:t>
      </w:r>
      <w:r>
        <w:rPr>
          <w:rFonts w:ascii="Arial" w:hAnsi="Arial" w:cs="Arial"/>
        </w:rPr>
        <w:t xml:space="preserve"> Standort Meißen </w:t>
      </w:r>
      <w:r w:rsidR="004E30FA">
        <w:rPr>
          <w:rFonts w:ascii="Arial" w:hAnsi="Arial" w:cs="Arial"/>
        </w:rPr>
        <w:t>zu einem</w:t>
      </w:r>
      <w:r>
        <w:rPr>
          <w:rFonts w:ascii="Arial" w:hAnsi="Arial" w:cs="Arial"/>
        </w:rPr>
        <w:t xml:space="preserve"> wichtige</w:t>
      </w:r>
      <w:r w:rsidR="004E30F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Standbein des Herstellers von Designbädern</w:t>
      </w:r>
      <w:r w:rsidR="00A869F9">
        <w:rPr>
          <w:rFonts w:ascii="Arial" w:hAnsi="Arial" w:cs="Arial"/>
        </w:rPr>
        <w:t xml:space="preserve"> </w:t>
      </w:r>
      <w:r w:rsidR="004E30FA">
        <w:rPr>
          <w:rFonts w:ascii="Arial" w:hAnsi="Arial" w:cs="Arial"/>
        </w:rPr>
        <w:t>gemacht.</w:t>
      </w:r>
      <w:r>
        <w:rPr>
          <w:rFonts w:ascii="Arial" w:hAnsi="Arial" w:cs="Arial"/>
        </w:rPr>
        <w:t xml:space="preserve"> Dazu zählen die</w:t>
      </w:r>
      <w:r w:rsidRPr="00063A65">
        <w:rPr>
          <w:rFonts w:ascii="Arial" w:hAnsi="Arial" w:cs="Arial"/>
        </w:rPr>
        <w:t xml:space="preserve"> Einführung moderner Technologien wie </w:t>
      </w:r>
      <w:r>
        <w:rPr>
          <w:rFonts w:ascii="Arial" w:hAnsi="Arial" w:cs="Arial"/>
        </w:rPr>
        <w:t xml:space="preserve">beispielsweise die </w:t>
      </w:r>
      <w:r w:rsidRPr="00063A65">
        <w:rPr>
          <w:rFonts w:ascii="Arial" w:hAnsi="Arial" w:cs="Arial"/>
        </w:rPr>
        <w:t>vollautomatisierte Druckgussanlage im Jahr 2009</w:t>
      </w:r>
      <w:r w:rsidR="00A869F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der energieeffiziente Durchlauftrockner i</w:t>
      </w:r>
      <w:r w:rsidR="00A869F9">
        <w:rPr>
          <w:rFonts w:ascii="Arial" w:hAnsi="Arial" w:cs="Arial"/>
        </w:rPr>
        <w:t xml:space="preserve">m Jahr </w:t>
      </w:r>
      <w:r>
        <w:rPr>
          <w:rFonts w:ascii="Arial" w:hAnsi="Arial" w:cs="Arial"/>
        </w:rPr>
        <w:t xml:space="preserve">2014 </w:t>
      </w:r>
      <w:r w:rsidR="00A869F9">
        <w:rPr>
          <w:rFonts w:ascii="Arial" w:hAnsi="Arial" w:cs="Arial"/>
        </w:rPr>
        <w:t>und die Prozessoptimierung</w:t>
      </w:r>
      <w:r>
        <w:rPr>
          <w:rFonts w:ascii="Arial" w:hAnsi="Arial" w:cs="Arial"/>
        </w:rPr>
        <w:t xml:space="preserve"> </w:t>
      </w:r>
      <w:r w:rsidR="00A869F9">
        <w:rPr>
          <w:rFonts w:ascii="Arial" w:hAnsi="Arial" w:cs="Arial"/>
        </w:rPr>
        <w:t>mit</w:t>
      </w:r>
      <w:r w:rsidRPr="00623315">
        <w:rPr>
          <w:rFonts w:ascii="Arial" w:hAnsi="Arial" w:cs="Arial"/>
        </w:rPr>
        <w:t xml:space="preserve"> </w:t>
      </w:r>
      <w:r w:rsidR="00A869F9">
        <w:rPr>
          <w:rFonts w:ascii="Arial" w:hAnsi="Arial" w:cs="Arial"/>
        </w:rPr>
        <w:t xml:space="preserve">der Pilotinstallation von </w:t>
      </w:r>
      <w:r w:rsidRPr="00623315">
        <w:rPr>
          <w:rFonts w:ascii="Arial" w:hAnsi="Arial" w:cs="Arial"/>
        </w:rPr>
        <w:t>SAP S/4 HANA</w:t>
      </w:r>
      <w:r w:rsidR="00A869F9">
        <w:rPr>
          <w:rFonts w:ascii="Arial" w:hAnsi="Arial" w:cs="Arial"/>
        </w:rPr>
        <w:t xml:space="preserve"> </w:t>
      </w:r>
      <w:r w:rsidRPr="00623315">
        <w:rPr>
          <w:rFonts w:ascii="Arial" w:hAnsi="Arial" w:cs="Arial"/>
        </w:rPr>
        <w:t>im Jahr 2020</w:t>
      </w:r>
      <w:r w:rsidRPr="00063A65">
        <w:rPr>
          <w:rFonts w:ascii="Arial" w:hAnsi="Arial" w:cs="Arial"/>
        </w:rPr>
        <w:t xml:space="preserve">. Diese Maßnahmen haben nicht nur die Effizienz gesteigert, sondern auch die Rolle des Werks als treibende Kraft für Innovation innerhalb der Duravit Gruppe gefestigt. </w:t>
      </w:r>
    </w:p>
    <w:p w14:paraId="4858D2EC" w14:textId="6BCFEF81" w:rsidR="00623315" w:rsidRDefault="00623315" w:rsidP="00623315">
      <w:pPr>
        <w:rPr>
          <w:rFonts w:ascii="Arial" w:hAnsi="Arial" w:cs="Arial"/>
        </w:rPr>
      </w:pPr>
      <w:r w:rsidRPr="00623315">
        <w:rPr>
          <w:rFonts w:ascii="Arial" w:hAnsi="Arial" w:cs="Arial"/>
        </w:rPr>
        <w:t> </w:t>
      </w:r>
    </w:p>
    <w:p w14:paraId="12A08792" w14:textId="500A30F9" w:rsidR="00623315" w:rsidRPr="002823DE" w:rsidRDefault="00623315" w:rsidP="00623315">
      <w:pPr>
        <w:rPr>
          <w:rFonts w:ascii="Arial" w:hAnsi="Arial" w:cs="Arial"/>
        </w:rPr>
      </w:pPr>
      <w:r w:rsidRPr="002823DE">
        <w:rPr>
          <w:rFonts w:ascii="Arial" w:hAnsi="Arial" w:cs="Arial"/>
        </w:rPr>
        <w:t>„Unser Werk in Meißen setzt seit 30 Jahren Maßstäbe“</w:t>
      </w:r>
      <w:r w:rsidR="00960BBC">
        <w:rPr>
          <w:rFonts w:ascii="Arial" w:hAnsi="Arial" w:cs="Arial"/>
        </w:rPr>
        <w:t>,</w:t>
      </w:r>
      <w:r w:rsidRPr="002823DE">
        <w:rPr>
          <w:rFonts w:ascii="Arial" w:hAnsi="Arial" w:cs="Arial"/>
        </w:rPr>
        <w:t xml:space="preserve"> fügt der CEO hinzu. „Das Team hier hat immer wieder bewiesen, dass Herausforderungen zu Chancen werden können.“</w:t>
      </w:r>
    </w:p>
    <w:p w14:paraId="337DABBB" w14:textId="31BFCAC4" w:rsidR="00623315" w:rsidRPr="002823DE" w:rsidRDefault="00623315" w:rsidP="00623315">
      <w:pPr>
        <w:rPr>
          <w:rFonts w:ascii="Arial" w:hAnsi="Arial" w:cs="Arial"/>
        </w:rPr>
      </w:pPr>
      <w:r w:rsidRPr="002823DE">
        <w:rPr>
          <w:rFonts w:ascii="Arial" w:hAnsi="Arial" w:cs="Arial"/>
        </w:rPr>
        <w:t xml:space="preserve">Duravit stärkt weiterhin den Standort Meißen als Innovationsmotor der Gruppe. Mit einem erfahrenen Team und einer klaren Ausrichtung auf Effizienz und Nachhaltigkeit </w:t>
      </w:r>
      <w:r>
        <w:rPr>
          <w:rFonts w:ascii="Arial" w:hAnsi="Arial" w:cs="Arial"/>
        </w:rPr>
        <w:t>spielt</w:t>
      </w:r>
      <w:r w:rsidRPr="002823DE">
        <w:rPr>
          <w:rFonts w:ascii="Arial" w:hAnsi="Arial" w:cs="Arial"/>
        </w:rPr>
        <w:t xml:space="preserve"> das Werk </w:t>
      </w:r>
      <w:r>
        <w:rPr>
          <w:rFonts w:ascii="Arial" w:hAnsi="Arial" w:cs="Arial"/>
        </w:rPr>
        <w:t xml:space="preserve">auch </w:t>
      </w:r>
      <w:r w:rsidR="004E30FA">
        <w:rPr>
          <w:rFonts w:ascii="Arial" w:hAnsi="Arial" w:cs="Arial"/>
        </w:rPr>
        <w:t>künftig</w:t>
      </w:r>
      <w:r>
        <w:rPr>
          <w:rFonts w:ascii="Arial" w:hAnsi="Arial" w:cs="Arial"/>
        </w:rPr>
        <w:t xml:space="preserve"> </w:t>
      </w:r>
      <w:r w:rsidRPr="002823DE">
        <w:rPr>
          <w:rFonts w:ascii="Arial" w:hAnsi="Arial" w:cs="Arial"/>
        </w:rPr>
        <w:t>ein</w:t>
      </w:r>
      <w:r>
        <w:rPr>
          <w:rFonts w:ascii="Arial" w:hAnsi="Arial" w:cs="Arial"/>
        </w:rPr>
        <w:t>e</w:t>
      </w:r>
      <w:r w:rsidRPr="002823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entscheidende</w:t>
      </w:r>
      <w:r w:rsidRPr="002823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Rolle in </w:t>
      </w:r>
      <w:r w:rsidRPr="002823DE">
        <w:rPr>
          <w:rFonts w:ascii="Arial" w:hAnsi="Arial" w:cs="Arial"/>
        </w:rPr>
        <w:t xml:space="preserve">der Zukunftsstrategie </w:t>
      </w:r>
      <w:r w:rsidR="004E30FA">
        <w:rPr>
          <w:rFonts w:ascii="Arial" w:hAnsi="Arial" w:cs="Arial"/>
        </w:rPr>
        <w:t>des Unternehmens</w:t>
      </w:r>
      <w:r>
        <w:rPr>
          <w:rFonts w:ascii="Arial" w:hAnsi="Arial" w:cs="Arial"/>
        </w:rPr>
        <w:t>.</w:t>
      </w:r>
    </w:p>
    <w:p w14:paraId="7731E78B" w14:textId="77777777" w:rsidR="00623315" w:rsidRDefault="00623315" w:rsidP="00623315"/>
    <w:p w14:paraId="416C0D2E" w14:textId="77777777" w:rsidR="002725AF" w:rsidRPr="00DB5EF9" w:rsidRDefault="002725AF" w:rsidP="002725AF">
      <w:pPr>
        <w:rPr>
          <w:rFonts w:ascii="Courier New" w:hAnsi="Courier New" w:cs="Courier New"/>
          <w:sz w:val="24"/>
          <w:szCs w:val="24"/>
        </w:rPr>
      </w:pPr>
    </w:p>
    <w:p w14:paraId="35C8EFB5" w14:textId="77777777" w:rsidR="002725AF" w:rsidRDefault="002725AF" w:rsidP="002725AF">
      <w:pPr>
        <w:rPr>
          <w:rFonts w:ascii="Courier New" w:hAnsi="Courier New" w:cs="Courier New"/>
          <w:sz w:val="24"/>
          <w:szCs w:val="24"/>
        </w:rPr>
      </w:pPr>
    </w:p>
    <w:bookmarkEnd w:id="0"/>
    <w:p w14:paraId="1409F256" w14:textId="77777777" w:rsidR="00C5375C" w:rsidRPr="00F25801" w:rsidRDefault="00C5375C" w:rsidP="00C5375C">
      <w:pPr>
        <w:ind w:right="27"/>
        <w:rPr>
          <w:rFonts w:ascii="Arial" w:hAnsi="Arial" w:cs="Arial"/>
          <w:b/>
          <w:bCs/>
        </w:rPr>
      </w:pPr>
    </w:p>
    <w:p w14:paraId="5CA27CBF" w14:textId="77777777" w:rsidR="00C5375C" w:rsidRPr="00CC3ED2" w:rsidRDefault="00C5375C" w:rsidP="00C5375C">
      <w:pPr>
        <w:ind w:right="27"/>
        <w:rPr>
          <w:rFonts w:ascii="Arial" w:hAnsi="Arial" w:cs="Arial"/>
          <w:i/>
          <w:iCs/>
        </w:rPr>
      </w:pPr>
      <w:r w:rsidRPr="00CC3ED2">
        <w:rPr>
          <w:rFonts w:ascii="Arial" w:hAnsi="Arial" w:cs="Arial"/>
          <w:b/>
          <w:bCs/>
        </w:rPr>
        <w:t>Bildunterschriften:</w:t>
      </w:r>
    </w:p>
    <w:p w14:paraId="60988B5E" w14:textId="01BC134D" w:rsidR="00C5375C" w:rsidRPr="00F51F9A" w:rsidRDefault="002823DE" w:rsidP="00C5375C">
      <w:pPr>
        <w:ind w:right="2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01_30_Jahre </w:t>
      </w:r>
      <w:proofErr w:type="spellStart"/>
      <w:r>
        <w:rPr>
          <w:rFonts w:ascii="Arial" w:hAnsi="Arial" w:cs="Arial"/>
          <w:i/>
          <w:iCs/>
        </w:rPr>
        <w:t>Duravit_Meißen</w:t>
      </w:r>
      <w:proofErr w:type="spellEnd"/>
    </w:p>
    <w:p w14:paraId="57278923" w14:textId="30C8EB80" w:rsidR="00C5375C" w:rsidRPr="007670CC" w:rsidRDefault="007670CC" w:rsidP="007670CC">
      <w:pPr>
        <w:rPr>
          <w:rFonts w:ascii="Arial" w:hAnsi="Arial" w:cs="Arial"/>
        </w:rPr>
      </w:pPr>
      <w:r>
        <w:rPr>
          <w:rFonts w:ascii="Arial" w:hAnsi="Arial" w:cs="Arial"/>
        </w:rPr>
        <w:t>Seit 1994 ist der Standort Meißen ein zentraler Bestandteil der Duravit Gruppe und ein bedeutender Arbeitgeber der Region.</w:t>
      </w:r>
      <w:r w:rsidR="00A869F9">
        <w:rPr>
          <w:rFonts w:ascii="Arial" w:hAnsi="Arial" w:cs="Arial"/>
        </w:rPr>
        <w:t xml:space="preserve"> Das markante Gebäude wurde von Architekt und Designer Dieter Sieger für Duravit entworfen. </w:t>
      </w:r>
      <w:r>
        <w:rPr>
          <w:rFonts w:ascii="Arial" w:hAnsi="Arial" w:cs="Arial"/>
        </w:rPr>
        <w:t xml:space="preserve"> </w:t>
      </w:r>
      <w:r w:rsidR="00C5375C" w:rsidRPr="007670CC">
        <w:rPr>
          <w:rFonts w:ascii="Arial" w:hAnsi="Arial" w:cs="Arial"/>
        </w:rPr>
        <w:t>(Bildquelle: Duravit AG)</w:t>
      </w:r>
    </w:p>
    <w:p w14:paraId="22C4E473" w14:textId="77777777" w:rsidR="00C5375C" w:rsidRPr="007670CC" w:rsidRDefault="00C5375C" w:rsidP="00C5375C">
      <w:pPr>
        <w:ind w:right="27"/>
        <w:rPr>
          <w:rFonts w:ascii="Arial" w:hAnsi="Arial" w:cs="Arial"/>
        </w:rPr>
      </w:pPr>
    </w:p>
    <w:p w14:paraId="02BCD480" w14:textId="696416FB" w:rsidR="00272CBB" w:rsidRPr="007A358A" w:rsidRDefault="00272CBB" w:rsidP="00272CBB">
      <w:pPr>
        <w:ind w:right="27"/>
        <w:rPr>
          <w:rFonts w:ascii="Arial" w:hAnsi="Arial" w:cs="Arial"/>
          <w:i/>
          <w:iCs/>
        </w:rPr>
      </w:pPr>
      <w:r w:rsidRPr="007A358A">
        <w:rPr>
          <w:rFonts w:ascii="Arial" w:hAnsi="Arial" w:cs="Arial"/>
          <w:i/>
          <w:iCs/>
        </w:rPr>
        <w:t xml:space="preserve">02_30_Jahre </w:t>
      </w:r>
      <w:proofErr w:type="spellStart"/>
      <w:r w:rsidRPr="007A358A">
        <w:rPr>
          <w:rFonts w:ascii="Arial" w:hAnsi="Arial" w:cs="Arial"/>
          <w:i/>
          <w:iCs/>
        </w:rPr>
        <w:t>Duravit_Meißen</w:t>
      </w:r>
      <w:proofErr w:type="spellEnd"/>
    </w:p>
    <w:p w14:paraId="2E38654F" w14:textId="10A202B6" w:rsidR="00C5375C" w:rsidRDefault="007670CC" w:rsidP="00C5375C">
      <w:pPr>
        <w:ind w:right="27"/>
        <w:rPr>
          <w:rFonts w:ascii="Arial" w:hAnsi="Arial" w:cs="Arial"/>
        </w:rPr>
      </w:pPr>
      <w:r w:rsidRPr="007670CC">
        <w:rPr>
          <w:rFonts w:ascii="Arial" w:hAnsi="Arial" w:cs="Arial"/>
        </w:rPr>
        <w:t xml:space="preserve">Auf 20.000 Quadratmetern verfügt das Werk jährlich </w:t>
      </w:r>
      <w:r w:rsidR="00FF3140">
        <w:rPr>
          <w:rFonts w:ascii="Arial" w:hAnsi="Arial" w:cs="Arial"/>
        </w:rPr>
        <w:t xml:space="preserve">über </w:t>
      </w:r>
      <w:r w:rsidRPr="007670CC">
        <w:rPr>
          <w:rFonts w:ascii="Arial" w:hAnsi="Arial" w:cs="Arial"/>
        </w:rPr>
        <w:t>eine Brennkapazität von bis zu 380.000 Keramikteilen</w:t>
      </w:r>
      <w:r>
        <w:rPr>
          <w:rFonts w:ascii="Arial" w:hAnsi="Arial" w:cs="Arial"/>
        </w:rPr>
        <w:t xml:space="preserve">. </w:t>
      </w:r>
      <w:r w:rsidRPr="007670CC">
        <w:rPr>
          <w:rFonts w:ascii="Arial" w:hAnsi="Arial" w:cs="Arial"/>
        </w:rPr>
        <w:t xml:space="preserve"> </w:t>
      </w:r>
      <w:r w:rsidR="00C5375C" w:rsidRPr="007670CC">
        <w:rPr>
          <w:rFonts w:ascii="Arial" w:hAnsi="Arial" w:cs="Arial"/>
        </w:rPr>
        <w:t>(Bildquelle: Duravit AG)</w:t>
      </w:r>
    </w:p>
    <w:p w14:paraId="29A2EABA" w14:textId="77777777" w:rsidR="00C2652B" w:rsidRDefault="00C2652B" w:rsidP="00C5375C">
      <w:pPr>
        <w:ind w:right="27"/>
        <w:rPr>
          <w:rFonts w:ascii="Arial" w:hAnsi="Arial" w:cs="Arial"/>
        </w:rPr>
      </w:pPr>
    </w:p>
    <w:p w14:paraId="745FBD3F" w14:textId="43E44C86" w:rsidR="00C2652B" w:rsidRPr="007A358A" w:rsidRDefault="00C2652B" w:rsidP="00C2652B">
      <w:pPr>
        <w:ind w:right="27"/>
        <w:rPr>
          <w:rFonts w:ascii="Arial" w:hAnsi="Arial" w:cs="Arial"/>
          <w:i/>
          <w:iCs/>
        </w:rPr>
      </w:pPr>
      <w:r w:rsidRPr="007A358A">
        <w:rPr>
          <w:rFonts w:ascii="Arial" w:hAnsi="Arial" w:cs="Arial"/>
          <w:i/>
          <w:iCs/>
        </w:rPr>
        <w:t>0</w:t>
      </w:r>
      <w:r>
        <w:rPr>
          <w:rFonts w:ascii="Arial" w:hAnsi="Arial" w:cs="Arial"/>
          <w:i/>
          <w:iCs/>
        </w:rPr>
        <w:t>3</w:t>
      </w:r>
      <w:r w:rsidRPr="007A358A">
        <w:rPr>
          <w:rFonts w:ascii="Arial" w:hAnsi="Arial" w:cs="Arial"/>
          <w:i/>
          <w:iCs/>
        </w:rPr>
        <w:t xml:space="preserve">_30_Jahre </w:t>
      </w:r>
      <w:proofErr w:type="spellStart"/>
      <w:r w:rsidRPr="007A358A">
        <w:rPr>
          <w:rFonts w:ascii="Arial" w:hAnsi="Arial" w:cs="Arial"/>
          <w:i/>
          <w:iCs/>
        </w:rPr>
        <w:t>Duravit_Meißen</w:t>
      </w:r>
      <w:proofErr w:type="spellEnd"/>
    </w:p>
    <w:p w14:paraId="4493521A" w14:textId="5CA8AD10" w:rsidR="00C5375C" w:rsidRPr="00C2652B" w:rsidRDefault="00C2652B" w:rsidP="00051D9E">
      <w:pPr>
        <w:ind w:right="27"/>
        <w:rPr>
          <w:rFonts w:ascii="Arial" w:hAnsi="Arial" w:cs="Arial"/>
        </w:rPr>
      </w:pPr>
      <w:r w:rsidRPr="00C2652B">
        <w:rPr>
          <w:rFonts w:ascii="Arial" w:hAnsi="Arial" w:cs="Arial"/>
        </w:rPr>
        <w:t xml:space="preserve">V. l. n. r.: Martin Winkle (CFO), Stephan Tahy (CEO), Mike </w:t>
      </w:r>
      <w:proofErr w:type="spellStart"/>
      <w:r w:rsidR="00D83BD0" w:rsidRPr="00C2652B">
        <w:rPr>
          <w:rFonts w:ascii="Arial" w:hAnsi="Arial" w:cs="Arial"/>
        </w:rPr>
        <w:t>St</w:t>
      </w:r>
      <w:r w:rsidR="00D83BD0">
        <w:rPr>
          <w:rFonts w:ascii="Arial" w:hAnsi="Arial" w:cs="Arial"/>
        </w:rPr>
        <w:t>ä</w:t>
      </w:r>
      <w:r w:rsidR="00D83BD0" w:rsidRPr="00C2652B">
        <w:rPr>
          <w:rFonts w:ascii="Arial" w:hAnsi="Arial" w:cs="Arial"/>
        </w:rPr>
        <w:t>rt</w:t>
      </w:r>
      <w:r w:rsidR="00D83BD0">
        <w:rPr>
          <w:rFonts w:ascii="Arial" w:hAnsi="Arial" w:cs="Arial"/>
        </w:rPr>
        <w:t>zner</w:t>
      </w:r>
      <w:proofErr w:type="spellEnd"/>
      <w:r>
        <w:rPr>
          <w:rFonts w:ascii="Arial" w:hAnsi="Arial" w:cs="Arial"/>
        </w:rPr>
        <w:t xml:space="preserve"> (Werksleiter Duravit Meißen), Thomas Stammel (COO), </w:t>
      </w:r>
      <w:r w:rsidR="004B3D28">
        <w:rPr>
          <w:rFonts w:ascii="Arial" w:hAnsi="Arial" w:cs="Arial"/>
        </w:rPr>
        <w:t xml:space="preserve">Gregor </w:t>
      </w:r>
      <w:r>
        <w:rPr>
          <w:rFonts w:ascii="Arial" w:hAnsi="Arial" w:cs="Arial"/>
        </w:rPr>
        <w:t>Greinert (</w:t>
      </w:r>
      <w:r w:rsidR="00BA325C">
        <w:rPr>
          <w:rFonts w:ascii="Arial" w:hAnsi="Arial" w:cs="Arial"/>
        </w:rPr>
        <w:t>Aufsichtsrat</w:t>
      </w:r>
      <w:r w:rsidR="00D83BD0">
        <w:rPr>
          <w:rFonts w:ascii="Arial" w:hAnsi="Arial" w:cs="Arial"/>
        </w:rPr>
        <w:t>s</w:t>
      </w:r>
      <w:r w:rsidR="00BA325C">
        <w:rPr>
          <w:rFonts w:ascii="Arial" w:hAnsi="Arial" w:cs="Arial"/>
        </w:rPr>
        <w:t>vorsitzender</w:t>
      </w:r>
      <w:r>
        <w:rPr>
          <w:rFonts w:ascii="Arial" w:hAnsi="Arial" w:cs="Arial"/>
        </w:rPr>
        <w:t xml:space="preserve">), Ingmar Irle (CPO) und </w:t>
      </w:r>
      <w:r w:rsidR="004B3D28">
        <w:rPr>
          <w:rFonts w:ascii="Arial" w:hAnsi="Arial" w:cs="Arial"/>
        </w:rPr>
        <w:t xml:space="preserve">Klaus </w:t>
      </w:r>
      <w:r>
        <w:rPr>
          <w:rFonts w:ascii="Arial" w:hAnsi="Arial" w:cs="Arial"/>
        </w:rPr>
        <w:t>Greinert</w:t>
      </w:r>
      <w:r w:rsidR="00BA325C">
        <w:rPr>
          <w:rFonts w:ascii="Arial" w:hAnsi="Arial" w:cs="Arial"/>
        </w:rPr>
        <w:t xml:space="preserve"> (</w:t>
      </w:r>
      <w:r w:rsidR="00561899">
        <w:rPr>
          <w:rFonts w:ascii="Arial" w:hAnsi="Arial" w:cs="Arial"/>
        </w:rPr>
        <w:t>Aufsichtsrat</w:t>
      </w:r>
      <w:r w:rsidR="00BA325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bei </w:t>
      </w:r>
      <w:r w:rsidR="00BA325C">
        <w:rPr>
          <w:rFonts w:ascii="Arial" w:hAnsi="Arial" w:cs="Arial"/>
        </w:rPr>
        <w:t xml:space="preserve">der </w:t>
      </w:r>
      <w:r w:rsidR="00BA325C" w:rsidRPr="00C2652B">
        <w:rPr>
          <w:rFonts w:ascii="Arial" w:hAnsi="Arial" w:cs="Arial"/>
        </w:rPr>
        <w:t>Jubiläumsfeier</w:t>
      </w:r>
      <w:r>
        <w:rPr>
          <w:rFonts w:ascii="Arial" w:hAnsi="Arial" w:cs="Arial"/>
        </w:rPr>
        <w:t>.</w:t>
      </w:r>
      <w:r w:rsidRPr="00C2652B">
        <w:rPr>
          <w:rFonts w:ascii="Arial" w:hAnsi="Arial" w:cs="Arial"/>
        </w:rPr>
        <w:t xml:space="preserve"> (Bildquelle: Sandra Gerbe)</w:t>
      </w:r>
    </w:p>
    <w:p w14:paraId="06976988" w14:textId="77777777" w:rsidR="00C5375C" w:rsidRPr="00C2652B" w:rsidRDefault="00C5375C" w:rsidP="00C5375C">
      <w:pPr>
        <w:ind w:right="27"/>
        <w:rPr>
          <w:rFonts w:ascii="Arial" w:hAnsi="Arial" w:cs="Arial"/>
        </w:rPr>
      </w:pPr>
    </w:p>
    <w:p w14:paraId="28F0C30A" w14:textId="77777777" w:rsidR="00C5375C" w:rsidRPr="00CB5B78" w:rsidRDefault="00C5375C" w:rsidP="00C5375C">
      <w:pPr>
        <w:ind w:right="310"/>
        <w:rPr>
          <w:rFonts w:ascii="Arial" w:hAnsi="Arial" w:cs="Arial"/>
          <w:b/>
          <w:bCs/>
          <w:sz w:val="18"/>
          <w:szCs w:val="18"/>
        </w:rPr>
      </w:pPr>
      <w:r w:rsidRPr="00CB5B78">
        <w:rPr>
          <w:rFonts w:ascii="Arial" w:hAnsi="Arial" w:cs="Arial"/>
          <w:b/>
          <w:bCs/>
          <w:sz w:val="18"/>
          <w:szCs w:val="18"/>
        </w:rPr>
        <w:t>Über die Duravit AG</w:t>
      </w:r>
    </w:p>
    <w:p w14:paraId="37770EE8" w14:textId="77777777" w:rsidR="00C5375C" w:rsidRPr="00CB5B78" w:rsidRDefault="00C5375C" w:rsidP="00C5375C">
      <w:pPr>
        <w:spacing w:line="240" w:lineRule="auto"/>
        <w:ind w:right="310"/>
        <w:rPr>
          <w:rFonts w:ascii="Arial" w:hAnsi="Arial" w:cs="Arial"/>
          <w:sz w:val="18"/>
          <w:szCs w:val="18"/>
        </w:rPr>
      </w:pPr>
      <w:r w:rsidRPr="00CB5B78">
        <w:rPr>
          <w:rFonts w:ascii="Arial" w:hAnsi="Arial" w:cs="Arial"/>
          <w:sz w:val="18"/>
          <w:szCs w:val="18"/>
        </w:rPr>
        <w:t xml:space="preserve">Die Duravit AG mit Sitz in Hornberg ist einer der international führenden Hersteller von Designbädern und in weltweit über 130 Ländern aktiv. Bei der Produktentwicklung arbeitet das interne Design-Team des Komplettbadanbieters Hand in Hand mit einem globalen Netzwerk aus Designern wie Cecilie Manz, Philippe Starck, </w:t>
      </w:r>
      <w:r>
        <w:rPr>
          <w:rFonts w:ascii="Arial" w:hAnsi="Arial" w:cs="Arial"/>
          <w:sz w:val="18"/>
          <w:szCs w:val="18"/>
        </w:rPr>
        <w:t xml:space="preserve">Antonio Citterio, </w:t>
      </w:r>
      <w:r w:rsidRPr="00CB5B78">
        <w:rPr>
          <w:rFonts w:ascii="Arial" w:hAnsi="Arial" w:cs="Arial"/>
          <w:sz w:val="18"/>
          <w:szCs w:val="18"/>
        </w:rPr>
        <w:t>Christian Werner</w:t>
      </w:r>
      <w:r>
        <w:rPr>
          <w:rFonts w:ascii="Arial" w:hAnsi="Arial" w:cs="Arial"/>
          <w:sz w:val="18"/>
          <w:szCs w:val="18"/>
        </w:rPr>
        <w:t xml:space="preserve"> und </w:t>
      </w:r>
      <w:r w:rsidRPr="00CB5B78">
        <w:rPr>
          <w:rFonts w:ascii="Arial" w:hAnsi="Arial" w:cs="Arial"/>
          <w:sz w:val="18"/>
          <w:szCs w:val="18"/>
        </w:rPr>
        <w:t xml:space="preserve">Sebastian Herkner. </w:t>
      </w:r>
      <w:r w:rsidRPr="005E6528">
        <w:rPr>
          <w:rFonts w:ascii="Arial" w:hAnsi="Arial" w:cs="Arial"/>
          <w:sz w:val="18"/>
          <w:szCs w:val="18"/>
        </w:rPr>
        <w:t>Als energieintensives Unternehmen will die Duravit AG bis 2045 ausnahmslos klimaneutral agieren und dabei weitestgehend auf CO</w:t>
      </w:r>
      <w:r w:rsidRPr="002011C4">
        <w:rPr>
          <w:rFonts w:ascii="Arial" w:hAnsi="Arial" w:cs="Arial"/>
          <w:sz w:val="18"/>
          <w:szCs w:val="18"/>
          <w:vertAlign w:val="subscript"/>
        </w:rPr>
        <w:t>2</w:t>
      </w:r>
      <w:r w:rsidRPr="005E6528">
        <w:rPr>
          <w:rFonts w:ascii="Arial" w:hAnsi="Arial" w:cs="Arial"/>
          <w:sz w:val="18"/>
          <w:szCs w:val="18"/>
        </w:rPr>
        <w:t>-Kompensation verzichten.</w:t>
      </w:r>
    </w:p>
    <w:p w14:paraId="6D839D90" w14:textId="77777777" w:rsidR="00C5375C" w:rsidRPr="005B00D8" w:rsidRDefault="00C5375C" w:rsidP="00C5375C">
      <w:pPr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6D40A1DC" w14:textId="4F2F9F94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  <w:r w:rsidRPr="005B00D8">
        <w:rPr>
          <w:rFonts w:ascii="Arial" w:hAnsi="Arial" w:cs="Arial"/>
          <w:b/>
          <w:bCs/>
          <w:color w:val="221E1F"/>
          <w:sz w:val="18"/>
          <w:szCs w:val="18"/>
        </w:rPr>
        <w:t>Bild- und Textmaterial steht unter dem folgenden Link zum Download bereit:</w:t>
      </w:r>
      <w:r w:rsidR="009773D2">
        <w:rPr>
          <w:rFonts w:ascii="Arial" w:hAnsi="Arial" w:cs="Arial"/>
          <w:b/>
          <w:bCs/>
          <w:color w:val="221E1F"/>
          <w:sz w:val="18"/>
          <w:szCs w:val="18"/>
        </w:rPr>
        <w:t xml:space="preserve"> </w:t>
      </w:r>
      <w:r w:rsidR="00003EE9" w:rsidRPr="00003EE9">
        <w:rPr>
          <w:rFonts w:ascii="Arial" w:hAnsi="Arial" w:cs="Arial"/>
          <w:b/>
          <w:bCs/>
          <w:color w:val="221E1F"/>
          <w:sz w:val="18"/>
          <w:szCs w:val="18"/>
        </w:rPr>
        <w:t>https://dura-cloud.duravit.de/index.php/s/JSdCPqoscktLnGv</w:t>
      </w:r>
    </w:p>
    <w:p w14:paraId="638E5B32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674D8B1E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24DEE4B4" w14:textId="77777777" w:rsidR="00C5375C" w:rsidRPr="005B00D8" w:rsidRDefault="00C5375C" w:rsidP="00C5375C">
      <w:pPr>
        <w:spacing w:line="240" w:lineRule="auto"/>
        <w:rPr>
          <w:rFonts w:ascii="Arial" w:hAnsi="Arial" w:cs="Arial"/>
          <w:sz w:val="18"/>
          <w:szCs w:val="18"/>
        </w:rPr>
      </w:pPr>
      <w:r w:rsidRPr="005B00D8">
        <w:rPr>
          <w:rFonts w:ascii="Arial" w:hAnsi="Arial" w:cs="Arial"/>
          <w:b/>
          <w:bCs/>
          <w:sz w:val="18"/>
          <w:szCs w:val="18"/>
        </w:rPr>
        <w:t>Internationale Pressekontakte</w:t>
      </w:r>
    </w:p>
    <w:p w14:paraId="15F888F6" w14:textId="77777777" w:rsidR="00C5375C" w:rsidRPr="005B00D8" w:rsidRDefault="00C5375C" w:rsidP="00C5375C">
      <w:pPr>
        <w:spacing w:line="240" w:lineRule="auto"/>
        <w:rPr>
          <w:rFonts w:ascii="Arial" w:hAnsi="Arial" w:cs="Arial"/>
        </w:rPr>
      </w:pPr>
      <w:r w:rsidRPr="005B00D8">
        <w:rPr>
          <w:rFonts w:ascii="Arial" w:hAnsi="Arial" w:cs="Arial"/>
          <w:sz w:val="18"/>
          <w:szCs w:val="18"/>
        </w:rPr>
        <w:t xml:space="preserve">Duravit ist in über 130 Ländern aktiv. Für regionale Presseanfragen finden Sie hier die richtigen Ansprechpartner: </w:t>
      </w:r>
      <w:hyperlink r:id="rId11" w:history="1">
        <w:r w:rsidRPr="005B00D8">
          <w:rPr>
            <w:rStyle w:val="Hyperlink"/>
            <w:rFonts w:ascii="Arial" w:hAnsi="Arial" w:cs="Arial"/>
            <w:sz w:val="18"/>
            <w:szCs w:val="18"/>
          </w:rPr>
          <w:t>www.duravit.de/pressekontakte</w:t>
        </w:r>
      </w:hyperlink>
    </w:p>
    <w:p w14:paraId="7D2F859D" w14:textId="041D5A07" w:rsidR="00D1384F" w:rsidRPr="00C5375C" w:rsidRDefault="00D1384F" w:rsidP="00C5375C"/>
    <w:sectPr w:rsidR="00D1384F" w:rsidRPr="00C5375C" w:rsidSect="00A805F6">
      <w:headerReference w:type="default" r:id="rId12"/>
      <w:footerReference w:type="default" r:id="rId13"/>
      <w:pgSz w:w="11906" w:h="16838"/>
      <w:pgMar w:top="3119" w:right="2948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9D6A9" w14:textId="77777777" w:rsidR="00335643" w:rsidRDefault="00335643">
      <w:pPr>
        <w:spacing w:line="240" w:lineRule="auto"/>
      </w:pPr>
      <w:r>
        <w:separator/>
      </w:r>
    </w:p>
  </w:endnote>
  <w:endnote w:type="continuationSeparator" w:id="0">
    <w:p w14:paraId="70A18C03" w14:textId="77777777" w:rsidR="00335643" w:rsidRDefault="00335643">
      <w:pPr>
        <w:spacing w:line="240" w:lineRule="auto"/>
      </w:pPr>
      <w:r>
        <w:continuationSeparator/>
      </w:r>
    </w:p>
  </w:endnote>
  <w:endnote w:type="continuationNotice" w:id="1">
    <w:p w14:paraId="156DBFED" w14:textId="77777777" w:rsidR="00335643" w:rsidRDefault="003356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ura Sans 2014c Light">
    <w:panose1 w:val="00000400000000000000"/>
    <w:charset w:val="00"/>
    <w:family w:val="modern"/>
    <w:notTrueType/>
    <w:pitch w:val="variable"/>
    <w:sig w:usb0="20000A87" w:usb1="4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0184886"/>
      <w:docPartObj>
        <w:docPartGallery w:val="Page Numbers (Bottom of Page)"/>
        <w:docPartUnique/>
      </w:docPartObj>
    </w:sdtPr>
    <w:sdtEndPr/>
    <w:sdtContent>
      <w:p w14:paraId="110E0BFF" w14:textId="51F3B2C5" w:rsidR="003D34C4" w:rsidRDefault="003D34C4">
        <w:pPr>
          <w:pStyle w:val="Fuzeile"/>
          <w:jc w:val="right"/>
        </w:pPr>
        <w:r w:rsidRPr="003D34C4">
          <w:rPr>
            <w:sz w:val="20"/>
            <w:szCs w:val="20"/>
          </w:rPr>
          <w:fldChar w:fldCharType="begin"/>
        </w:r>
        <w:r w:rsidRPr="003D34C4">
          <w:rPr>
            <w:sz w:val="20"/>
            <w:szCs w:val="20"/>
          </w:rPr>
          <w:instrText>PAGE   \* MERGEFORMAT</w:instrText>
        </w:r>
        <w:r w:rsidRPr="003D34C4">
          <w:rPr>
            <w:sz w:val="20"/>
            <w:szCs w:val="20"/>
          </w:rPr>
          <w:fldChar w:fldCharType="separate"/>
        </w:r>
        <w:r w:rsidRPr="003D34C4">
          <w:rPr>
            <w:sz w:val="20"/>
            <w:szCs w:val="20"/>
          </w:rPr>
          <w:t>2</w:t>
        </w:r>
        <w:r w:rsidRPr="003D34C4">
          <w:rPr>
            <w:sz w:val="20"/>
            <w:szCs w:val="20"/>
          </w:rPr>
          <w:fldChar w:fldCharType="end"/>
        </w:r>
      </w:p>
    </w:sdtContent>
  </w:sdt>
  <w:p w14:paraId="1FEF67E4" w14:textId="77777777" w:rsidR="00750185" w:rsidRDefault="007501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F1B65" w14:textId="77777777" w:rsidR="00335643" w:rsidRDefault="00335643">
      <w:pPr>
        <w:spacing w:line="240" w:lineRule="auto"/>
      </w:pPr>
      <w:r>
        <w:separator/>
      </w:r>
    </w:p>
  </w:footnote>
  <w:footnote w:type="continuationSeparator" w:id="0">
    <w:p w14:paraId="5E886516" w14:textId="77777777" w:rsidR="00335643" w:rsidRDefault="00335643">
      <w:pPr>
        <w:spacing w:line="240" w:lineRule="auto"/>
      </w:pPr>
      <w:r>
        <w:continuationSeparator/>
      </w:r>
    </w:p>
  </w:footnote>
  <w:footnote w:type="continuationNotice" w:id="1">
    <w:p w14:paraId="20AB6774" w14:textId="77777777" w:rsidR="00335643" w:rsidRDefault="003356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1927" w14:textId="2B6FCE99" w:rsidR="00D1384F" w:rsidRDefault="001F5209" w:rsidP="005B00D8">
    <w:pPr>
      <w:pStyle w:val="Kopfzeile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558118" wp14:editId="629D10C2">
          <wp:simplePos x="0" y="0"/>
          <wp:positionH relativeFrom="column">
            <wp:posOffset>-711200</wp:posOffset>
          </wp:positionH>
          <wp:positionV relativeFrom="paragraph">
            <wp:posOffset>-445135</wp:posOffset>
          </wp:positionV>
          <wp:extent cx="7555566" cy="10692130"/>
          <wp:effectExtent l="0" t="0" r="0" b="0"/>
          <wp:wrapNone/>
          <wp:docPr id="17687179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7941" name="Grafik 1768717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6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B4F7B"/>
    <w:multiLevelType w:val="hybridMultilevel"/>
    <w:tmpl w:val="ABA8F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E476C"/>
    <w:multiLevelType w:val="hybridMultilevel"/>
    <w:tmpl w:val="60DE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5176F"/>
    <w:multiLevelType w:val="hybridMultilevel"/>
    <w:tmpl w:val="4B50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F65B8"/>
    <w:multiLevelType w:val="hybridMultilevel"/>
    <w:tmpl w:val="D930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658">
    <w:abstractNumId w:val="0"/>
  </w:num>
  <w:num w:numId="2" w16cid:durableId="841510238">
    <w:abstractNumId w:val="1"/>
  </w:num>
  <w:num w:numId="3" w16cid:durableId="1944730501">
    <w:abstractNumId w:val="4"/>
  </w:num>
  <w:num w:numId="4" w16cid:durableId="321784565">
    <w:abstractNumId w:val="3"/>
  </w:num>
  <w:num w:numId="5" w16cid:durableId="444736143">
    <w:abstractNumId w:val="5"/>
  </w:num>
  <w:num w:numId="6" w16cid:durableId="89196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01B3C"/>
    <w:rsid w:val="00003EE9"/>
    <w:rsid w:val="00012A28"/>
    <w:rsid w:val="000250EF"/>
    <w:rsid w:val="00051D9E"/>
    <w:rsid w:val="00063A65"/>
    <w:rsid w:val="000701EC"/>
    <w:rsid w:val="0009615F"/>
    <w:rsid w:val="000A5D7B"/>
    <w:rsid w:val="000A614B"/>
    <w:rsid w:val="000B6DE2"/>
    <w:rsid w:val="000D611A"/>
    <w:rsid w:val="000E304F"/>
    <w:rsid w:val="001132CF"/>
    <w:rsid w:val="00120622"/>
    <w:rsid w:val="00124B8D"/>
    <w:rsid w:val="00135783"/>
    <w:rsid w:val="00180F70"/>
    <w:rsid w:val="001A521B"/>
    <w:rsid w:val="001B6B36"/>
    <w:rsid w:val="001C092C"/>
    <w:rsid w:val="001E52E7"/>
    <w:rsid w:val="001F5209"/>
    <w:rsid w:val="00232AE4"/>
    <w:rsid w:val="002725AF"/>
    <w:rsid w:val="00272CBB"/>
    <w:rsid w:val="0027372E"/>
    <w:rsid w:val="002823DE"/>
    <w:rsid w:val="00292B2D"/>
    <w:rsid w:val="002937A7"/>
    <w:rsid w:val="002C5BC8"/>
    <w:rsid w:val="002C7A5F"/>
    <w:rsid w:val="002D4E93"/>
    <w:rsid w:val="002D695F"/>
    <w:rsid w:val="002E5151"/>
    <w:rsid w:val="002E5D94"/>
    <w:rsid w:val="002F06AE"/>
    <w:rsid w:val="00321983"/>
    <w:rsid w:val="00335643"/>
    <w:rsid w:val="00340F47"/>
    <w:rsid w:val="00360454"/>
    <w:rsid w:val="0037013D"/>
    <w:rsid w:val="00381A66"/>
    <w:rsid w:val="00384AFF"/>
    <w:rsid w:val="00392DC6"/>
    <w:rsid w:val="003A36B9"/>
    <w:rsid w:val="003C0B44"/>
    <w:rsid w:val="003D34C4"/>
    <w:rsid w:val="003D377F"/>
    <w:rsid w:val="003E3CFF"/>
    <w:rsid w:val="00401459"/>
    <w:rsid w:val="00412E3E"/>
    <w:rsid w:val="00467FF1"/>
    <w:rsid w:val="00481403"/>
    <w:rsid w:val="00482E97"/>
    <w:rsid w:val="004852C4"/>
    <w:rsid w:val="0049145C"/>
    <w:rsid w:val="00494726"/>
    <w:rsid w:val="004A23FE"/>
    <w:rsid w:val="004B3D28"/>
    <w:rsid w:val="004B5435"/>
    <w:rsid w:val="004D07C5"/>
    <w:rsid w:val="004D4EBE"/>
    <w:rsid w:val="004E30FA"/>
    <w:rsid w:val="00500D3C"/>
    <w:rsid w:val="00510AFC"/>
    <w:rsid w:val="005223B8"/>
    <w:rsid w:val="00525C40"/>
    <w:rsid w:val="00526788"/>
    <w:rsid w:val="00561899"/>
    <w:rsid w:val="00593BEA"/>
    <w:rsid w:val="005B00D8"/>
    <w:rsid w:val="005B40F1"/>
    <w:rsid w:val="005C7517"/>
    <w:rsid w:val="005D6DF3"/>
    <w:rsid w:val="00600B1F"/>
    <w:rsid w:val="00600D9F"/>
    <w:rsid w:val="006044D6"/>
    <w:rsid w:val="00604E87"/>
    <w:rsid w:val="00612629"/>
    <w:rsid w:val="00623315"/>
    <w:rsid w:val="00625244"/>
    <w:rsid w:val="006306B6"/>
    <w:rsid w:val="00656A2D"/>
    <w:rsid w:val="00660BDF"/>
    <w:rsid w:val="00665E95"/>
    <w:rsid w:val="006660CA"/>
    <w:rsid w:val="00677E17"/>
    <w:rsid w:val="00681555"/>
    <w:rsid w:val="006B02DB"/>
    <w:rsid w:val="006B0678"/>
    <w:rsid w:val="006B4207"/>
    <w:rsid w:val="006B6974"/>
    <w:rsid w:val="006B7D6A"/>
    <w:rsid w:val="006E6752"/>
    <w:rsid w:val="006F479A"/>
    <w:rsid w:val="00750185"/>
    <w:rsid w:val="00752565"/>
    <w:rsid w:val="00753081"/>
    <w:rsid w:val="007670CC"/>
    <w:rsid w:val="007679DB"/>
    <w:rsid w:val="007772DA"/>
    <w:rsid w:val="007806DE"/>
    <w:rsid w:val="00790BBA"/>
    <w:rsid w:val="007A358A"/>
    <w:rsid w:val="007C4C76"/>
    <w:rsid w:val="007C6A1A"/>
    <w:rsid w:val="007D78C0"/>
    <w:rsid w:val="007F4679"/>
    <w:rsid w:val="00855838"/>
    <w:rsid w:val="00880A7B"/>
    <w:rsid w:val="008964FB"/>
    <w:rsid w:val="008A0B93"/>
    <w:rsid w:val="008A2F6E"/>
    <w:rsid w:val="008B0059"/>
    <w:rsid w:val="008C4CF4"/>
    <w:rsid w:val="008C57E1"/>
    <w:rsid w:val="008E261F"/>
    <w:rsid w:val="008E4C73"/>
    <w:rsid w:val="00932905"/>
    <w:rsid w:val="00952176"/>
    <w:rsid w:val="009548DD"/>
    <w:rsid w:val="00960090"/>
    <w:rsid w:val="00960BBC"/>
    <w:rsid w:val="00971AFE"/>
    <w:rsid w:val="00976F82"/>
    <w:rsid w:val="009773D2"/>
    <w:rsid w:val="009858CA"/>
    <w:rsid w:val="00991EC4"/>
    <w:rsid w:val="009975F3"/>
    <w:rsid w:val="009A2D59"/>
    <w:rsid w:val="00A55EF9"/>
    <w:rsid w:val="00A565C4"/>
    <w:rsid w:val="00A70FF8"/>
    <w:rsid w:val="00A805F6"/>
    <w:rsid w:val="00A869F9"/>
    <w:rsid w:val="00AA0C7C"/>
    <w:rsid w:val="00AB26B2"/>
    <w:rsid w:val="00AC397A"/>
    <w:rsid w:val="00AC46DF"/>
    <w:rsid w:val="00AE024B"/>
    <w:rsid w:val="00AE515C"/>
    <w:rsid w:val="00AF104C"/>
    <w:rsid w:val="00AF4D78"/>
    <w:rsid w:val="00B15419"/>
    <w:rsid w:val="00B60C4A"/>
    <w:rsid w:val="00B72AA7"/>
    <w:rsid w:val="00B776ED"/>
    <w:rsid w:val="00B81081"/>
    <w:rsid w:val="00B90106"/>
    <w:rsid w:val="00BA325C"/>
    <w:rsid w:val="00BA6506"/>
    <w:rsid w:val="00BB625C"/>
    <w:rsid w:val="00BB67C1"/>
    <w:rsid w:val="00BE0461"/>
    <w:rsid w:val="00BE6482"/>
    <w:rsid w:val="00BF05A9"/>
    <w:rsid w:val="00BF3A6A"/>
    <w:rsid w:val="00BF5406"/>
    <w:rsid w:val="00BF55BC"/>
    <w:rsid w:val="00C15A51"/>
    <w:rsid w:val="00C2652B"/>
    <w:rsid w:val="00C32337"/>
    <w:rsid w:val="00C52D7F"/>
    <w:rsid w:val="00C5375C"/>
    <w:rsid w:val="00C55246"/>
    <w:rsid w:val="00C6121B"/>
    <w:rsid w:val="00C619A1"/>
    <w:rsid w:val="00C92A74"/>
    <w:rsid w:val="00C93525"/>
    <w:rsid w:val="00CA1410"/>
    <w:rsid w:val="00CC3ED2"/>
    <w:rsid w:val="00CE24B0"/>
    <w:rsid w:val="00D02DA9"/>
    <w:rsid w:val="00D1384F"/>
    <w:rsid w:val="00D43201"/>
    <w:rsid w:val="00D4531F"/>
    <w:rsid w:val="00D46DEF"/>
    <w:rsid w:val="00D65683"/>
    <w:rsid w:val="00D83BD0"/>
    <w:rsid w:val="00D940E0"/>
    <w:rsid w:val="00DB4C02"/>
    <w:rsid w:val="00DB5D7E"/>
    <w:rsid w:val="00DD26CE"/>
    <w:rsid w:val="00DD6E2C"/>
    <w:rsid w:val="00E34770"/>
    <w:rsid w:val="00E5085D"/>
    <w:rsid w:val="00E5178C"/>
    <w:rsid w:val="00E63105"/>
    <w:rsid w:val="00E64DC4"/>
    <w:rsid w:val="00E771F5"/>
    <w:rsid w:val="00E81419"/>
    <w:rsid w:val="00E93857"/>
    <w:rsid w:val="00EB10B6"/>
    <w:rsid w:val="00EC0D07"/>
    <w:rsid w:val="00EC3D6B"/>
    <w:rsid w:val="00EC6F38"/>
    <w:rsid w:val="00ED0AEB"/>
    <w:rsid w:val="00ED469D"/>
    <w:rsid w:val="00ED5CE4"/>
    <w:rsid w:val="00EE2A25"/>
    <w:rsid w:val="00EF7BE5"/>
    <w:rsid w:val="00F20E5B"/>
    <w:rsid w:val="00F25801"/>
    <w:rsid w:val="00F300B8"/>
    <w:rsid w:val="00F42861"/>
    <w:rsid w:val="00F83C99"/>
    <w:rsid w:val="00F912D4"/>
    <w:rsid w:val="00F94A35"/>
    <w:rsid w:val="00F95DCE"/>
    <w:rsid w:val="00FA1F53"/>
    <w:rsid w:val="00FC0D2E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08FED"/>
  <w15:chartTrackingRefBased/>
  <w15:docId w15:val="{7712B75D-AD43-4826-BB0B-7C3EA166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eastAsia="Calibri" w:hAnsi="Courier New" w:cs="Courier New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eastAsia="Calibri" w:hAnsi="Courier New" w:cs="Courier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eastAsia="Calibri" w:hAnsi="Wingdings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Helvetica" w:eastAsia="Times New Roman" w:hAnsi="Helvetica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styleId="HTMLZitat">
    <w:name w:val="HTML Cite"/>
    <w:rPr>
      <w:i/>
      <w:iCs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p1">
    <w:name w:val="p1"/>
    <w:basedOn w:val="Standard"/>
    <w:pPr>
      <w:spacing w:line="240" w:lineRule="auto"/>
    </w:pPr>
    <w:rPr>
      <w:rFonts w:ascii="Helvetica" w:eastAsia="Times New Roman" w:hAnsi="Helvetica" w:cs="Helvetica"/>
      <w:sz w:val="17"/>
      <w:szCs w:val="17"/>
    </w:rPr>
  </w:style>
  <w:style w:type="paragraph" w:styleId="Listenabsatz">
    <w:name w:val="List Paragraph"/>
    <w:basedOn w:val="Standard"/>
    <w:qFormat/>
    <w:pPr>
      <w:ind w:left="708" w:right="0"/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Kommentarzeichen">
    <w:name w:val="annotation reference"/>
    <w:uiPriority w:val="99"/>
    <w:semiHidden/>
    <w:unhideWhenUsed/>
    <w:rsid w:val="00BF540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BF540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rsid w:val="00BF5406"/>
    <w:rPr>
      <w:rFonts w:ascii="Calibri" w:eastAsia="Calibri" w:hAnsi="Calibri"/>
      <w:lang w:eastAsia="ar-SA"/>
    </w:rPr>
  </w:style>
  <w:style w:type="paragraph" w:styleId="berarbeitung">
    <w:name w:val="Revision"/>
    <w:hidden/>
    <w:uiPriority w:val="99"/>
    <w:semiHidden/>
    <w:rsid w:val="008A0B93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7D78C0"/>
    <w:pPr>
      <w:autoSpaceDE w:val="0"/>
      <w:autoSpaceDN w:val="0"/>
      <w:adjustRightInd w:val="0"/>
    </w:pPr>
    <w:rPr>
      <w:rFonts w:ascii="Dura Sans 2014c Light" w:hAnsi="Dura Sans 2014c Light" w:cs="Dura Sans 2014c Light"/>
      <w:color w:val="000000"/>
      <w:sz w:val="24"/>
      <w:szCs w:val="24"/>
    </w:rPr>
  </w:style>
  <w:style w:type="character" w:customStyle="1" w:styleId="A0">
    <w:name w:val="A0"/>
    <w:uiPriority w:val="99"/>
    <w:rsid w:val="00F83C99"/>
    <w:rPr>
      <w:rFonts w:cs="Dura Sans 2014c Light"/>
      <w:color w:val="E7E8E8"/>
      <w:sz w:val="56"/>
      <w:szCs w:val="56"/>
    </w:rPr>
  </w:style>
  <w:style w:type="character" w:customStyle="1" w:styleId="cf01">
    <w:name w:val="cf01"/>
    <w:rsid w:val="005223B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uravit.de/pressekontakt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5736F7AC8D7488D013F10F2DCDD21" ma:contentTypeVersion="14" ma:contentTypeDescription="Ein neues Dokument erstellen." ma:contentTypeScope="" ma:versionID="1ff3818a3e75c46ca871ae68ffea8601">
  <xsd:schema xmlns:xsd="http://www.w3.org/2001/XMLSchema" xmlns:xs="http://www.w3.org/2001/XMLSchema" xmlns:p="http://schemas.microsoft.com/office/2006/metadata/properties" xmlns:ns3="57068906-5fb0-4bbd-a575-13386ce8d058" xmlns:ns4="a7d47bd8-2587-495e-a979-3018bf2d96c2" targetNamespace="http://schemas.microsoft.com/office/2006/metadata/properties" ma:root="true" ma:fieldsID="de55449260c6b879a96ee7162b86ccb7" ns3:_="" ns4:_="">
    <xsd:import namespace="57068906-5fb0-4bbd-a575-13386ce8d058"/>
    <xsd:import namespace="a7d47bd8-2587-495e-a979-3018bf2d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68906-5fb0-4bbd-a575-13386ce8d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47bd8-2587-495e-a979-3018bf2d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068906-5fb0-4bbd-a575-13386ce8d0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BCE82-BCB0-4C26-A402-6151E5E81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68906-5fb0-4bbd-a575-13386ce8d058"/>
    <ds:schemaRef ds:uri="a7d47bd8-2587-495e-a979-3018bf2d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1238D-9E4C-4576-883A-C62DAEFA3B60}">
  <ds:schemaRefs>
    <ds:schemaRef ds:uri="http://schemas.microsoft.com/office/2006/metadata/properties"/>
    <ds:schemaRef ds:uri="a7d47bd8-2587-495e-a979-3018bf2d96c2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57068906-5fb0-4bbd-a575-13386ce8d058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04F839-94D7-4F53-949F-E897A6042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9B144-052E-4565-8852-A1AE3CF2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3220</Characters>
  <Application>Microsoft Office Word</Application>
  <DocSecurity>0</DocSecurity>
  <Lines>73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Links>
    <vt:vector size="6" baseType="variant"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http://www.duravit.de/pressekontakte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Juchler, Mona</dc:creator>
  <cp:keywords/>
  <cp:lastModifiedBy>Geppert, Rose</cp:lastModifiedBy>
  <cp:revision>17</cp:revision>
  <cp:lastPrinted>2024-03-19T16:12:00Z</cp:lastPrinted>
  <dcterms:created xsi:type="dcterms:W3CDTF">2024-09-30T10:25:00Z</dcterms:created>
  <dcterms:modified xsi:type="dcterms:W3CDTF">2024-10-09T08:35:00Z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0x01010000D5736F7AC8D7488D013F10F2DCDD21</vt:lpwstr>
  </property>
  <property fmtid="{D5CDD505-2E9C-101B-9397-08002B2CF9AE}" pid="3" name="_activity">
    <vt:lpwstr/>
  </property>
  <property fmtid="{D5CDD505-2E9C-101B-9397-08002B2CF9AE}" pid="4" name="MSIP_Label_616d2a4b-a3b7-4eae-a329-e9e5b96c49d0_Enabled">
    <vt:lpwstr>true</vt:lpwstr>
  </property>
  <property fmtid="{D5CDD505-2E9C-101B-9397-08002B2CF9AE}" pid="5" name="MSIP_Label_616d2a4b-a3b7-4eae-a329-e9e5b96c49d0_SetDate">
    <vt:lpwstr>2024-03-06T10:38:58Z</vt:lpwstr>
  </property>
  <property fmtid="{D5CDD505-2E9C-101B-9397-08002B2CF9AE}" pid="6" name="MSIP_Label_616d2a4b-a3b7-4eae-a329-e9e5b96c49d0_Method">
    <vt:lpwstr>Standard</vt:lpwstr>
  </property>
  <property fmtid="{D5CDD505-2E9C-101B-9397-08002B2CF9AE}" pid="7" name="MSIP_Label_616d2a4b-a3b7-4eae-a329-e9e5b96c49d0_Name">
    <vt:lpwstr>Default - no protection</vt:lpwstr>
  </property>
  <property fmtid="{D5CDD505-2E9C-101B-9397-08002B2CF9AE}" pid="8" name="MSIP_Label_616d2a4b-a3b7-4eae-a329-e9e5b96c49d0_SiteId">
    <vt:lpwstr>6614e997-9e58-4cb0-bd79-c35ff64a6ce3</vt:lpwstr>
  </property>
  <property fmtid="{D5CDD505-2E9C-101B-9397-08002B2CF9AE}" pid="9" name="MSIP_Label_616d2a4b-a3b7-4eae-a329-e9e5b96c49d0_ActionId">
    <vt:lpwstr>576dd317-4470-4e7e-aec0-b85d84879ae3</vt:lpwstr>
  </property>
  <property fmtid="{D5CDD505-2E9C-101B-9397-08002B2CF9AE}" pid="10" name="MSIP_Label_616d2a4b-a3b7-4eae-a329-e9e5b96c49d0_ContentBits">
    <vt:lpwstr>0</vt:lpwstr>
  </property>
  <property fmtid="{D5CDD505-2E9C-101B-9397-08002B2CF9AE}" pid="11" name="GrammarlyDocumentId">
    <vt:lpwstr>37b1f42def8150ab148588e8bff643606255bf4bb4ce02b8779322a41e2d5ccb</vt:lpwstr>
  </property>
</Properties>
</file>