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D210B" w14:textId="321BB50B"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955B2" wp14:editId="67398878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481C4" w14:textId="77777777" w:rsidR="00732C71" w:rsidRDefault="002B0BB5" w:rsidP="00732C71">
                            <w:r>
                              <w:t>21</w:t>
                            </w:r>
                            <w:r w:rsidR="00732C71">
                              <w:t xml:space="preserve">. </w:t>
                            </w:r>
                            <w:r>
                              <w:t>März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955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39A481C4" w14:textId="77777777" w:rsidR="00732C71" w:rsidRDefault="002B0BB5" w:rsidP="00732C71">
                      <w:r>
                        <w:t>21</w:t>
                      </w:r>
                      <w:r w:rsidR="00732C71">
                        <w:t xml:space="preserve">. </w:t>
                      </w:r>
                      <w:r>
                        <w:t>März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253558B5" wp14:editId="0A98EDED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B55">
        <w:t>„</w:t>
      </w:r>
      <w:r w:rsidR="00775D73">
        <w:t>Vor tiefgreifender Transformation</w:t>
      </w:r>
      <w:r w:rsidR="00292B55">
        <w:t>“</w:t>
      </w:r>
    </w:p>
    <w:p w14:paraId="01095ECB" w14:textId="77777777" w:rsidR="00732C71" w:rsidRPr="00BF12CE" w:rsidRDefault="00292B55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DBU-Online-Salon</w:t>
      </w:r>
      <w:r w:rsidR="00306CCC">
        <w:t xml:space="preserve"> zur Energiewende im globalen Süden</w:t>
      </w:r>
    </w:p>
    <w:p w14:paraId="5F864346" w14:textId="77777777" w:rsidR="00732C71" w:rsidRDefault="00732C71" w:rsidP="00732C71">
      <w:pPr>
        <w:pStyle w:val="Default"/>
      </w:pPr>
    </w:p>
    <w:p w14:paraId="3CCFB0BE" w14:textId="22B25DDE" w:rsidR="00B72A5D" w:rsidRPr="00094B0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27EC4C3B" wp14:editId="2F353094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884B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4C3B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30A3884B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B72A5D">
        <w:t xml:space="preserve">. </w:t>
      </w:r>
      <w:r w:rsidR="00094B0D">
        <w:t xml:space="preserve">Der Ruf nach </w:t>
      </w:r>
      <w:r w:rsidR="002B0BB5">
        <w:t xml:space="preserve">einem </w:t>
      </w:r>
      <w:r w:rsidR="00094B0D">
        <w:t>erhebliche</w:t>
      </w:r>
      <w:r w:rsidR="002B0BB5">
        <w:t>n</w:t>
      </w:r>
      <w:r w:rsidR="00094B0D">
        <w:t xml:space="preserve"> Ausbau erneuerbarer Energien </w:t>
      </w:r>
      <w:r w:rsidR="00D93F2A">
        <w:t xml:space="preserve">(EE) </w:t>
      </w:r>
      <w:r w:rsidR="00D46C39">
        <w:t xml:space="preserve">wird stärker und </w:t>
      </w:r>
      <w:r w:rsidR="00094B0D">
        <w:t>hat nach Russlands Angriffskrieg gegen die Ukraine</w:t>
      </w:r>
      <w:r w:rsidR="00B72A5D">
        <w:t xml:space="preserve"> </w:t>
      </w:r>
      <w:r w:rsidR="00D46C39">
        <w:t>zusätzlichen</w:t>
      </w:r>
      <w:r w:rsidR="00094B0D">
        <w:t xml:space="preserve"> Aufwind </w:t>
      </w:r>
      <w:r w:rsidR="0032636D">
        <w:t>erhalten</w:t>
      </w:r>
      <w:r w:rsidR="00094B0D">
        <w:t xml:space="preserve">. </w:t>
      </w:r>
      <w:r w:rsidR="00E0310F">
        <w:t>Ein</w:t>
      </w:r>
      <w:bookmarkStart w:id="0" w:name="_GoBack"/>
      <w:bookmarkEnd w:id="0"/>
      <w:r w:rsidR="00D46C39">
        <w:t xml:space="preserve"> </w:t>
      </w:r>
      <w:proofErr w:type="spellStart"/>
      <w:r w:rsidR="00094B0D">
        <w:rPr>
          <w:i/>
        </w:rPr>
        <w:t>Gamechanger</w:t>
      </w:r>
      <w:proofErr w:type="spellEnd"/>
      <w:r w:rsidR="00D46C39">
        <w:t xml:space="preserve"> für einen EE-Ausbau </w:t>
      </w:r>
      <w:r w:rsidR="00B9505D">
        <w:t>könnte der globale Süden werden – vor allem mit Hilfe von Abgeordneten</w:t>
      </w:r>
      <w:r w:rsidR="0097185C">
        <w:t xml:space="preserve"> dort</w:t>
      </w:r>
      <w:r w:rsidR="00B9505D">
        <w:t xml:space="preserve"> in Kommunal- und Landesparlamenten. Die Deutsche Bundesstiftung Umwelt (DBU) </w:t>
      </w:r>
      <w:r w:rsidR="00D46C39">
        <w:t>stellt in ihrer</w:t>
      </w:r>
      <w:r w:rsidR="00B9505D">
        <w:t xml:space="preserve"> DBU-digital-Reihe in einem Online-Salon</w:t>
      </w:r>
      <w:r w:rsidR="000C1B99">
        <w:t xml:space="preserve"> </w:t>
      </w:r>
      <w:r w:rsidR="00D46C39">
        <w:t>ein von ihr gefördertes Parlamentarier-Netzwerk vor</w:t>
      </w:r>
      <w:r w:rsidR="000C1B99">
        <w:t xml:space="preserve">, das </w:t>
      </w:r>
      <w:r w:rsidR="007137C1">
        <w:t xml:space="preserve">mehr als eine </w:t>
      </w:r>
      <w:r w:rsidR="000C1B99">
        <w:t xml:space="preserve">Energiewende im globalen Süden erreichen will: Regenerative Energien sollen </w:t>
      </w:r>
      <w:r w:rsidR="007137C1">
        <w:t xml:space="preserve">sozial gerecht wirken und </w:t>
      </w:r>
      <w:r w:rsidR="000C1B99">
        <w:t>Wertschöpfung vor Ort schaffen. DBU-Generalsekretär Alexander Bonde: „</w:t>
      </w:r>
      <w:r w:rsidR="007137C1">
        <w:t xml:space="preserve">Sonne, Wind und Wasser im globalen Süden werden so zu einem </w:t>
      </w:r>
      <w:proofErr w:type="spellStart"/>
      <w:r w:rsidR="007137C1">
        <w:t>Win-Win</w:t>
      </w:r>
      <w:proofErr w:type="spellEnd"/>
      <w:r w:rsidR="007137C1">
        <w:t xml:space="preserve">: globalen Treibhausgas-Emissionen sinken, neue Jobs entstehen, Armut nimmt ab.“ </w:t>
      </w:r>
    </w:p>
    <w:p w14:paraId="06BC45F0" w14:textId="600B35D0" w:rsidR="00B72A5D" w:rsidRPr="003E6A2B" w:rsidRDefault="00306CCC" w:rsidP="00B72A5D">
      <w:pPr>
        <w:pStyle w:val="KeinLeerraum"/>
      </w:pPr>
      <w:r>
        <w:t>Bonde: Notwendig ist eine nachhaltigere, unabhängigere Energieversorgung</w:t>
      </w:r>
    </w:p>
    <w:p w14:paraId="7FD3C4A7" w14:textId="3E93ED6D" w:rsidR="006E78C5" w:rsidRPr="0097185C" w:rsidRDefault="00E65513" w:rsidP="00E65513">
      <w:pPr>
        <w:pStyle w:val="Textbold"/>
        <w:rPr>
          <w:b w:val="0"/>
          <w:lang w:val="en-GB"/>
        </w:rPr>
      </w:pPr>
      <w:r w:rsidRPr="00E65513">
        <w:rPr>
          <w:b w:val="0"/>
        </w:rPr>
        <w:t xml:space="preserve">„Wir stehen vor </w:t>
      </w:r>
      <w:r w:rsidR="009F6351">
        <w:rPr>
          <w:b w:val="0"/>
        </w:rPr>
        <w:t xml:space="preserve">einer </w:t>
      </w:r>
      <w:r w:rsidRPr="00E65513">
        <w:rPr>
          <w:b w:val="0"/>
        </w:rPr>
        <w:t>tiefgreifende</w:t>
      </w:r>
      <w:r w:rsidR="009F6351">
        <w:rPr>
          <w:b w:val="0"/>
        </w:rPr>
        <w:t>n</w:t>
      </w:r>
      <w:r w:rsidRPr="00E65513">
        <w:rPr>
          <w:b w:val="0"/>
        </w:rPr>
        <w:t xml:space="preserve"> Transformation“, so Bonde</w:t>
      </w:r>
      <w:r w:rsidR="007137C1">
        <w:rPr>
          <w:b w:val="0"/>
        </w:rPr>
        <w:t xml:space="preserve"> weiter</w:t>
      </w:r>
      <w:r w:rsidRPr="00E65513">
        <w:rPr>
          <w:b w:val="0"/>
        </w:rPr>
        <w:t xml:space="preserve">. </w:t>
      </w:r>
      <w:r w:rsidRPr="007137C1">
        <w:rPr>
          <w:b w:val="0"/>
        </w:rPr>
        <w:t xml:space="preserve">Notwendig </w:t>
      </w:r>
      <w:r w:rsidR="007137C1" w:rsidRPr="007137C1">
        <w:rPr>
          <w:b w:val="0"/>
        </w:rPr>
        <w:t>sei</w:t>
      </w:r>
      <w:r w:rsidRPr="007137C1">
        <w:rPr>
          <w:b w:val="0"/>
        </w:rPr>
        <w:t xml:space="preserve"> eine </w:t>
      </w:r>
      <w:r w:rsidR="007137C1" w:rsidRPr="007137C1">
        <w:rPr>
          <w:b w:val="0"/>
        </w:rPr>
        <w:t>„</w:t>
      </w:r>
      <w:r w:rsidRPr="007137C1">
        <w:rPr>
          <w:b w:val="0"/>
        </w:rPr>
        <w:t>nachhaltigere, unabhängigere Energieversorgung</w:t>
      </w:r>
      <w:r w:rsidR="007137C1" w:rsidRPr="007137C1">
        <w:rPr>
          <w:b w:val="0"/>
        </w:rPr>
        <w:t>“</w:t>
      </w:r>
      <w:r w:rsidRPr="007137C1">
        <w:rPr>
          <w:b w:val="0"/>
        </w:rPr>
        <w:t>.</w:t>
      </w:r>
      <w:r w:rsidR="007137C1" w:rsidRPr="007137C1">
        <w:rPr>
          <w:b w:val="0"/>
        </w:rPr>
        <w:t xml:space="preserve"> Weltweite Macht- und Rohstoffkonflikte und auch der Ukraine-Krieg lassen nach seinen Worten daran keinen Zweifel mehr.</w:t>
      </w:r>
      <w:r w:rsidRPr="007137C1">
        <w:rPr>
          <w:b w:val="0"/>
        </w:rPr>
        <w:t xml:space="preserve"> </w:t>
      </w:r>
      <w:r w:rsidR="007137C1" w:rsidRPr="007137C1">
        <w:rPr>
          <w:b w:val="0"/>
        </w:rPr>
        <w:t xml:space="preserve">Zugeschaltet sind </w:t>
      </w:r>
      <w:r w:rsidR="007137C1">
        <w:rPr>
          <w:b w:val="0"/>
        </w:rPr>
        <w:t xml:space="preserve">beim </w:t>
      </w:r>
      <w:r w:rsidR="00695249">
        <w:rPr>
          <w:b w:val="0"/>
        </w:rPr>
        <w:t xml:space="preserve">erstmals rein englischsprachigen </w:t>
      </w:r>
      <w:r w:rsidR="007137C1">
        <w:rPr>
          <w:b w:val="0"/>
        </w:rPr>
        <w:t xml:space="preserve">DBU-Online-Salon </w:t>
      </w:r>
      <w:r w:rsidR="007137C1" w:rsidRPr="007137C1">
        <w:rPr>
          <w:b w:val="0"/>
        </w:rPr>
        <w:t>morgen (Dienstag) von 13 bis 14:30 Uhr Gäste aus den Philippinen und Costa Rica.</w:t>
      </w:r>
      <w:r w:rsidR="00695249">
        <w:rPr>
          <w:b w:val="0"/>
        </w:rPr>
        <w:t xml:space="preserve"> Fragen zu Verzahnungen zwischen Energiewende und globaler Gerechtigkeit widmet sich das evangelische Hilfswerk „Brot für die Welt“. </w:t>
      </w:r>
      <w:r w:rsidRPr="00695249">
        <w:rPr>
          <w:b w:val="0"/>
          <w:lang w:val="en-GB"/>
        </w:rPr>
        <w:t>Eine Teilnahme am</w:t>
      </w:r>
      <w:r w:rsidR="006E78C5" w:rsidRPr="00695249">
        <w:rPr>
          <w:b w:val="0"/>
          <w:lang w:val="en-GB"/>
        </w:rPr>
        <w:t xml:space="preserve"> Online-Salon „Working together for a Just Energy Transition in the Global </w:t>
      </w:r>
      <w:proofErr w:type="gramStart"/>
      <w:r w:rsidR="006E78C5" w:rsidRPr="00695249">
        <w:rPr>
          <w:b w:val="0"/>
          <w:lang w:val="en-GB"/>
        </w:rPr>
        <w:t>South“</w:t>
      </w:r>
      <w:r w:rsidR="00624F65" w:rsidRPr="00695249">
        <w:rPr>
          <w:b w:val="0"/>
          <w:lang w:val="en-GB"/>
        </w:rPr>
        <w:t xml:space="preserve"> </w:t>
      </w:r>
      <w:proofErr w:type="spellStart"/>
      <w:r w:rsidRPr="00695249">
        <w:rPr>
          <w:b w:val="0"/>
          <w:lang w:val="en-GB"/>
        </w:rPr>
        <w:t>ist</w:t>
      </w:r>
      <w:proofErr w:type="spellEnd"/>
      <w:proofErr w:type="gramEnd"/>
      <w:r w:rsidRPr="00695249">
        <w:rPr>
          <w:b w:val="0"/>
          <w:lang w:val="en-GB"/>
        </w:rPr>
        <w:t xml:space="preserve"> </w:t>
      </w:r>
      <w:proofErr w:type="spellStart"/>
      <w:r w:rsidR="006E78C5" w:rsidRPr="00695249">
        <w:rPr>
          <w:b w:val="0"/>
          <w:lang w:val="en-GB"/>
        </w:rPr>
        <w:t>möglich</w:t>
      </w:r>
      <w:proofErr w:type="spellEnd"/>
      <w:r w:rsidRPr="00695249">
        <w:rPr>
          <w:b w:val="0"/>
          <w:lang w:val="en-GB"/>
        </w:rPr>
        <w:t xml:space="preserve"> </w:t>
      </w:r>
      <w:proofErr w:type="spellStart"/>
      <w:r w:rsidRPr="00695249">
        <w:rPr>
          <w:b w:val="0"/>
          <w:lang w:val="en-GB"/>
        </w:rPr>
        <w:t>unter</w:t>
      </w:r>
      <w:proofErr w:type="spellEnd"/>
      <w:r w:rsidRPr="00695249">
        <w:rPr>
          <w:b w:val="0"/>
          <w:lang w:val="en-GB"/>
        </w:rPr>
        <w:t>:</w:t>
      </w:r>
      <w:r w:rsidR="007875E9" w:rsidRPr="00695249">
        <w:rPr>
          <w:rFonts w:cs="Arial"/>
          <w:b w:val="0"/>
          <w:szCs w:val="18"/>
          <w:lang w:val="en-GB"/>
        </w:rPr>
        <w:t xml:space="preserve"> </w:t>
      </w:r>
      <w:hyperlink r:id="rId7" w:history="1">
        <w:r w:rsidR="007875E9" w:rsidRPr="00695249">
          <w:rPr>
            <w:rStyle w:val="Hyperlink"/>
            <w:rFonts w:cs="Arial"/>
            <w:b w:val="0"/>
            <w:bCs/>
            <w:szCs w:val="18"/>
            <w:lang w:val="en-GB"/>
          </w:rPr>
          <w:t>https://www.dbu.de/@OnlineSalonEnergyTransition</w:t>
        </w:r>
      </w:hyperlink>
      <w:r w:rsidR="006E78C5" w:rsidRPr="00695249">
        <w:rPr>
          <w:b w:val="0"/>
          <w:lang w:val="en-GB"/>
        </w:rPr>
        <w:t xml:space="preserve">. </w:t>
      </w:r>
    </w:p>
    <w:p w14:paraId="7A2C2AE8" w14:textId="66CF2671" w:rsidR="00FC5FEC" w:rsidRPr="00E65513" w:rsidRDefault="00CA74F3" w:rsidP="00FC5FEC">
      <w:pPr>
        <w:pStyle w:val="KeinLeerraum"/>
      </w:pPr>
      <w:r>
        <w:t>W</w:t>
      </w:r>
      <w:r w:rsidR="00306CCC">
        <w:t xml:space="preserve">eltweites Abgeordneten-Netzwerk Global </w:t>
      </w:r>
      <w:proofErr w:type="spellStart"/>
      <w:r w:rsidR="00306CCC">
        <w:t>Renewables</w:t>
      </w:r>
      <w:proofErr w:type="spellEnd"/>
      <w:r w:rsidR="00306CCC">
        <w:t xml:space="preserve"> </w:t>
      </w:r>
      <w:proofErr w:type="spellStart"/>
      <w:r w:rsidR="00306CCC">
        <w:t>Congress</w:t>
      </w:r>
      <w:proofErr w:type="spellEnd"/>
      <w:r w:rsidR="00306CCC">
        <w:t xml:space="preserve"> (GRC) </w:t>
      </w:r>
    </w:p>
    <w:p w14:paraId="4C085373" w14:textId="49EB45C2" w:rsidR="002D7B0E" w:rsidRDefault="002D7B0E" w:rsidP="002D7B0E">
      <w:pPr>
        <w:pStyle w:val="Textbold"/>
        <w:rPr>
          <w:b w:val="0"/>
        </w:rPr>
      </w:pPr>
      <w:r w:rsidRPr="007137C1">
        <w:rPr>
          <w:b w:val="0"/>
        </w:rPr>
        <w:t>Zur Sprache</w:t>
      </w:r>
      <w:r w:rsidRPr="00E65513">
        <w:rPr>
          <w:b w:val="0"/>
        </w:rPr>
        <w:t xml:space="preserve"> kommen das von der DBU geförderte weltweite </w:t>
      </w:r>
      <w:r w:rsidR="00D51178">
        <w:rPr>
          <w:b w:val="0"/>
        </w:rPr>
        <w:t>Abgeordneten-</w:t>
      </w:r>
      <w:r w:rsidRPr="00E65513">
        <w:rPr>
          <w:b w:val="0"/>
        </w:rPr>
        <w:t xml:space="preserve">Netzwerk </w:t>
      </w:r>
      <w:r w:rsidRPr="00E65513">
        <w:rPr>
          <w:b w:val="0"/>
          <w:i/>
        </w:rPr>
        <w:t xml:space="preserve">Global </w:t>
      </w:r>
      <w:proofErr w:type="spellStart"/>
      <w:r w:rsidRPr="00E65513">
        <w:rPr>
          <w:b w:val="0"/>
          <w:i/>
        </w:rPr>
        <w:t>Renewables</w:t>
      </w:r>
      <w:proofErr w:type="spellEnd"/>
      <w:r w:rsidRPr="00E65513">
        <w:rPr>
          <w:b w:val="0"/>
          <w:i/>
        </w:rPr>
        <w:t xml:space="preserve"> </w:t>
      </w:r>
      <w:proofErr w:type="spellStart"/>
      <w:r w:rsidRPr="00E65513">
        <w:rPr>
          <w:b w:val="0"/>
          <w:i/>
        </w:rPr>
        <w:t>Congress</w:t>
      </w:r>
      <w:proofErr w:type="spellEnd"/>
      <w:r w:rsidRPr="00E65513">
        <w:rPr>
          <w:b w:val="0"/>
        </w:rPr>
        <w:t xml:space="preserve"> (GRC) für erneuerbare Energie</w:t>
      </w:r>
      <w:r>
        <w:rPr>
          <w:b w:val="0"/>
        </w:rPr>
        <w:t>n</w:t>
      </w:r>
      <w:r w:rsidRPr="00E65513">
        <w:rPr>
          <w:b w:val="0"/>
        </w:rPr>
        <w:t xml:space="preserve"> sowie </w:t>
      </w:r>
      <w:r w:rsidR="00775D73">
        <w:rPr>
          <w:b w:val="0"/>
        </w:rPr>
        <w:t>das</w:t>
      </w:r>
      <w:r>
        <w:rPr>
          <w:b w:val="0"/>
        </w:rPr>
        <w:t xml:space="preserve"> </w:t>
      </w:r>
      <w:r w:rsidRPr="00E65513">
        <w:rPr>
          <w:b w:val="0"/>
        </w:rPr>
        <w:t>Folgeprojekt</w:t>
      </w:r>
      <w:r>
        <w:rPr>
          <w:b w:val="0"/>
        </w:rPr>
        <w:t>, eine sozial gerechte Energiewende voranzutreiben (</w:t>
      </w:r>
      <w:r w:rsidRPr="00695249">
        <w:rPr>
          <w:b w:val="0"/>
          <w:i/>
        </w:rPr>
        <w:t>just</w:t>
      </w:r>
      <w:r w:rsidR="00D51178">
        <w:rPr>
          <w:b w:val="0"/>
          <w:i/>
        </w:rPr>
        <w:t xml:space="preserve"> </w:t>
      </w:r>
      <w:proofErr w:type="spellStart"/>
      <w:r w:rsidR="00D51178">
        <w:rPr>
          <w:b w:val="0"/>
          <w:i/>
        </w:rPr>
        <w:t>energy</w:t>
      </w:r>
      <w:proofErr w:type="spellEnd"/>
      <w:r w:rsidRPr="00695249">
        <w:rPr>
          <w:b w:val="0"/>
          <w:i/>
        </w:rPr>
        <w:t xml:space="preserve"> </w:t>
      </w:r>
      <w:proofErr w:type="spellStart"/>
      <w:r w:rsidRPr="00695249">
        <w:rPr>
          <w:b w:val="0"/>
          <w:i/>
        </w:rPr>
        <w:t>transition</w:t>
      </w:r>
      <w:proofErr w:type="spellEnd"/>
      <w:r>
        <w:rPr>
          <w:b w:val="0"/>
        </w:rPr>
        <w:t>)</w:t>
      </w:r>
      <w:r w:rsidRPr="00E65513">
        <w:rPr>
          <w:b w:val="0"/>
        </w:rPr>
        <w:t>. Bonde: „</w:t>
      </w:r>
      <w:r>
        <w:rPr>
          <w:b w:val="0"/>
        </w:rPr>
        <w:t xml:space="preserve">Nach der Netzwerk-Gründung </w:t>
      </w:r>
      <w:r w:rsidR="00D51178">
        <w:rPr>
          <w:b w:val="0"/>
        </w:rPr>
        <w:t>wollen wir</w:t>
      </w:r>
      <w:r>
        <w:rPr>
          <w:b w:val="0"/>
        </w:rPr>
        <w:t xml:space="preserve"> </w:t>
      </w:r>
      <w:r w:rsidRPr="00E65513">
        <w:rPr>
          <w:b w:val="0"/>
        </w:rPr>
        <w:t xml:space="preserve">gemeinsam mit den Parlamentarierinnen und Parlamentariern des globalen Südens </w:t>
      </w:r>
      <w:r>
        <w:rPr>
          <w:b w:val="0"/>
        </w:rPr>
        <w:t>ausloten</w:t>
      </w:r>
      <w:r w:rsidRPr="00E65513">
        <w:rPr>
          <w:b w:val="0"/>
        </w:rPr>
        <w:t xml:space="preserve">, wie Pläne zum </w:t>
      </w:r>
      <w:r w:rsidR="00775D73">
        <w:rPr>
          <w:b w:val="0"/>
        </w:rPr>
        <w:t>EE-</w:t>
      </w:r>
      <w:r w:rsidRPr="00E65513">
        <w:rPr>
          <w:b w:val="0"/>
        </w:rPr>
        <w:t xml:space="preserve">Ausbau in Gesetze </w:t>
      </w:r>
      <w:r>
        <w:rPr>
          <w:b w:val="0"/>
        </w:rPr>
        <w:t>münden</w:t>
      </w:r>
      <w:r w:rsidRPr="00E65513">
        <w:rPr>
          <w:b w:val="0"/>
        </w:rPr>
        <w:t xml:space="preserve"> können.“ Leitgedanke</w:t>
      </w:r>
      <w:r w:rsidR="00D51178">
        <w:rPr>
          <w:b w:val="0"/>
        </w:rPr>
        <w:t>n</w:t>
      </w:r>
      <w:r w:rsidRPr="00E65513">
        <w:rPr>
          <w:b w:val="0"/>
        </w:rPr>
        <w:t xml:space="preserve"> seien „globale Lösungen durch </w:t>
      </w:r>
      <w:r w:rsidRPr="00E65513">
        <w:rPr>
          <w:b w:val="0"/>
        </w:rPr>
        <w:lastRenderedPageBreak/>
        <w:t>lokales Handeln auf wissenschaftlicher Basis“.</w:t>
      </w:r>
      <w:r>
        <w:rPr>
          <w:b w:val="0"/>
        </w:rPr>
        <w:t xml:space="preserve"> Dazu gehören laut Bonde entsprechendes </w:t>
      </w:r>
      <w:proofErr w:type="spellStart"/>
      <w:r>
        <w:rPr>
          <w:b w:val="0"/>
        </w:rPr>
        <w:t>Know-How</w:t>
      </w:r>
      <w:proofErr w:type="spellEnd"/>
      <w:r>
        <w:rPr>
          <w:b w:val="0"/>
        </w:rPr>
        <w:t xml:space="preserve"> </w:t>
      </w:r>
      <w:r w:rsidR="00775D73">
        <w:rPr>
          <w:b w:val="0"/>
        </w:rPr>
        <w:t>im</w:t>
      </w:r>
      <w:r>
        <w:rPr>
          <w:b w:val="0"/>
        </w:rPr>
        <w:t xml:space="preserve"> globalen Süden und fachlicher internationaler Austausch.</w:t>
      </w:r>
    </w:p>
    <w:p w14:paraId="0AC076A6" w14:textId="5BB1EACB" w:rsidR="002D7B0E" w:rsidRPr="002D7B0E" w:rsidRDefault="002D7B0E" w:rsidP="002D7B0E">
      <w:pPr>
        <w:pStyle w:val="KeinLeerraum"/>
      </w:pPr>
      <w:r>
        <w:t>Höhn: Jetzt die Weichen für erneuerbare Energien stellen und auf Kohleeinstieg verzichten</w:t>
      </w:r>
    </w:p>
    <w:p w14:paraId="445F284F" w14:textId="65C9D4BB" w:rsidR="002D7B0E" w:rsidRDefault="00D93F2A" w:rsidP="002D7B0E">
      <w:pPr>
        <w:spacing w:after="240" w:line="300" w:lineRule="atLeast"/>
        <w:rPr>
          <w:szCs w:val="18"/>
        </w:rPr>
      </w:pPr>
      <w:r>
        <w:t>GRC-</w:t>
      </w:r>
      <w:r w:rsidR="00A331AB">
        <w:t>Vorsitzende</w:t>
      </w:r>
      <w:r>
        <w:t xml:space="preserve"> i</w:t>
      </w:r>
      <w:r w:rsidR="00A331AB">
        <w:t xml:space="preserve">st Bärbel Höhn, </w:t>
      </w:r>
      <w:r>
        <w:t xml:space="preserve">derzeit </w:t>
      </w:r>
      <w:r w:rsidR="00A331AB">
        <w:t xml:space="preserve">Energiebeauftragte für Afrika des Bundesministeriums für wirtschaftliche Zusammenarbeit und Entwicklung sowie </w:t>
      </w:r>
      <w:r w:rsidR="00CA3EED">
        <w:t>Ex-</w:t>
      </w:r>
      <w:r w:rsidR="00A331AB">
        <w:t xml:space="preserve">Umweltministerin von Nordrhein-Westfalen. </w:t>
      </w:r>
      <w:r w:rsidR="002D7B0E">
        <w:t xml:space="preserve">Viel Zeit </w:t>
      </w:r>
      <w:r w:rsidR="00775D73">
        <w:t>für</w:t>
      </w:r>
      <w:r w:rsidR="002D7B0E">
        <w:t xml:space="preserve"> eine sozial gerechte Energiewende im globalen Süden</w:t>
      </w:r>
      <w:r w:rsidR="00D51178">
        <w:t xml:space="preserve"> bleibt nicht</w:t>
      </w:r>
      <w:r w:rsidR="002D7B0E">
        <w:t>, meint Höhn. Jetzt sei der Moment, „</w:t>
      </w:r>
      <w:r w:rsidR="002D7B0E" w:rsidRPr="00566336">
        <w:rPr>
          <w:szCs w:val="18"/>
        </w:rPr>
        <w:t>um die Weichen für erneuerbare Energien unter Verzicht auf einen Kohleeinstieg in den Ländern des globalen Südens zu stellen</w:t>
      </w:r>
      <w:r w:rsidR="002D7B0E">
        <w:rPr>
          <w:szCs w:val="18"/>
        </w:rPr>
        <w:t>“</w:t>
      </w:r>
      <w:r w:rsidR="002D7B0E" w:rsidRPr="00566336">
        <w:rPr>
          <w:szCs w:val="18"/>
        </w:rPr>
        <w:t>.</w:t>
      </w:r>
      <w:r w:rsidR="002D7B0E">
        <w:rPr>
          <w:szCs w:val="18"/>
        </w:rPr>
        <w:t xml:space="preserve"> Denn v</w:t>
      </w:r>
      <w:r w:rsidR="002D7B0E" w:rsidRPr="00566336">
        <w:rPr>
          <w:szCs w:val="18"/>
        </w:rPr>
        <w:t xml:space="preserve">iele Länder </w:t>
      </w:r>
      <w:r w:rsidR="002D7B0E">
        <w:rPr>
          <w:szCs w:val="18"/>
        </w:rPr>
        <w:t xml:space="preserve">etwa </w:t>
      </w:r>
      <w:r w:rsidR="002D7B0E" w:rsidRPr="00566336">
        <w:rPr>
          <w:szCs w:val="18"/>
        </w:rPr>
        <w:t xml:space="preserve">in Asien </w:t>
      </w:r>
      <w:r w:rsidR="002D7B0E">
        <w:rPr>
          <w:szCs w:val="18"/>
        </w:rPr>
        <w:t>seien „</w:t>
      </w:r>
      <w:r w:rsidR="002D7B0E" w:rsidRPr="00566336">
        <w:rPr>
          <w:szCs w:val="18"/>
        </w:rPr>
        <w:t>gerade in den Startlöchern, massiv in Kohlestrom zu investieren</w:t>
      </w:r>
      <w:r w:rsidR="002D7B0E">
        <w:rPr>
          <w:szCs w:val="18"/>
        </w:rPr>
        <w:t>“</w:t>
      </w:r>
      <w:r w:rsidR="00283335">
        <w:rPr>
          <w:szCs w:val="18"/>
        </w:rPr>
        <w:t>. A</w:t>
      </w:r>
      <w:r w:rsidR="002D7B0E" w:rsidRPr="00566336">
        <w:rPr>
          <w:szCs w:val="18"/>
        </w:rPr>
        <w:t>uch in Afrika planen</w:t>
      </w:r>
      <w:r w:rsidR="002D7B0E">
        <w:rPr>
          <w:szCs w:val="18"/>
        </w:rPr>
        <w:t xml:space="preserve"> Höhn zufolge</w:t>
      </w:r>
      <w:r w:rsidR="002D7B0E" w:rsidRPr="00566336">
        <w:rPr>
          <w:szCs w:val="18"/>
        </w:rPr>
        <w:t xml:space="preserve"> viele Länder mit Kohle oder Gas.</w:t>
      </w:r>
      <w:r w:rsidR="002D7B0E">
        <w:rPr>
          <w:szCs w:val="18"/>
        </w:rPr>
        <w:t xml:space="preserve"> „</w:t>
      </w:r>
      <w:r w:rsidR="002D7B0E" w:rsidRPr="00566336">
        <w:rPr>
          <w:szCs w:val="18"/>
        </w:rPr>
        <w:t xml:space="preserve">Alle merken aber, dass sich durch Lieferengpässe </w:t>
      </w:r>
      <w:r w:rsidR="002D7B0E">
        <w:rPr>
          <w:szCs w:val="18"/>
        </w:rPr>
        <w:t>wegen der</w:t>
      </w:r>
      <w:r w:rsidR="002D7B0E" w:rsidRPr="00566336">
        <w:rPr>
          <w:szCs w:val="18"/>
        </w:rPr>
        <w:t xml:space="preserve"> Corona-Pandemie und </w:t>
      </w:r>
      <w:r w:rsidR="00283335">
        <w:rPr>
          <w:szCs w:val="18"/>
        </w:rPr>
        <w:t xml:space="preserve">nun </w:t>
      </w:r>
      <w:r w:rsidR="002D7B0E">
        <w:rPr>
          <w:szCs w:val="18"/>
        </w:rPr>
        <w:t>nach dem</w:t>
      </w:r>
      <w:r w:rsidR="002D7B0E" w:rsidRPr="00566336">
        <w:rPr>
          <w:szCs w:val="18"/>
        </w:rPr>
        <w:t xml:space="preserve"> Angriffskrieg Russlands in der Ukraine Gas, Kohle und Öl massiv verteuern. Der Wind und die Sonne stehen</w:t>
      </w:r>
      <w:r w:rsidR="00283335">
        <w:rPr>
          <w:szCs w:val="18"/>
        </w:rPr>
        <w:t xml:space="preserve"> jedoch </w:t>
      </w:r>
      <w:r w:rsidR="002D7B0E" w:rsidRPr="00566336">
        <w:rPr>
          <w:szCs w:val="18"/>
        </w:rPr>
        <w:t>preiswert zur Verfügung</w:t>
      </w:r>
      <w:r w:rsidR="002D7B0E">
        <w:rPr>
          <w:szCs w:val="18"/>
        </w:rPr>
        <w:t>;</w:t>
      </w:r>
      <w:r w:rsidR="002D7B0E" w:rsidRPr="00566336">
        <w:rPr>
          <w:szCs w:val="18"/>
        </w:rPr>
        <w:t xml:space="preserve"> durch den Ausbau werden Arbeitsplätze </w:t>
      </w:r>
      <w:r w:rsidR="00283335">
        <w:rPr>
          <w:szCs w:val="18"/>
        </w:rPr>
        <w:t xml:space="preserve">vor Ort </w:t>
      </w:r>
      <w:r w:rsidR="002D7B0E" w:rsidRPr="00566336">
        <w:rPr>
          <w:szCs w:val="18"/>
        </w:rPr>
        <w:t>geschaffen</w:t>
      </w:r>
      <w:r w:rsidR="00283335">
        <w:rPr>
          <w:szCs w:val="18"/>
        </w:rPr>
        <w:t xml:space="preserve">, </w:t>
      </w:r>
      <w:r w:rsidR="002D7B0E" w:rsidRPr="00566336">
        <w:rPr>
          <w:szCs w:val="18"/>
        </w:rPr>
        <w:t xml:space="preserve">die eigene Energieunabhängigkeit </w:t>
      </w:r>
      <w:r w:rsidR="00283335">
        <w:rPr>
          <w:szCs w:val="18"/>
        </w:rPr>
        <w:t xml:space="preserve">wird </w:t>
      </w:r>
      <w:r w:rsidR="002D7B0E" w:rsidRPr="00566336">
        <w:rPr>
          <w:szCs w:val="18"/>
        </w:rPr>
        <w:t>gestärkt</w:t>
      </w:r>
      <w:r w:rsidR="00775D73">
        <w:rPr>
          <w:szCs w:val="18"/>
        </w:rPr>
        <w:t>.</w:t>
      </w:r>
      <w:r w:rsidR="002D7B0E">
        <w:rPr>
          <w:szCs w:val="18"/>
        </w:rPr>
        <w:t xml:space="preserve">“ </w:t>
      </w:r>
    </w:p>
    <w:p w14:paraId="43F45F67" w14:textId="0E66DCE9" w:rsidR="002D7B0E" w:rsidRPr="003E6A2B" w:rsidRDefault="002D7B0E" w:rsidP="002D7B0E">
      <w:pPr>
        <w:pStyle w:val="KeinLeerraum"/>
      </w:pPr>
      <w:r>
        <w:t>Fehler der westlichen Industriestaaten vermeiden</w:t>
      </w:r>
    </w:p>
    <w:p w14:paraId="0B770A62" w14:textId="71511AC6" w:rsidR="00D93F2A" w:rsidRDefault="00D93F2A" w:rsidP="00A331AB">
      <w:pPr>
        <w:spacing w:after="240" w:line="300" w:lineRule="atLeast"/>
      </w:pPr>
      <w:r>
        <w:t>Höhn setzt große Hoffnung in d</w:t>
      </w:r>
      <w:r w:rsidR="00171284">
        <w:t>en</w:t>
      </w:r>
      <w:r>
        <w:t xml:space="preserve"> neue</w:t>
      </w:r>
      <w:r w:rsidR="00171284">
        <w:t>n</w:t>
      </w:r>
      <w:r>
        <w:t xml:space="preserve"> GRC, weil in diesem Netzwerk Parlamentarierinnen und Parlamentarier unterschiedlicher Parteien aus National- und Regionalparlamenten in Afrika, Asien und den USA mitmachen. Man wolle „im besten Sinn Überzeugungsarbeit leisten: </w:t>
      </w:r>
      <w:r w:rsidR="00BB656B">
        <w:rPr>
          <w:szCs w:val="18"/>
        </w:rPr>
        <w:t>d</w:t>
      </w:r>
      <w:r w:rsidR="00BB656B" w:rsidRPr="00566336">
        <w:rPr>
          <w:szCs w:val="18"/>
        </w:rPr>
        <w:t>ass es nämlich nicht nur klimafreundlicher</w:t>
      </w:r>
      <w:r w:rsidR="00BB656B">
        <w:rPr>
          <w:szCs w:val="18"/>
        </w:rPr>
        <w:t>,</w:t>
      </w:r>
      <w:r w:rsidR="00BB656B" w:rsidRPr="00566336">
        <w:rPr>
          <w:szCs w:val="18"/>
        </w:rPr>
        <w:t xml:space="preserve"> sondern auch kostengünstiger ist, den EE-Ausbau voranzutreiben, statt in Kohlekraftwerke zu investieren</w:t>
      </w:r>
      <w:r w:rsidR="00BB656B">
        <w:rPr>
          <w:szCs w:val="18"/>
        </w:rPr>
        <w:t xml:space="preserve">“. Es geht laut Höhn </w:t>
      </w:r>
      <w:r w:rsidR="00594CF5">
        <w:rPr>
          <w:szCs w:val="18"/>
        </w:rPr>
        <w:t>nicht</w:t>
      </w:r>
      <w:r w:rsidR="00BB656B">
        <w:rPr>
          <w:szCs w:val="18"/>
        </w:rPr>
        <w:t xml:space="preserve"> darum, den Ländern des globalen Südens Lektionen zu erneuerbaren Energien </w:t>
      </w:r>
      <w:r w:rsidR="00594CF5">
        <w:rPr>
          <w:szCs w:val="18"/>
        </w:rPr>
        <w:t xml:space="preserve">zu </w:t>
      </w:r>
      <w:r w:rsidR="00BB656B">
        <w:rPr>
          <w:szCs w:val="18"/>
        </w:rPr>
        <w:t xml:space="preserve">erteilen. Vielmehr sollten </w:t>
      </w:r>
      <w:r w:rsidR="00817E12">
        <w:rPr>
          <w:szCs w:val="18"/>
        </w:rPr>
        <w:t xml:space="preserve">gemeinsam </w:t>
      </w:r>
      <w:r w:rsidR="00BB656B">
        <w:rPr>
          <w:szCs w:val="18"/>
        </w:rPr>
        <w:t xml:space="preserve">mit den Abgeordneten solcher Staaten auf Basis internationaler und interdisziplinärer Expertise </w:t>
      </w:r>
      <w:r w:rsidR="00594CF5">
        <w:rPr>
          <w:szCs w:val="18"/>
        </w:rPr>
        <w:t>EE-</w:t>
      </w:r>
      <w:r w:rsidR="00BB656B">
        <w:rPr>
          <w:szCs w:val="18"/>
        </w:rPr>
        <w:t>Möglichkeiten erörtert werden – „</w:t>
      </w:r>
      <w:r w:rsidR="00BB656B" w:rsidRPr="00566336">
        <w:rPr>
          <w:szCs w:val="18"/>
        </w:rPr>
        <w:t>um in diesen Ländern die Fehler der westlichen Industriestaaten zu vermeiden, die zu lang</w:t>
      </w:r>
      <w:r w:rsidR="005D5378">
        <w:rPr>
          <w:szCs w:val="18"/>
        </w:rPr>
        <w:t>e</w:t>
      </w:r>
      <w:r w:rsidR="00BB656B" w:rsidRPr="00566336">
        <w:rPr>
          <w:szCs w:val="18"/>
        </w:rPr>
        <w:t xml:space="preserve"> bei der Energieversorgung auf Kohle-, Gas- und Atomkraft gesetzt haben</w:t>
      </w:r>
      <w:r w:rsidR="00BB656B">
        <w:rPr>
          <w:szCs w:val="18"/>
        </w:rPr>
        <w:t>“</w:t>
      </w:r>
      <w:r w:rsidR="00CA3EED">
        <w:rPr>
          <w:szCs w:val="18"/>
        </w:rPr>
        <w:t>.</w:t>
      </w:r>
    </w:p>
    <w:p w14:paraId="36E8DDCE" w14:textId="31F9B578" w:rsidR="00D46C39" w:rsidRPr="00D46C39" w:rsidRDefault="00D46C39" w:rsidP="00D46C39">
      <w:pPr>
        <w:pStyle w:val="KeinLeerraum"/>
      </w:pPr>
      <w:r>
        <w:t>Völlig neue Optionen für das tägliche Leben</w:t>
      </w:r>
    </w:p>
    <w:p w14:paraId="133B29BC" w14:textId="58D2C259" w:rsidR="00924B98" w:rsidRPr="00A00109" w:rsidRDefault="00E65513" w:rsidP="00E65513">
      <w:pPr>
        <w:spacing w:after="240" w:line="300" w:lineRule="atLeast"/>
        <w:rPr>
          <w:szCs w:val="18"/>
        </w:rPr>
      </w:pPr>
      <w:r>
        <w:rPr>
          <w:szCs w:val="18"/>
        </w:rPr>
        <w:t xml:space="preserve">Der Ausbau </w:t>
      </w:r>
      <w:r w:rsidRPr="00566336">
        <w:rPr>
          <w:szCs w:val="18"/>
        </w:rPr>
        <w:t xml:space="preserve">der erneuerbaren Energien in Ländern des globalen Südens </w:t>
      </w:r>
      <w:r w:rsidR="005D7680">
        <w:rPr>
          <w:szCs w:val="18"/>
        </w:rPr>
        <w:t>sei</w:t>
      </w:r>
      <w:r w:rsidRPr="00566336">
        <w:rPr>
          <w:szCs w:val="18"/>
        </w:rPr>
        <w:t xml:space="preserve"> </w:t>
      </w:r>
      <w:r w:rsidR="005D7680">
        <w:rPr>
          <w:szCs w:val="18"/>
        </w:rPr>
        <w:t>„</w:t>
      </w:r>
      <w:r w:rsidRPr="00566336">
        <w:rPr>
          <w:szCs w:val="18"/>
        </w:rPr>
        <w:t>ein hervorragendes dezentrales Instrument</w:t>
      </w:r>
      <w:r w:rsidR="005D7680">
        <w:rPr>
          <w:szCs w:val="18"/>
        </w:rPr>
        <w:t>“</w:t>
      </w:r>
      <w:r w:rsidRPr="00566336">
        <w:rPr>
          <w:szCs w:val="18"/>
        </w:rPr>
        <w:t>, das vielen Bürgerinnen und Bürgern</w:t>
      </w:r>
      <w:r w:rsidR="006E317E">
        <w:rPr>
          <w:szCs w:val="18"/>
        </w:rPr>
        <w:t xml:space="preserve"> vor Ort</w:t>
      </w:r>
      <w:r w:rsidRPr="00566336">
        <w:rPr>
          <w:szCs w:val="18"/>
        </w:rPr>
        <w:t xml:space="preserve"> zugutekomm</w:t>
      </w:r>
      <w:r w:rsidR="005D7680">
        <w:rPr>
          <w:szCs w:val="18"/>
        </w:rPr>
        <w:t>e</w:t>
      </w:r>
      <w:r w:rsidR="00775D73">
        <w:rPr>
          <w:szCs w:val="18"/>
        </w:rPr>
        <w:t>, so</w:t>
      </w:r>
      <w:r w:rsidRPr="00566336">
        <w:rPr>
          <w:szCs w:val="18"/>
        </w:rPr>
        <w:t xml:space="preserve"> </w:t>
      </w:r>
      <w:r w:rsidR="005D7680">
        <w:rPr>
          <w:szCs w:val="18"/>
        </w:rPr>
        <w:t>Höhn</w:t>
      </w:r>
      <w:r w:rsidR="00775D73">
        <w:rPr>
          <w:szCs w:val="18"/>
        </w:rPr>
        <w:t>.</w:t>
      </w:r>
      <w:r w:rsidR="005D7680">
        <w:rPr>
          <w:szCs w:val="18"/>
        </w:rPr>
        <w:t xml:space="preserve"> „</w:t>
      </w:r>
      <w:r w:rsidRPr="00566336">
        <w:rPr>
          <w:szCs w:val="18"/>
        </w:rPr>
        <w:t>In Afrika hat die Hälfte der Bevölkerung keinen oder kaum Zugang zu Strom. Und von dieser Hälfte der Bevölkerung leben</w:t>
      </w:r>
      <w:r>
        <w:rPr>
          <w:szCs w:val="18"/>
        </w:rPr>
        <w:t xml:space="preserve"> wiederum</w:t>
      </w:r>
      <w:r w:rsidRPr="00566336">
        <w:rPr>
          <w:szCs w:val="18"/>
        </w:rPr>
        <w:t xml:space="preserve"> fast 90 Prozent auf dem Land.</w:t>
      </w:r>
      <w:r w:rsidR="005D7680">
        <w:rPr>
          <w:szCs w:val="18"/>
        </w:rPr>
        <w:t>“</w:t>
      </w:r>
      <w:r w:rsidRPr="00566336">
        <w:rPr>
          <w:szCs w:val="18"/>
        </w:rPr>
        <w:t xml:space="preserve"> Durch Strom könn</w:t>
      </w:r>
      <w:r w:rsidR="005D7680">
        <w:rPr>
          <w:szCs w:val="18"/>
        </w:rPr>
        <w:t>t</w:t>
      </w:r>
      <w:r w:rsidRPr="00566336">
        <w:rPr>
          <w:szCs w:val="18"/>
        </w:rPr>
        <w:t>en die Menschen ihre Lebenssituation erheblich verbessern</w:t>
      </w:r>
      <w:r w:rsidR="005D7680">
        <w:rPr>
          <w:szCs w:val="18"/>
        </w:rPr>
        <w:t>, sie hätten „</w:t>
      </w:r>
      <w:r w:rsidRPr="00566336">
        <w:rPr>
          <w:szCs w:val="18"/>
        </w:rPr>
        <w:t>plötzlich völlig neue Optionen, ihr tägliches Leben zu gestalten; sie können zum Beispiel Wasser fördern, Getreide mahlen, Gemüse und Obst trocknen oder Fische und Medikamente kühlen, kurz: Arbeitsplätze schaffen, Einkommen generieren und Armut überwinden</w:t>
      </w:r>
      <w:r w:rsidR="00775D73">
        <w:rPr>
          <w:szCs w:val="18"/>
        </w:rPr>
        <w:t>“, sagt die GRC-Vorsitzende.</w:t>
      </w:r>
    </w:p>
    <w:p w14:paraId="5F8B4816" w14:textId="77777777" w:rsidR="00FE76E8" w:rsidRDefault="00732C71" w:rsidP="004E3D3E">
      <w:pPr>
        <w:pStyle w:val="Textklein"/>
        <w:spacing w:before="360"/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  <w:r w:rsidR="004E3D3E">
        <w:rPr>
          <w:b/>
          <w:bCs/>
          <w:color w:val="0000FF"/>
        </w:rPr>
        <w:t xml:space="preserve">. </w:t>
      </w:r>
      <w:r w:rsidR="00924B98">
        <w:rPr>
          <w:b/>
          <w:bCs/>
          <w:color w:val="0000FF"/>
        </w:rPr>
        <w:br/>
      </w: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sectPr w:rsidR="00FE76E8" w:rsidSect="00686764">
      <w:headerReference w:type="default" r:id="rId8"/>
      <w:footerReference w:type="default" r:id="rId9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2F8EC" w14:textId="77777777" w:rsidR="00A10973" w:rsidRDefault="00A10973" w:rsidP="00732C71">
      <w:pPr>
        <w:spacing w:after="0" w:line="240" w:lineRule="auto"/>
      </w:pPr>
      <w:r>
        <w:separator/>
      </w:r>
    </w:p>
  </w:endnote>
  <w:endnote w:type="continuationSeparator" w:id="0">
    <w:p w14:paraId="7C1DA0E0" w14:textId="77777777" w:rsidR="00A10973" w:rsidRDefault="00A10973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44164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7C03D9" wp14:editId="52AC5E25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62341B64" w14:textId="77777777" w:rsidTr="008647A7">
                            <w:tc>
                              <w:tcPr>
                                <w:tcW w:w="2376" w:type="dxa"/>
                              </w:tcPr>
                              <w:p w14:paraId="75BB6952" w14:textId="77777777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366E6D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031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31C46F11" w14:textId="77777777" w:rsidR="00A71291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</w:p>
                              <w:p w14:paraId="57E5B7D1" w14:textId="77777777" w:rsidR="00732C71" w:rsidRPr="00732C71" w:rsidRDefault="00F43C2D" w:rsidP="00C518A8">
                                <w:pPr>
                                  <w:pStyle w:val="Fuzeile"/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22C9A232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2C6026C4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7FBBF56E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68C3810F" w14:textId="77777777" w:rsidR="00732C71" w:rsidRPr="00732C71" w:rsidRDefault="00E0310F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2F3AFF48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0560370A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333D0B3" wp14:editId="55DA5FDB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59C45ED" wp14:editId="4733681E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A2E2AA1" wp14:editId="78263342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72C31DB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C8963D5" wp14:editId="6DC7E221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83B00A7" wp14:editId="7A94D976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3B67790E" wp14:editId="0B9BEB3A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55817360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14:paraId="040BAC4A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7C03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62341B64" w14:textId="77777777" w:rsidTr="008647A7">
                      <w:tc>
                        <w:tcPr>
                          <w:tcW w:w="2376" w:type="dxa"/>
                        </w:tcPr>
                        <w:p w14:paraId="75BB6952" w14:textId="77777777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366E6D">
                            <w:rPr>
                              <w:b/>
                              <w:sz w:val="12"/>
                              <w:szCs w:val="12"/>
                            </w:rPr>
                            <w:t>031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31C46F11" w14:textId="77777777" w:rsidR="00A71291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57E5B7D1" w14:textId="77777777" w:rsidR="00732C71" w:rsidRPr="00732C71" w:rsidRDefault="00F43C2D" w:rsidP="00C518A8">
                          <w:pPr>
                            <w:pStyle w:val="Fuzeile"/>
                          </w:pPr>
                          <w:r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22C9A232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2C6026C4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7FBBF56E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68C3810F" w14:textId="77777777" w:rsidR="00732C71" w:rsidRPr="00732C71" w:rsidRDefault="00E0310F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2F3AFF48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0560370A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333D0B3" wp14:editId="55DA5FDB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59C45ED" wp14:editId="4733681E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A2E2AA1" wp14:editId="78263342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72C31DB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C8963D5" wp14:editId="6DC7E221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83B00A7" wp14:editId="7A94D976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3B67790E" wp14:editId="0B9BEB3A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55817360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</w:tr>
                  </w:tbl>
                  <w:p w14:paraId="040BAC4A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6EDD8526" w14:textId="77777777"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C7AB6" w14:textId="77777777" w:rsidR="00A10973" w:rsidRDefault="00A10973" w:rsidP="00732C71">
      <w:pPr>
        <w:spacing w:after="0" w:line="240" w:lineRule="auto"/>
      </w:pPr>
      <w:r>
        <w:separator/>
      </w:r>
    </w:p>
  </w:footnote>
  <w:footnote w:type="continuationSeparator" w:id="0">
    <w:p w14:paraId="0E0D5886" w14:textId="77777777" w:rsidR="00A10973" w:rsidRDefault="00A10973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17974546" w14:textId="77777777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65">
          <w:rPr>
            <w:noProof/>
          </w:rPr>
          <w:t>1</w:t>
        </w:r>
        <w:r>
          <w:fldChar w:fldCharType="end"/>
        </w:r>
      </w:p>
    </w:sdtContent>
  </w:sdt>
  <w:p w14:paraId="214947D4" w14:textId="77777777"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F6"/>
    <w:rsid w:val="00004341"/>
    <w:rsid w:val="00094B0D"/>
    <w:rsid w:val="000C1B99"/>
    <w:rsid w:val="00111323"/>
    <w:rsid w:val="00131EE0"/>
    <w:rsid w:val="0014184E"/>
    <w:rsid w:val="00171284"/>
    <w:rsid w:val="00206646"/>
    <w:rsid w:val="00283335"/>
    <w:rsid w:val="00292B55"/>
    <w:rsid w:val="002B0BB5"/>
    <w:rsid w:val="002D7B0E"/>
    <w:rsid w:val="002E6FF6"/>
    <w:rsid w:val="002F7AC1"/>
    <w:rsid w:val="00306CCC"/>
    <w:rsid w:val="0032636D"/>
    <w:rsid w:val="00331CE3"/>
    <w:rsid w:val="00366E6D"/>
    <w:rsid w:val="003864E2"/>
    <w:rsid w:val="003B5F7A"/>
    <w:rsid w:val="003C79FA"/>
    <w:rsid w:val="003F00F0"/>
    <w:rsid w:val="003F1B4E"/>
    <w:rsid w:val="0043732F"/>
    <w:rsid w:val="00446C03"/>
    <w:rsid w:val="004E3D3E"/>
    <w:rsid w:val="00594CF5"/>
    <w:rsid w:val="005D5378"/>
    <w:rsid w:val="005D7680"/>
    <w:rsid w:val="00624F65"/>
    <w:rsid w:val="00631FD8"/>
    <w:rsid w:val="0067162A"/>
    <w:rsid w:val="00686764"/>
    <w:rsid w:val="006914C4"/>
    <w:rsid w:val="00695249"/>
    <w:rsid w:val="006E317E"/>
    <w:rsid w:val="006E78C5"/>
    <w:rsid w:val="007137C1"/>
    <w:rsid w:val="00732C71"/>
    <w:rsid w:val="00775D73"/>
    <w:rsid w:val="007875E9"/>
    <w:rsid w:val="007E2120"/>
    <w:rsid w:val="0081215E"/>
    <w:rsid w:val="00817E12"/>
    <w:rsid w:val="00832138"/>
    <w:rsid w:val="008908DE"/>
    <w:rsid w:val="008C355F"/>
    <w:rsid w:val="008D4580"/>
    <w:rsid w:val="00907D42"/>
    <w:rsid w:val="00924B98"/>
    <w:rsid w:val="00944EFE"/>
    <w:rsid w:val="0097185C"/>
    <w:rsid w:val="009F6351"/>
    <w:rsid w:val="00A00109"/>
    <w:rsid w:val="00A10973"/>
    <w:rsid w:val="00A12465"/>
    <w:rsid w:val="00A27DBC"/>
    <w:rsid w:val="00A331AB"/>
    <w:rsid w:val="00A71291"/>
    <w:rsid w:val="00B265ED"/>
    <w:rsid w:val="00B72A5D"/>
    <w:rsid w:val="00B9505D"/>
    <w:rsid w:val="00BB656B"/>
    <w:rsid w:val="00BC27F9"/>
    <w:rsid w:val="00C41F68"/>
    <w:rsid w:val="00C7070A"/>
    <w:rsid w:val="00CA3EED"/>
    <w:rsid w:val="00CA74F3"/>
    <w:rsid w:val="00D33E55"/>
    <w:rsid w:val="00D46C39"/>
    <w:rsid w:val="00D51178"/>
    <w:rsid w:val="00D93F2A"/>
    <w:rsid w:val="00DE0B7E"/>
    <w:rsid w:val="00DE6EA1"/>
    <w:rsid w:val="00E0310F"/>
    <w:rsid w:val="00E65513"/>
    <w:rsid w:val="00EC2EDF"/>
    <w:rsid w:val="00ED7E04"/>
    <w:rsid w:val="00F43C2D"/>
    <w:rsid w:val="00FA7B80"/>
    <w:rsid w:val="00FC4C96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64D226"/>
  <w15:docId w15:val="{E5271923-D966-4915-8D8F-F2C62E7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043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bu.de/@OnlineSalonEnergyTrans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Jongebloed, Klaus</dc:creator>
  <cp:lastModifiedBy>Jongebloed, Klaus</cp:lastModifiedBy>
  <cp:revision>13</cp:revision>
  <cp:lastPrinted>2022-03-16T16:25:00Z</cp:lastPrinted>
  <dcterms:created xsi:type="dcterms:W3CDTF">2022-03-16T16:59:00Z</dcterms:created>
  <dcterms:modified xsi:type="dcterms:W3CDTF">2022-03-17T11:58:00Z</dcterms:modified>
</cp:coreProperties>
</file>