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843B" w14:textId="27DBA73D" w:rsidR="0096057A" w:rsidRDefault="00495FAB">
      <w:pPr>
        <w:pStyle w:val="NummerDatum"/>
        <w:rPr>
          <w:rFonts w:cs="Arial"/>
        </w:rPr>
      </w:pPr>
      <w:r>
        <w:rPr>
          <w:rFonts w:cs="Arial"/>
        </w:rPr>
        <w:t>0</w:t>
      </w:r>
      <w:r w:rsidR="00E34EA1">
        <w:rPr>
          <w:rFonts w:cs="Arial"/>
        </w:rPr>
        <w:t>73</w:t>
      </w:r>
      <w:r w:rsidR="00C7628D">
        <w:rPr>
          <w:rFonts w:cs="Arial"/>
        </w:rPr>
        <w:t>/2024</w:t>
      </w:r>
      <w:r w:rsidR="00C7628D">
        <w:rPr>
          <w:rFonts w:cs="Arial"/>
        </w:rPr>
        <w:tab/>
      </w:r>
      <w:r w:rsidR="00E34EA1">
        <w:rPr>
          <w:rFonts w:cs="Arial"/>
        </w:rPr>
        <w:t>29</w:t>
      </w:r>
      <w:r w:rsidR="00C7628D">
        <w:rPr>
          <w:rFonts w:cs="Arial"/>
        </w:rPr>
        <w:t>.</w:t>
      </w:r>
      <w:r w:rsidR="000D1DE3">
        <w:rPr>
          <w:rFonts w:cs="Arial"/>
        </w:rPr>
        <w:t>8</w:t>
      </w:r>
      <w:r w:rsidR="00C7628D">
        <w:rPr>
          <w:rFonts w:cs="Arial"/>
        </w:rPr>
        <w:t>.2024</w:t>
      </w:r>
    </w:p>
    <w:p w14:paraId="092668B3" w14:textId="3759EF2C" w:rsidR="00392EB3" w:rsidRPr="00B804E6" w:rsidRDefault="004023B2" w:rsidP="00931E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bookmarkStart w:id="0" w:name="_Ref249518438"/>
      <w:bookmarkStart w:id="1" w:name="_Hlk250322"/>
      <w:bookmarkEnd w:id="0"/>
      <w:bookmarkEnd w:id="1"/>
      <w:r w:rsidRPr="004023B2">
        <w:rPr>
          <w:rFonts w:cs="Arial"/>
          <w:b/>
          <w:bCs/>
          <w:sz w:val="32"/>
          <w:szCs w:val="32"/>
        </w:rPr>
        <w:t xml:space="preserve">Wissenstransfer zwischen Bildungsforschung, Bildungspraxis und </w:t>
      </w:r>
      <w:r>
        <w:rPr>
          <w:rFonts w:cs="Arial"/>
          <w:b/>
          <w:bCs/>
          <w:sz w:val="32"/>
          <w:szCs w:val="32"/>
        </w:rPr>
        <w:t>B</w:t>
      </w:r>
      <w:r w:rsidRPr="004023B2">
        <w:rPr>
          <w:rFonts w:cs="Arial"/>
          <w:b/>
          <w:bCs/>
          <w:sz w:val="32"/>
          <w:szCs w:val="32"/>
        </w:rPr>
        <w:t>ildung</w:t>
      </w:r>
      <w:r>
        <w:rPr>
          <w:rFonts w:cs="Arial"/>
          <w:b/>
          <w:bCs/>
          <w:sz w:val="32"/>
          <w:szCs w:val="32"/>
        </w:rPr>
        <w:t xml:space="preserve"> von Lehrkräften</w:t>
      </w:r>
      <w:r>
        <w:rPr>
          <w:rFonts w:cs="Arial"/>
          <w:b/>
          <w:bCs/>
          <w:sz w:val="32"/>
          <w:szCs w:val="32"/>
        </w:rPr>
        <w:br/>
      </w:r>
      <w:r w:rsidR="00495FAB" w:rsidRPr="002B238A">
        <w:rPr>
          <w:rFonts w:cs="Arial"/>
          <w:b/>
          <w:bCs/>
        </w:rPr>
        <w:t>Uni Osnabrück</w:t>
      </w:r>
      <w:r>
        <w:rPr>
          <w:rFonts w:cs="Arial"/>
          <w:b/>
          <w:bCs/>
        </w:rPr>
        <w:t xml:space="preserve"> lädt zu Tagung</w:t>
      </w:r>
    </w:p>
    <w:p w14:paraId="64AFDBD9" w14:textId="77777777" w:rsidR="006C52F6" w:rsidRDefault="004023B2" w:rsidP="006C52F6">
      <w:pPr>
        <w:pStyle w:val="StandardWeb"/>
        <w:spacing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A028C">
        <w:rPr>
          <w:rFonts w:ascii="Arial" w:hAnsi="Arial" w:cs="Arial"/>
        </w:rPr>
        <w:t>Was ist qualitativ hochwertiger Unterricht</w:t>
      </w:r>
      <w:r>
        <w:rPr>
          <w:rFonts w:ascii="Arial" w:hAnsi="Arial" w:cs="Arial"/>
        </w:rPr>
        <w:t>?</w:t>
      </w:r>
      <w:r w:rsidR="00BA028C">
        <w:rPr>
          <w:rFonts w:ascii="Arial" w:hAnsi="Arial" w:cs="Arial"/>
        </w:rPr>
        <w:t xml:space="preserve"> Wie kann Chancengleichheit im Bildungssystem erlangt werden</w:t>
      </w:r>
      <w:r>
        <w:rPr>
          <w:rFonts w:ascii="Arial" w:hAnsi="Arial" w:cs="Arial"/>
        </w:rPr>
        <w:t xml:space="preserve"> </w:t>
      </w:r>
      <w:r w:rsidR="00BA028C">
        <w:rPr>
          <w:rFonts w:ascii="Arial" w:hAnsi="Arial" w:cs="Arial"/>
        </w:rPr>
        <w:t>u</w:t>
      </w:r>
      <w:r>
        <w:rPr>
          <w:rFonts w:ascii="Arial" w:hAnsi="Arial" w:cs="Arial"/>
        </w:rPr>
        <w:t>nd w</w:t>
      </w:r>
      <w:r w:rsidR="00BA028C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hat sich</w:t>
      </w:r>
      <w:r w:rsidR="00BA028C">
        <w:rPr>
          <w:rFonts w:ascii="Arial" w:hAnsi="Arial" w:cs="Arial"/>
        </w:rPr>
        <w:t xml:space="preserve"> das Bildungssystem</w:t>
      </w:r>
      <w:r>
        <w:rPr>
          <w:rFonts w:ascii="Arial" w:hAnsi="Arial" w:cs="Arial"/>
        </w:rPr>
        <w:t xml:space="preserve"> in den vergangenen Jahren</w:t>
      </w:r>
      <w:r w:rsidR="00C2589D">
        <w:rPr>
          <w:rFonts w:ascii="Arial" w:hAnsi="Arial" w:cs="Arial"/>
        </w:rPr>
        <w:t>,</w:t>
      </w:r>
      <w:r w:rsidR="002273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auf welche Weise </w:t>
      </w:r>
      <w:r w:rsidR="00C2589D">
        <w:rPr>
          <w:rFonts w:ascii="Arial" w:hAnsi="Arial" w:cs="Arial"/>
        </w:rPr>
        <w:t xml:space="preserve">und mit welchen Resultaten </w:t>
      </w:r>
      <w:r>
        <w:rPr>
          <w:rFonts w:ascii="Arial" w:hAnsi="Arial" w:cs="Arial"/>
        </w:rPr>
        <w:t xml:space="preserve">verändert? </w:t>
      </w:r>
      <w:r w:rsidR="002A77AD">
        <w:rPr>
          <w:rFonts w:ascii="Arial" w:hAnsi="Arial" w:cs="Arial"/>
        </w:rPr>
        <w:t xml:space="preserve">Mehr </w:t>
      </w:r>
      <w:r>
        <w:rPr>
          <w:rFonts w:ascii="Arial" w:hAnsi="Arial" w:cs="Arial"/>
        </w:rPr>
        <w:t>denn je</w:t>
      </w:r>
      <w:r w:rsidR="002A77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bedarf es belastbare</w:t>
      </w:r>
      <w:r w:rsidR="00BA028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Wissen</w:t>
      </w:r>
      <w:r w:rsidR="00BA028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um Antworten auf diese und weitere Fragen geben zu können, </w:t>
      </w:r>
      <w:r w:rsidR="002A77AD">
        <w:rPr>
          <w:rFonts w:ascii="Arial" w:hAnsi="Arial" w:cs="Arial"/>
        </w:rPr>
        <w:t>sieht sich</w:t>
      </w:r>
      <w:r>
        <w:rPr>
          <w:rFonts w:ascii="Arial" w:hAnsi="Arial" w:cs="Arial"/>
        </w:rPr>
        <w:t xml:space="preserve"> doch</w:t>
      </w:r>
      <w:r w:rsidR="002A77AD">
        <w:rPr>
          <w:rFonts w:ascii="Arial" w:hAnsi="Arial" w:cs="Arial"/>
        </w:rPr>
        <w:t xml:space="preserve"> das Bildungssystem einem dynamischen Wandel ausgesetzt. </w:t>
      </w:r>
      <w:r w:rsidRPr="004023B2">
        <w:rPr>
          <w:rFonts w:ascii="Arial" w:hAnsi="Arial" w:cs="Arial"/>
        </w:rPr>
        <w:t xml:space="preserve">Unter </w:t>
      </w:r>
      <w:r>
        <w:rPr>
          <w:rFonts w:ascii="Arial" w:hAnsi="Arial" w:cs="Arial"/>
        </w:rPr>
        <w:t>der Überschrift</w:t>
      </w:r>
      <w:r w:rsidRPr="004023B2">
        <w:rPr>
          <w:rFonts w:ascii="Arial" w:hAnsi="Arial" w:cs="Arial"/>
        </w:rPr>
        <w:t xml:space="preserve"> "Wissenstransfer zwischen Bildungsforschung, Bildungspraxis und Lehrer*</w:t>
      </w:r>
      <w:proofErr w:type="spellStart"/>
      <w:r w:rsidRPr="004023B2">
        <w:rPr>
          <w:rFonts w:ascii="Arial" w:hAnsi="Arial" w:cs="Arial"/>
        </w:rPr>
        <w:t>innenbildung</w:t>
      </w:r>
      <w:proofErr w:type="spellEnd"/>
      <w:r w:rsidRPr="004023B2">
        <w:rPr>
          <w:rFonts w:ascii="Arial" w:hAnsi="Arial" w:cs="Arial"/>
        </w:rPr>
        <w:t xml:space="preserve">" </w:t>
      </w:r>
      <w:r w:rsidR="00BA028C">
        <w:rPr>
          <w:rFonts w:ascii="Arial" w:hAnsi="Arial" w:cs="Arial"/>
        </w:rPr>
        <w:t xml:space="preserve">tagt die Arbeitsgruppe für Empirische Pädagogische Forschung (AEPF) vom 10. bis zum 12. September an der Universität Osnabrück. </w:t>
      </w:r>
    </w:p>
    <w:p w14:paraId="3B4B3040" w14:textId="7AC4A30B" w:rsidR="002273E2" w:rsidRDefault="00BA028C" w:rsidP="006C52F6">
      <w:pPr>
        <w:pStyle w:val="StandardWeb"/>
        <w:spacing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Insgesamt werden </w:t>
      </w:r>
      <w:r w:rsidR="001F3533">
        <w:rPr>
          <w:rFonts w:ascii="Arial" w:hAnsi="Arial" w:cs="Arial"/>
        </w:rPr>
        <w:t>etwa</w:t>
      </w:r>
      <w:r>
        <w:rPr>
          <w:rFonts w:ascii="Arial" w:hAnsi="Arial" w:cs="Arial"/>
        </w:rPr>
        <w:t xml:space="preserve"> 350 Wissenschaftlerinnen</w:t>
      </w:r>
      <w:r w:rsidR="006C52F6">
        <w:rPr>
          <w:rFonts w:ascii="Arial" w:hAnsi="Arial" w:cs="Arial"/>
        </w:rPr>
        <w:t>, Wissenschaftler sowie</w:t>
      </w:r>
      <w:r>
        <w:rPr>
          <w:rFonts w:ascii="Arial" w:hAnsi="Arial" w:cs="Arial"/>
        </w:rPr>
        <w:t xml:space="preserve"> Vertreterinnen</w:t>
      </w:r>
      <w:r w:rsidR="006C52F6">
        <w:rPr>
          <w:rFonts w:ascii="Arial" w:hAnsi="Arial" w:cs="Arial"/>
        </w:rPr>
        <w:t xml:space="preserve"> und Vertreter</w:t>
      </w:r>
      <w:r>
        <w:rPr>
          <w:rFonts w:ascii="Arial" w:hAnsi="Arial" w:cs="Arial"/>
        </w:rPr>
        <w:t xml:space="preserve"> aus </w:t>
      </w:r>
      <w:r w:rsidR="00675202">
        <w:rPr>
          <w:rFonts w:ascii="Arial" w:hAnsi="Arial" w:cs="Arial"/>
        </w:rPr>
        <w:t>der Schulverwaltung,</w:t>
      </w:r>
      <w:r>
        <w:rPr>
          <w:rFonts w:ascii="Arial" w:hAnsi="Arial" w:cs="Arial"/>
        </w:rPr>
        <w:t xml:space="preserve"> der </w:t>
      </w:r>
      <w:r w:rsidR="00675202">
        <w:rPr>
          <w:rFonts w:ascii="Arial" w:hAnsi="Arial" w:cs="Arial"/>
        </w:rPr>
        <w:t xml:space="preserve">schulischen </w:t>
      </w:r>
      <w:r>
        <w:rPr>
          <w:rFonts w:ascii="Arial" w:hAnsi="Arial" w:cs="Arial"/>
        </w:rPr>
        <w:t>Praxis sowie Studierende zu de</w:t>
      </w:r>
      <w:r w:rsidR="0067520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675202">
        <w:rPr>
          <w:rFonts w:ascii="Arial" w:hAnsi="Arial" w:cs="Arial"/>
        </w:rPr>
        <w:t>Tagung</w:t>
      </w:r>
      <w:r>
        <w:rPr>
          <w:rFonts w:ascii="Arial" w:hAnsi="Arial" w:cs="Arial"/>
        </w:rPr>
        <w:t xml:space="preserve"> erwartet.</w:t>
      </w:r>
    </w:p>
    <w:p w14:paraId="687E2487" w14:textId="7DE0FCB2" w:rsidR="004023B2" w:rsidRDefault="004023B2" w:rsidP="006C52F6">
      <w:pPr>
        <w:pStyle w:val="StandardWeb"/>
        <w:spacing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„Wichtig ist uns dabei vor allem, dass</w:t>
      </w:r>
      <w:r w:rsidR="002A77AD">
        <w:rPr>
          <w:rFonts w:ascii="Arial" w:hAnsi="Arial" w:cs="Arial"/>
        </w:rPr>
        <w:t xml:space="preserve"> die Deutungshoheit nicht bei einzelnen Akteursgruppen lieg</w:t>
      </w:r>
      <w:r>
        <w:rPr>
          <w:rFonts w:ascii="Arial" w:hAnsi="Arial" w:cs="Arial"/>
        </w:rPr>
        <w:t xml:space="preserve">t“, so </w:t>
      </w:r>
      <w:r w:rsidR="001F3533">
        <w:rPr>
          <w:rFonts w:ascii="Arial" w:hAnsi="Arial" w:cs="Arial"/>
        </w:rPr>
        <w:t>die Verantwortlichen Prof. Dr. Christian Reintjes und Prof. Dr. Sonja Nonte. „</w:t>
      </w:r>
      <w:r>
        <w:rPr>
          <w:rFonts w:ascii="Arial" w:hAnsi="Arial" w:cs="Arial"/>
        </w:rPr>
        <w:t>Denn di</w:t>
      </w:r>
      <w:r w:rsidR="002A77AD">
        <w:rPr>
          <w:rFonts w:ascii="Arial" w:hAnsi="Arial" w:cs="Arial"/>
        </w:rPr>
        <w:t xml:space="preserve">e notwendigen Veränderungen werden nur dann erfolgreich umgesetzt, wenn über Disziplinen, Professionen und Fachgrenzen </w:t>
      </w:r>
      <w:r w:rsidR="001F3533">
        <w:rPr>
          <w:rFonts w:ascii="Arial" w:hAnsi="Arial" w:cs="Arial"/>
        </w:rPr>
        <w:t>hinausgedacht</w:t>
      </w:r>
      <w:r w:rsidR="002A77AD">
        <w:rPr>
          <w:rFonts w:ascii="Arial" w:hAnsi="Arial" w:cs="Arial"/>
        </w:rPr>
        <w:t xml:space="preserve"> und gearbeitet wird. Dies erfordert eine Kultur des Teilens, Kommunizierens und Kooperierens auf allen Ebenen.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br/>
      </w:r>
    </w:p>
    <w:p w14:paraId="0C79B698" w14:textId="2AD317F7" w:rsidR="004023B2" w:rsidRDefault="004023B2" w:rsidP="006C52F6">
      <w:pPr>
        <w:pStyle w:val="StandardWeb"/>
        <w:spacing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Folgende Themen stehen unter anderem auf der Agenda: </w:t>
      </w:r>
      <w:r w:rsidR="001F3533">
        <w:rPr>
          <w:rFonts w:ascii="Arial" w:hAnsi="Arial" w:cs="Arial"/>
        </w:rPr>
        <w:t>Wissenschaft-Praxis-Transfer, Wirksamkeit von Maßnahmen zum Abbau struktureller Bildungsungleichheiten, Chancen und Grenzen der</w:t>
      </w:r>
      <w:r w:rsidR="002273E2">
        <w:rPr>
          <w:rFonts w:ascii="Arial" w:hAnsi="Arial" w:cs="Arial"/>
        </w:rPr>
        <w:t xml:space="preserve"> </w:t>
      </w:r>
      <w:r w:rsidR="001F3533">
        <w:rPr>
          <w:rFonts w:ascii="Arial" w:hAnsi="Arial" w:cs="Arial"/>
        </w:rPr>
        <w:t>Lehrerinnen</w:t>
      </w:r>
      <w:r w:rsidR="006C52F6">
        <w:rPr>
          <w:rFonts w:ascii="Arial" w:hAnsi="Arial" w:cs="Arial"/>
        </w:rPr>
        <w:t>- und Lehrer</w:t>
      </w:r>
      <w:r w:rsidR="001F3533">
        <w:rPr>
          <w:rFonts w:ascii="Arial" w:hAnsi="Arial" w:cs="Arial"/>
        </w:rPr>
        <w:t>professionalisierung sowie Schule im Wandel.</w:t>
      </w:r>
    </w:p>
    <w:p w14:paraId="58C32054" w14:textId="43BC0612" w:rsidR="002273E2" w:rsidRDefault="004023B2" w:rsidP="006C52F6">
      <w:pPr>
        <w:pStyle w:val="StandardWeb"/>
        <w:spacing w:before="120" w:beforeAutospacing="0" w:after="12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„Insgesamt </w:t>
      </w:r>
      <w:r w:rsidR="002A77AD">
        <w:rPr>
          <w:rFonts w:ascii="Arial" w:hAnsi="Arial" w:cs="Arial"/>
        </w:rPr>
        <w:t>sehen wir die Tagung als eine großartige Chance, einen Rahmen für kollegialen Austausch zu schaffen</w:t>
      </w:r>
      <w:r>
        <w:rPr>
          <w:rFonts w:ascii="Arial" w:hAnsi="Arial" w:cs="Arial"/>
        </w:rPr>
        <w:t xml:space="preserve"> und </w:t>
      </w:r>
      <w:r w:rsidR="002A77AD">
        <w:rPr>
          <w:rFonts w:ascii="Arial" w:hAnsi="Arial" w:cs="Arial"/>
        </w:rPr>
        <w:t>Verbindungen zu Akteur</w:t>
      </w:r>
      <w:r>
        <w:rPr>
          <w:rFonts w:ascii="Arial" w:hAnsi="Arial" w:cs="Arial"/>
        </w:rPr>
        <w:t>i</w:t>
      </w:r>
      <w:r w:rsidR="002A77AD">
        <w:rPr>
          <w:rFonts w:ascii="Arial" w:hAnsi="Arial" w:cs="Arial"/>
        </w:rPr>
        <w:t xml:space="preserve">nnen </w:t>
      </w:r>
      <w:r>
        <w:rPr>
          <w:rFonts w:ascii="Arial" w:hAnsi="Arial" w:cs="Arial"/>
        </w:rPr>
        <w:t xml:space="preserve">und Akteuren </w:t>
      </w:r>
      <w:r w:rsidR="002A77AD">
        <w:rPr>
          <w:rFonts w:ascii="Arial" w:hAnsi="Arial" w:cs="Arial"/>
        </w:rPr>
        <w:t>aus der Bildungsverwaltung und -praxis aufzuzeigen, um diese zukünftig stärker bei der Weiterentwicklung des Bildungssystems zu berücksichtigen und damit erfolgreiche Transferprozesse zu realisieren.</w:t>
      </w:r>
      <w:r>
        <w:rPr>
          <w:rFonts w:ascii="Arial" w:hAnsi="Arial" w:cs="Arial"/>
        </w:rPr>
        <w:t>“</w:t>
      </w:r>
      <w:r w:rsidR="002A77AD">
        <w:rPr>
          <w:rFonts w:ascii="Arial" w:hAnsi="Arial" w:cs="Arial"/>
        </w:rPr>
        <w:t xml:space="preserve"> </w:t>
      </w:r>
    </w:p>
    <w:p w14:paraId="424F86C9" w14:textId="77777777" w:rsidR="004023B2" w:rsidRDefault="004023B2" w:rsidP="004023B2">
      <w:pPr>
        <w:pStyle w:val="StandardWeb"/>
        <w:spacing w:before="120" w:beforeAutospacing="0" w:after="120" w:afterAutospacing="0"/>
        <w:rPr>
          <w:rFonts w:ascii="Arial" w:hAnsi="Arial" w:cs="Arial"/>
        </w:rPr>
      </w:pPr>
    </w:p>
    <w:p w14:paraId="1B4893FA" w14:textId="43EE3DBD" w:rsidR="004023B2" w:rsidRPr="004023B2" w:rsidRDefault="004023B2" w:rsidP="004023B2">
      <w:pPr>
        <w:pStyle w:val="StandardWeb"/>
        <w:spacing w:before="120" w:beforeAutospacing="0" w:after="120" w:afterAutospacing="0"/>
        <w:rPr>
          <w:rFonts w:ascii="Arial" w:hAnsi="Arial" w:cs="Arial"/>
        </w:rPr>
      </w:pPr>
      <w:r w:rsidRPr="004023B2">
        <w:rPr>
          <w:rFonts w:ascii="Arial" w:hAnsi="Arial" w:cs="Arial"/>
        </w:rPr>
        <w:t xml:space="preserve">Mehr unter: </w:t>
      </w:r>
      <w:hyperlink r:id="rId8" w:history="1">
        <w:r w:rsidRPr="004023B2">
          <w:rPr>
            <w:rStyle w:val="Hyperlink"/>
            <w:rFonts w:ascii="Arial" w:hAnsi="Arial" w:cs="Arial"/>
          </w:rPr>
          <w:t>https://www2.uni-osnabrueck.de/fb3/aepf2024</w:t>
        </w:r>
      </w:hyperlink>
    </w:p>
    <w:p w14:paraId="06C77207" w14:textId="566C1D21" w:rsidR="00BB5E02" w:rsidRPr="00495FAB" w:rsidRDefault="007403AC" w:rsidP="00392EB3">
      <w:pPr>
        <w:spacing w:line="240" w:lineRule="auto"/>
        <w:rPr>
          <w:rFonts w:cs="Arial"/>
          <w:b/>
          <w:bCs/>
        </w:rPr>
      </w:pPr>
      <w:r>
        <w:rPr>
          <w:rFonts w:cs="Arial"/>
        </w:rPr>
        <w:br/>
      </w:r>
      <w:r w:rsidR="00BB5E02" w:rsidRPr="00495FAB">
        <w:rPr>
          <w:rFonts w:cs="Arial"/>
          <w:b/>
          <w:bCs/>
        </w:rPr>
        <w:t>Weitere Informationen für die Medien:</w:t>
      </w:r>
      <w:r w:rsidR="00BB5E02" w:rsidRPr="00495FAB">
        <w:rPr>
          <w:rFonts w:cs="Arial"/>
          <w:b/>
          <w:bCs/>
        </w:rPr>
        <w:br/>
      </w:r>
      <w:r w:rsidR="001F3533">
        <w:rPr>
          <w:rFonts w:cs="Arial"/>
        </w:rPr>
        <w:t xml:space="preserve">Eva </w:t>
      </w:r>
      <w:proofErr w:type="spellStart"/>
      <w:r w:rsidR="001F3533">
        <w:rPr>
          <w:rFonts w:cs="Arial"/>
        </w:rPr>
        <w:t>Grommé</w:t>
      </w:r>
      <w:proofErr w:type="spellEnd"/>
      <w:r w:rsidR="001F3533" w:rsidRPr="00495FAB">
        <w:rPr>
          <w:rFonts w:cs="Arial"/>
        </w:rPr>
        <w:t xml:space="preserve">, </w:t>
      </w:r>
      <w:r w:rsidR="00BB5E02" w:rsidRPr="00495FAB">
        <w:rPr>
          <w:rFonts w:cs="Arial"/>
        </w:rPr>
        <w:t>Universität Osnabrück</w:t>
      </w:r>
      <w:r w:rsidR="006C52F6">
        <w:rPr>
          <w:rFonts w:cs="Arial"/>
        </w:rPr>
        <w:br/>
        <w:t>Institut für Erziehungswissenschaft,</w:t>
      </w:r>
      <w:r w:rsidR="00BB5E02" w:rsidRPr="00495FAB">
        <w:rPr>
          <w:rFonts w:cs="Arial"/>
          <w:b/>
          <w:bCs/>
        </w:rPr>
        <w:br/>
      </w:r>
      <w:r w:rsidR="00BB5E02" w:rsidRPr="00495FAB">
        <w:rPr>
          <w:rFonts w:cs="Arial"/>
        </w:rPr>
        <w:t xml:space="preserve">E-Mail: </w:t>
      </w:r>
      <w:r w:rsidR="001F3533">
        <w:rPr>
          <w:rFonts w:cs="Arial"/>
        </w:rPr>
        <w:t>aepf2024</w:t>
      </w:r>
      <w:r w:rsidR="00F0157E">
        <w:rPr>
          <w:rFonts w:cs="Arial"/>
        </w:rPr>
        <w:t>@uos.de</w:t>
      </w:r>
    </w:p>
    <w:p w14:paraId="1BC0558A" w14:textId="3C1274EF" w:rsidR="0096057A" w:rsidRDefault="0096057A" w:rsidP="00BB5E02">
      <w:pPr>
        <w:rPr>
          <w:rFonts w:cs="Arial"/>
          <w:kern w:val="1"/>
          <w:u w:color="000000"/>
        </w:rPr>
      </w:pPr>
    </w:p>
    <w:sectPr w:rsidR="00960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345A" w14:textId="77777777" w:rsidR="002664F7" w:rsidRDefault="002664F7">
      <w:pPr>
        <w:spacing w:after="0" w:line="240" w:lineRule="auto"/>
      </w:pPr>
      <w:r>
        <w:separator/>
      </w:r>
    </w:p>
  </w:endnote>
  <w:endnote w:type="continuationSeparator" w:id="0">
    <w:p w14:paraId="5E230B2F" w14:textId="77777777" w:rsidR="002664F7" w:rsidRDefault="0026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Arial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F690" w14:textId="77777777" w:rsidR="0096057A" w:rsidRDefault="00960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E5EA" w14:textId="77777777" w:rsidR="0096057A" w:rsidRDefault="009605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C850" w14:textId="77777777" w:rsidR="0096057A" w:rsidRDefault="00C7628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B1D72" w14:textId="77777777" w:rsidR="002664F7" w:rsidRDefault="002664F7">
      <w:pPr>
        <w:spacing w:after="0" w:line="240" w:lineRule="auto"/>
      </w:pPr>
      <w:r>
        <w:separator/>
      </w:r>
    </w:p>
  </w:footnote>
  <w:footnote w:type="continuationSeparator" w:id="0">
    <w:p w14:paraId="176A6CB8" w14:textId="77777777" w:rsidR="002664F7" w:rsidRDefault="00266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25CF" w14:textId="77777777" w:rsidR="0096057A" w:rsidRDefault="00960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D03C" w14:textId="5AFA9BFD" w:rsidR="0096057A" w:rsidRDefault="00C7628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E34EA1">
      <w:rPr>
        <w:noProof/>
      </w:rPr>
      <w:t>073/2024</w:t>
    </w:r>
    <w:r w:rsidR="00E34EA1">
      <w:rPr>
        <w:noProof/>
      </w:rPr>
      <w:tab/>
      <w:t>29.8.2024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07D37318" wp14:editId="55F315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749806" w14:textId="77777777" w:rsidR="0096057A" w:rsidRDefault="00C7628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7318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" stroked="f">
              <v:fill opacity="0"/>
              <v:textbox style="mso-fit-shape-to-text:t" inset="0,0,0,0">
                <w:txbxContent>
                  <w:p w14:paraId="15749806" w14:textId="77777777" w:rsidR="0096057A" w:rsidRDefault="00C7628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E13" w14:textId="77777777" w:rsidR="0096057A" w:rsidRDefault="00C7628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998D24F" wp14:editId="26C903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890A2AD" wp14:editId="2FBD8A6F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74962">
    <w:abstractNumId w:val="0"/>
  </w:num>
  <w:num w:numId="2" w16cid:durableId="175473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7A"/>
    <w:rsid w:val="0001549B"/>
    <w:rsid w:val="0009125F"/>
    <w:rsid w:val="000A3523"/>
    <w:rsid w:val="000B4861"/>
    <w:rsid w:val="000C5E98"/>
    <w:rsid w:val="000D1DE3"/>
    <w:rsid w:val="00112F01"/>
    <w:rsid w:val="00144B26"/>
    <w:rsid w:val="00181D1A"/>
    <w:rsid w:val="001C245D"/>
    <w:rsid w:val="001D6FA9"/>
    <w:rsid w:val="001E4D17"/>
    <w:rsid w:val="001E4DD5"/>
    <w:rsid w:val="001F3533"/>
    <w:rsid w:val="00214333"/>
    <w:rsid w:val="002273E2"/>
    <w:rsid w:val="00244329"/>
    <w:rsid w:val="002664F7"/>
    <w:rsid w:val="00290B6E"/>
    <w:rsid w:val="002A77AD"/>
    <w:rsid w:val="002B238A"/>
    <w:rsid w:val="002B3D47"/>
    <w:rsid w:val="002D7534"/>
    <w:rsid w:val="002F29A3"/>
    <w:rsid w:val="0030336C"/>
    <w:rsid w:val="00314045"/>
    <w:rsid w:val="00316B29"/>
    <w:rsid w:val="00391870"/>
    <w:rsid w:val="00392EB3"/>
    <w:rsid w:val="003945F1"/>
    <w:rsid w:val="003B4CBD"/>
    <w:rsid w:val="003D2F5C"/>
    <w:rsid w:val="003D3A70"/>
    <w:rsid w:val="004023B2"/>
    <w:rsid w:val="0043614A"/>
    <w:rsid w:val="00445CB3"/>
    <w:rsid w:val="00446047"/>
    <w:rsid w:val="00456E68"/>
    <w:rsid w:val="00464662"/>
    <w:rsid w:val="0049132D"/>
    <w:rsid w:val="00495FAB"/>
    <w:rsid w:val="004969CC"/>
    <w:rsid w:val="00534B27"/>
    <w:rsid w:val="0055133D"/>
    <w:rsid w:val="00556905"/>
    <w:rsid w:val="00592A36"/>
    <w:rsid w:val="005E087B"/>
    <w:rsid w:val="005E1C1B"/>
    <w:rsid w:val="00600814"/>
    <w:rsid w:val="0060305E"/>
    <w:rsid w:val="00623DC1"/>
    <w:rsid w:val="006659FA"/>
    <w:rsid w:val="006666B0"/>
    <w:rsid w:val="00675202"/>
    <w:rsid w:val="00676EB7"/>
    <w:rsid w:val="00691E06"/>
    <w:rsid w:val="006C52F6"/>
    <w:rsid w:val="006E2AE1"/>
    <w:rsid w:val="006F389F"/>
    <w:rsid w:val="00733857"/>
    <w:rsid w:val="00733D3D"/>
    <w:rsid w:val="007403AC"/>
    <w:rsid w:val="007463ED"/>
    <w:rsid w:val="00777DE0"/>
    <w:rsid w:val="007D00F2"/>
    <w:rsid w:val="007D5094"/>
    <w:rsid w:val="007E6C5F"/>
    <w:rsid w:val="00845397"/>
    <w:rsid w:val="00892B66"/>
    <w:rsid w:val="008A4590"/>
    <w:rsid w:val="008D30CC"/>
    <w:rsid w:val="009024AC"/>
    <w:rsid w:val="00907747"/>
    <w:rsid w:val="00910F16"/>
    <w:rsid w:val="00931E2F"/>
    <w:rsid w:val="00941D40"/>
    <w:rsid w:val="00944588"/>
    <w:rsid w:val="0096057A"/>
    <w:rsid w:val="00976F29"/>
    <w:rsid w:val="009A53D2"/>
    <w:rsid w:val="009C79EC"/>
    <w:rsid w:val="009D3D46"/>
    <w:rsid w:val="00A27CFA"/>
    <w:rsid w:val="00A33D2E"/>
    <w:rsid w:val="00A531D9"/>
    <w:rsid w:val="00A55F01"/>
    <w:rsid w:val="00A65E44"/>
    <w:rsid w:val="00A74F82"/>
    <w:rsid w:val="00A878E7"/>
    <w:rsid w:val="00AB47EF"/>
    <w:rsid w:val="00B015E5"/>
    <w:rsid w:val="00B50F62"/>
    <w:rsid w:val="00B51039"/>
    <w:rsid w:val="00B748EC"/>
    <w:rsid w:val="00B804E6"/>
    <w:rsid w:val="00BA028C"/>
    <w:rsid w:val="00BB5E02"/>
    <w:rsid w:val="00BE6970"/>
    <w:rsid w:val="00BF4F0E"/>
    <w:rsid w:val="00C2589D"/>
    <w:rsid w:val="00C36084"/>
    <w:rsid w:val="00C63BBF"/>
    <w:rsid w:val="00C66003"/>
    <w:rsid w:val="00C7628D"/>
    <w:rsid w:val="00D46CAF"/>
    <w:rsid w:val="00D63B0C"/>
    <w:rsid w:val="00D72B77"/>
    <w:rsid w:val="00D73AC0"/>
    <w:rsid w:val="00D760CF"/>
    <w:rsid w:val="00DB6062"/>
    <w:rsid w:val="00DF07EC"/>
    <w:rsid w:val="00DF405F"/>
    <w:rsid w:val="00E3110F"/>
    <w:rsid w:val="00E34EA1"/>
    <w:rsid w:val="00E405EC"/>
    <w:rsid w:val="00E40CDB"/>
    <w:rsid w:val="00E52334"/>
    <w:rsid w:val="00E55F5A"/>
    <w:rsid w:val="00E916B6"/>
    <w:rsid w:val="00EA4623"/>
    <w:rsid w:val="00EC06CB"/>
    <w:rsid w:val="00EF74A0"/>
    <w:rsid w:val="00F0157E"/>
    <w:rsid w:val="00F241CA"/>
    <w:rsid w:val="00F443CC"/>
    <w:rsid w:val="00F5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58B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uni-osnabrueck.de/fb3/aepf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F938-9133-4128-BD47-058D3000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5</cp:revision>
  <cp:lastPrinted>2024-07-31T10:33:00Z</cp:lastPrinted>
  <dcterms:created xsi:type="dcterms:W3CDTF">2024-08-19T09:33:00Z</dcterms:created>
  <dcterms:modified xsi:type="dcterms:W3CDTF">2024-08-29T06:50:00Z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