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2041F" w14:textId="44AEABB1" w:rsidR="00152BFE" w:rsidRDefault="005D505F">
      <w:r>
        <w:rPr>
          <w:noProof/>
        </w:rPr>
        <w:drawing>
          <wp:inline distT="0" distB="0" distL="0" distR="0" wp14:anchorId="7BFD82BC" wp14:editId="40E269FB">
            <wp:extent cx="3260785" cy="304800"/>
            <wp:effectExtent l="0" t="0" r="3175" b="0"/>
            <wp:docPr id="8731936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3644" name="Grafik 8731936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9938" cy="324350"/>
                    </a:xfrm>
                    <a:prstGeom prst="rect">
                      <a:avLst/>
                    </a:prstGeom>
                  </pic:spPr>
                </pic:pic>
              </a:graphicData>
            </a:graphic>
          </wp:inline>
        </w:drawing>
      </w:r>
    </w:p>
    <w:p w14:paraId="62A82D10" w14:textId="77777777" w:rsidR="005D505F" w:rsidRDefault="005D505F"/>
    <w:p w14:paraId="56CD3D16" w14:textId="77777777" w:rsidR="00C50017" w:rsidRDefault="005D505F">
      <w:r>
        <w:tab/>
      </w:r>
      <w:r>
        <w:tab/>
      </w:r>
      <w:r>
        <w:tab/>
      </w:r>
      <w:r>
        <w:tab/>
      </w:r>
      <w:r>
        <w:tab/>
      </w:r>
      <w:r>
        <w:tab/>
      </w:r>
      <w:r>
        <w:tab/>
      </w:r>
    </w:p>
    <w:p w14:paraId="1009971E" w14:textId="47542FB6" w:rsidR="005D505F" w:rsidRPr="005D505F" w:rsidRDefault="005D505F" w:rsidP="00C50017">
      <w:pPr>
        <w:ind w:left="4956"/>
        <w:rPr>
          <w:rFonts w:ascii="Avenir Next" w:hAnsi="Avenir Next"/>
        </w:rPr>
      </w:pPr>
      <w:r w:rsidRPr="005D505F">
        <w:rPr>
          <w:rFonts w:ascii="Avenir Next" w:hAnsi="Avenir Next"/>
        </w:rPr>
        <w:t xml:space="preserve">Crevillent, den </w:t>
      </w:r>
      <w:r w:rsidR="005E6DDF">
        <w:rPr>
          <w:rFonts w:ascii="Avenir Next" w:hAnsi="Avenir Next"/>
        </w:rPr>
        <w:t>10</w:t>
      </w:r>
      <w:r w:rsidRPr="005D505F">
        <w:rPr>
          <w:rFonts w:ascii="Avenir Next" w:hAnsi="Avenir Next"/>
        </w:rPr>
        <w:t>. Dezember 2024</w:t>
      </w:r>
    </w:p>
    <w:p w14:paraId="68AC698A" w14:textId="77777777" w:rsidR="005D505F" w:rsidRPr="005D505F" w:rsidRDefault="005D505F">
      <w:pPr>
        <w:rPr>
          <w:rFonts w:ascii="Avenir Next" w:hAnsi="Avenir Next"/>
        </w:rPr>
      </w:pPr>
    </w:p>
    <w:p w14:paraId="3E4EC9DB" w14:textId="77777777" w:rsidR="005D505F" w:rsidRDefault="005D505F">
      <w:pPr>
        <w:rPr>
          <w:rFonts w:ascii="Avenir Next" w:hAnsi="Avenir Next"/>
        </w:rPr>
      </w:pPr>
    </w:p>
    <w:p w14:paraId="734225B6" w14:textId="77777777" w:rsidR="00C50017" w:rsidRDefault="00C50017">
      <w:pPr>
        <w:rPr>
          <w:rFonts w:ascii="Avenir Next" w:hAnsi="Avenir Next"/>
        </w:rPr>
      </w:pPr>
    </w:p>
    <w:p w14:paraId="4E2DF80C" w14:textId="72B70B87" w:rsidR="005D505F" w:rsidRPr="005D505F" w:rsidRDefault="005D505F">
      <w:pPr>
        <w:rPr>
          <w:rFonts w:ascii="Avenir Next" w:hAnsi="Avenir Next"/>
        </w:rPr>
      </w:pPr>
      <w:r w:rsidRPr="005D505F">
        <w:rPr>
          <w:rFonts w:ascii="Avenir Next" w:hAnsi="Avenir Next"/>
        </w:rPr>
        <w:t>Pressemitteilung</w:t>
      </w:r>
    </w:p>
    <w:p w14:paraId="768AF893" w14:textId="77777777" w:rsidR="005D505F" w:rsidRDefault="005D505F">
      <w:pPr>
        <w:rPr>
          <w:rFonts w:ascii="Avenir Next" w:hAnsi="Avenir Next"/>
        </w:rPr>
      </w:pPr>
    </w:p>
    <w:p w14:paraId="6505D22B" w14:textId="5491C04C" w:rsidR="005B75B6" w:rsidRPr="005D505F" w:rsidRDefault="00152BFE">
      <w:pPr>
        <w:rPr>
          <w:rFonts w:ascii="Avenir Next" w:hAnsi="Avenir Next"/>
          <w:u w:val="single"/>
        </w:rPr>
      </w:pPr>
      <w:r w:rsidRPr="005D505F">
        <w:rPr>
          <w:rFonts w:ascii="Avenir Next" w:hAnsi="Avenir Next"/>
          <w:u w:val="single"/>
        </w:rPr>
        <w:t>Mobliberica x Rohleder</w:t>
      </w:r>
    </w:p>
    <w:p w14:paraId="5B1C2689" w14:textId="77777777" w:rsidR="00152BFE" w:rsidRPr="005D505F" w:rsidRDefault="00152BFE">
      <w:pPr>
        <w:rPr>
          <w:rFonts w:ascii="Avenir Next" w:hAnsi="Avenir Next"/>
        </w:rPr>
      </w:pPr>
    </w:p>
    <w:p w14:paraId="16004347" w14:textId="5790F9C4" w:rsidR="00152BFE" w:rsidRPr="005D505F" w:rsidRDefault="00152BFE">
      <w:pPr>
        <w:rPr>
          <w:rFonts w:ascii="Avenir Next" w:hAnsi="Avenir Next"/>
          <w:b/>
          <w:bCs/>
          <w:sz w:val="48"/>
          <w:szCs w:val="48"/>
        </w:rPr>
      </w:pPr>
      <w:r w:rsidRPr="005D505F">
        <w:rPr>
          <w:rFonts w:ascii="Avenir Next" w:hAnsi="Avenir Next"/>
          <w:b/>
          <w:bCs/>
          <w:sz w:val="48"/>
          <w:szCs w:val="48"/>
        </w:rPr>
        <w:t xml:space="preserve">Textile Kooperation zwischen </w:t>
      </w:r>
      <w:r w:rsidR="005D505F">
        <w:rPr>
          <w:rFonts w:ascii="Avenir Next" w:hAnsi="Avenir Next"/>
          <w:b/>
          <w:bCs/>
          <w:sz w:val="48"/>
          <w:szCs w:val="48"/>
        </w:rPr>
        <w:br/>
      </w:r>
      <w:r w:rsidRPr="005D505F">
        <w:rPr>
          <w:rFonts w:ascii="Avenir Next" w:hAnsi="Avenir Next"/>
          <w:b/>
          <w:bCs/>
          <w:sz w:val="48"/>
          <w:szCs w:val="48"/>
        </w:rPr>
        <w:t>Valencia und Oberfranken</w:t>
      </w:r>
    </w:p>
    <w:p w14:paraId="6F0209B4" w14:textId="77777777" w:rsidR="00152BFE" w:rsidRPr="005D505F" w:rsidRDefault="00152BFE">
      <w:pPr>
        <w:rPr>
          <w:rFonts w:ascii="Avenir Next" w:hAnsi="Avenir Next"/>
        </w:rPr>
      </w:pPr>
    </w:p>
    <w:p w14:paraId="6112D019" w14:textId="488936AC" w:rsidR="00F750F6" w:rsidRDefault="00C50017" w:rsidP="00EF142B">
      <w:pPr>
        <w:rPr>
          <w:rFonts w:ascii="Avenir Next" w:hAnsi="Avenir Next"/>
          <w:b/>
          <w:bCs/>
        </w:rPr>
      </w:pPr>
      <w:r w:rsidRPr="00C50017">
        <w:rPr>
          <w:rFonts w:ascii="Avenir Next" w:hAnsi="Avenir Next"/>
          <w:b/>
          <w:bCs/>
        </w:rPr>
        <w:t>Hier werden internationale Fäden geknüpft. Der Q2 Markenstoff „Glow“ bildet die Grundlage der Kooperation zwischen der spanischen Möbelmarke Mobliberica und dem oberfränkischen Textilproduzent Rohleder, damit schaffen sie ein leuchtendes Beispiel für zwei Interior-Marken, die sich harmonisch ergänzen.</w:t>
      </w:r>
    </w:p>
    <w:p w14:paraId="415D8696" w14:textId="77777777" w:rsidR="00C50017" w:rsidRPr="005D505F" w:rsidRDefault="00C50017" w:rsidP="00EF142B">
      <w:pPr>
        <w:rPr>
          <w:rFonts w:ascii="Avenir Next" w:hAnsi="Avenir Next"/>
        </w:rPr>
      </w:pPr>
    </w:p>
    <w:p w14:paraId="3FA1799F" w14:textId="61D622B5" w:rsidR="007D6C1E" w:rsidRDefault="00C50017" w:rsidP="00EF142B">
      <w:pPr>
        <w:rPr>
          <w:rFonts w:ascii="Avenir Next" w:hAnsi="Avenir Next"/>
        </w:rPr>
      </w:pPr>
      <w:r w:rsidRPr="00C50017">
        <w:rPr>
          <w:rFonts w:ascii="Avenir Next" w:hAnsi="Avenir Next"/>
        </w:rPr>
        <w:t>Zum Start der Kooperation greift Mobliberica auf den Rohleder Q2 Markenstoff „Glow“, entworfen von der Textildesignerin Claudia Gaschnitz, zurück. „Glow“ schmeichelt vor allem organischen und femininen Formen, die Crèpe-Bindung verleiht dem Bezugsstoff Dreidimensionalität und eine flächenstarke Allover-Wirkung. Durch die matte, beinahe an Bouclé erinnernde Struktur wird die plastische Wirkung noch unterstrichen. Die zweifarbige Verbindung von Kette und Schuss schafft interessante, harmonische Farbnuancen.</w:t>
      </w:r>
    </w:p>
    <w:p w14:paraId="1F06BE82" w14:textId="77777777" w:rsidR="00C50017" w:rsidRPr="005D505F" w:rsidRDefault="00C50017" w:rsidP="00EF142B">
      <w:pPr>
        <w:rPr>
          <w:rFonts w:ascii="Avenir Next" w:hAnsi="Avenir Next"/>
        </w:rPr>
      </w:pPr>
    </w:p>
    <w:p w14:paraId="31E173F8" w14:textId="6D3261E4" w:rsidR="00EF142B" w:rsidRPr="005D505F" w:rsidRDefault="00EF142B" w:rsidP="00EF142B">
      <w:pPr>
        <w:rPr>
          <w:rFonts w:ascii="Avenir Next" w:hAnsi="Avenir Next"/>
        </w:rPr>
      </w:pPr>
      <w:r w:rsidRPr="005D505F">
        <w:rPr>
          <w:rFonts w:ascii="Avenir Next" w:hAnsi="Avenir Next"/>
        </w:rPr>
        <w:t>Marc-Oliver Jayme, Vertriebsleiter bei Rohleder, erläutert die Eigenschaften des Bezugsstoffes</w:t>
      </w:r>
      <w:r w:rsidR="005D505F">
        <w:rPr>
          <w:rFonts w:ascii="Avenir Next" w:hAnsi="Avenir Next"/>
        </w:rPr>
        <w:t xml:space="preserve"> so</w:t>
      </w:r>
      <w:r w:rsidRPr="005D505F">
        <w:rPr>
          <w:rFonts w:ascii="Avenir Next" w:hAnsi="Avenir Next"/>
        </w:rPr>
        <w:t xml:space="preserve">: </w:t>
      </w:r>
      <w:r w:rsidRPr="005D505F">
        <w:rPr>
          <w:rFonts w:ascii="Avenir Next" w:hAnsi="Avenir Next"/>
          <w:i/>
          <w:iCs/>
        </w:rPr>
        <w:t>„Mit ‚Glow‘ zeigen wir, wie unsere Expertise im Bereich hochwertiger Möbelstoffe neue Maßstäbe setzt. Die dreidimensionale Struktur und die harmonischen Farbkombinationen verleihen jedem Möbelstück eine außergewöhnliche Tiefe.“</w:t>
      </w:r>
    </w:p>
    <w:p w14:paraId="5AF44E9E" w14:textId="77777777" w:rsidR="007D6C1E" w:rsidRPr="005D505F" w:rsidRDefault="007D6C1E" w:rsidP="00EF142B">
      <w:pPr>
        <w:rPr>
          <w:rFonts w:ascii="Avenir Next" w:hAnsi="Avenir Next"/>
          <w:b/>
          <w:bCs/>
        </w:rPr>
      </w:pPr>
    </w:p>
    <w:p w14:paraId="2F3C9ED5" w14:textId="7AD5DF45" w:rsidR="00B27A04" w:rsidRPr="005D505F" w:rsidRDefault="00B27A04" w:rsidP="00B27A04">
      <w:pPr>
        <w:rPr>
          <w:rFonts w:ascii="Avenir Next" w:hAnsi="Avenir Next"/>
        </w:rPr>
      </w:pPr>
      <w:r w:rsidRPr="005D505F">
        <w:rPr>
          <w:rFonts w:ascii="Avenir Next" w:hAnsi="Avenir Next"/>
        </w:rPr>
        <w:t xml:space="preserve">Mobliberica bringt die Textilien von Rohleder unter anderem auf dem Stuhl NAI zum Einsatz </w:t>
      </w:r>
      <w:r w:rsidR="00794C88" w:rsidRPr="005D505F">
        <w:rPr>
          <w:rFonts w:ascii="Avenir Next" w:hAnsi="Avenir Next"/>
        </w:rPr>
        <w:t>–</w:t>
      </w:r>
      <w:r w:rsidRPr="005D505F">
        <w:rPr>
          <w:rFonts w:ascii="Avenir Next" w:hAnsi="Avenir Next"/>
        </w:rPr>
        <w:t xml:space="preserve"> und das mit aller Sorgfalt. Bei der Herstellung werden modernste Technologien mit handwerklicher Präzision kombiniert. „Die Zusammenarbeit mit Rohleder ermöglicht es uns, unsere Möbel mit hochwertigen Stoffen auszustatten, die sowohl funktional als auch ästhetisch faszinieren“, erklärt Paco Juan, Geschäftsführer von Mobliberica.</w:t>
      </w:r>
    </w:p>
    <w:p w14:paraId="43A6302A" w14:textId="77777777" w:rsidR="00B27A04" w:rsidRPr="005D505F" w:rsidRDefault="00B27A04" w:rsidP="00B27A04">
      <w:pPr>
        <w:rPr>
          <w:rFonts w:ascii="Avenir Next" w:hAnsi="Avenir Next"/>
        </w:rPr>
      </w:pPr>
    </w:p>
    <w:p w14:paraId="59928C7B" w14:textId="051BE299" w:rsidR="00B27A04" w:rsidRPr="005D505F" w:rsidRDefault="00B27A04" w:rsidP="00B27A04">
      <w:pPr>
        <w:rPr>
          <w:rFonts w:ascii="Avenir Next" w:hAnsi="Avenir Next"/>
        </w:rPr>
      </w:pPr>
      <w:r w:rsidRPr="005D505F">
        <w:rPr>
          <w:rFonts w:ascii="Avenir Next" w:hAnsi="Avenir Next"/>
        </w:rPr>
        <w:lastRenderedPageBreak/>
        <w:t xml:space="preserve">Mobliberica wurde </w:t>
      </w:r>
      <w:r w:rsidR="00794C88" w:rsidRPr="005D505F">
        <w:rPr>
          <w:rFonts w:ascii="Avenir Next" w:hAnsi="Avenir Next"/>
        </w:rPr>
        <w:t xml:space="preserve">als Marke von Mobiliario Auxiliar de Diseño </w:t>
      </w:r>
      <w:r w:rsidRPr="005D505F">
        <w:rPr>
          <w:rFonts w:ascii="Avenir Next" w:hAnsi="Avenir Next"/>
        </w:rPr>
        <w:t xml:space="preserve">1979 gegründet, hat seinen Sitz in Crevillent (Provinz Alicante) und steht für modernes, eigenständiges Möbeldesign, das die gesamte Wertschöpfungskette berücksichtigt. Das Unternehmen hat </w:t>
      </w:r>
      <w:r w:rsidR="00794C88" w:rsidRPr="005D505F">
        <w:rPr>
          <w:rFonts w:ascii="Avenir Next" w:hAnsi="Avenir Next"/>
        </w:rPr>
        <w:t>erst im vergangenen Jahr</w:t>
      </w:r>
      <w:r w:rsidRPr="005D505F">
        <w:rPr>
          <w:rFonts w:ascii="Avenir Next" w:hAnsi="Avenir Next"/>
        </w:rPr>
        <w:t xml:space="preserve"> </w:t>
      </w:r>
      <w:r w:rsidR="00794C88" w:rsidRPr="005D505F">
        <w:rPr>
          <w:rFonts w:ascii="Avenir Next" w:hAnsi="Avenir Next"/>
        </w:rPr>
        <w:t xml:space="preserve">fünf Millionen Euro </w:t>
      </w:r>
      <w:r w:rsidRPr="005D505F">
        <w:rPr>
          <w:rFonts w:ascii="Avenir Next" w:hAnsi="Avenir Next"/>
        </w:rPr>
        <w:t>in ein neues Produktionsgebäude mit hohen Umweltstandards investiert.</w:t>
      </w:r>
    </w:p>
    <w:p w14:paraId="662420A0" w14:textId="77777777" w:rsidR="00B27A04" w:rsidRPr="005D505F" w:rsidRDefault="00B27A04" w:rsidP="00B27A04">
      <w:pPr>
        <w:rPr>
          <w:rFonts w:ascii="Avenir Next" w:hAnsi="Avenir Next"/>
        </w:rPr>
      </w:pPr>
    </w:p>
    <w:p w14:paraId="13048114" w14:textId="14477820" w:rsidR="00B27A04" w:rsidRPr="005D505F" w:rsidRDefault="00B27A04" w:rsidP="00B27A04">
      <w:pPr>
        <w:rPr>
          <w:rFonts w:ascii="Avenir Next" w:hAnsi="Avenir Next"/>
        </w:rPr>
      </w:pPr>
      <w:r w:rsidRPr="005D505F">
        <w:rPr>
          <w:rFonts w:ascii="Avenir Next" w:hAnsi="Avenir Next"/>
        </w:rPr>
        <w:t xml:space="preserve">Rohleder produziert seit 1946 im oberfränkischen Konradsreuth Möbelbezugsstoffe und Heimtextilien und gehört international zu den bekanntesten Marken in </w:t>
      </w:r>
      <w:r w:rsidR="00794C88" w:rsidRPr="005D505F">
        <w:rPr>
          <w:rFonts w:ascii="Avenir Next" w:hAnsi="Avenir Next"/>
        </w:rPr>
        <w:t>diesem</w:t>
      </w:r>
      <w:r w:rsidRPr="005D505F">
        <w:rPr>
          <w:rFonts w:ascii="Avenir Next" w:hAnsi="Avenir Next"/>
        </w:rPr>
        <w:t xml:space="preserve"> Segment. Mit über 170 Mitarbeitenden zählt das Unternehmen zu den</w:t>
      </w:r>
      <w:r w:rsidR="00794C88" w:rsidRPr="005D505F">
        <w:rPr>
          <w:rFonts w:ascii="Avenir Next" w:hAnsi="Avenir Next"/>
        </w:rPr>
        <w:t xml:space="preserve"> größten </w:t>
      </w:r>
      <w:r w:rsidRPr="005D505F">
        <w:rPr>
          <w:rFonts w:ascii="Avenir Next" w:hAnsi="Avenir Next"/>
        </w:rPr>
        <w:t>Webereien Europas und setzt auf nachhaltige und innovative Produktionsprozesse. So passen die beiden Marken nicht nur im Design, sondern auch in der gesamten Ausrichtung gut zusammen.</w:t>
      </w:r>
    </w:p>
    <w:p w14:paraId="2ED8A5C6" w14:textId="77777777" w:rsidR="00B27A04" w:rsidRPr="005D505F" w:rsidRDefault="00B27A04" w:rsidP="00B27A04">
      <w:pPr>
        <w:rPr>
          <w:rFonts w:ascii="Avenir Next" w:hAnsi="Avenir Next"/>
        </w:rPr>
      </w:pPr>
    </w:p>
    <w:p w14:paraId="5BC3E2FD" w14:textId="59C27E3E" w:rsidR="00152BFE" w:rsidRPr="005D505F" w:rsidRDefault="00B27A04" w:rsidP="00B27A04">
      <w:pPr>
        <w:rPr>
          <w:rFonts w:ascii="Avenir Next" w:hAnsi="Avenir Next"/>
        </w:rPr>
      </w:pPr>
      <w:r w:rsidRPr="005D505F">
        <w:rPr>
          <w:rFonts w:ascii="Avenir Next" w:hAnsi="Avenir Next"/>
          <w:i/>
          <w:iCs/>
        </w:rPr>
        <w:t>„Es ist schön zu sehen, wie Interior Design internationale Verbindungen knüpft.</w:t>
      </w:r>
      <w:r w:rsidR="00A851CF">
        <w:rPr>
          <w:rFonts w:ascii="Avenir Next" w:hAnsi="Avenir Next"/>
          <w:i/>
          <w:iCs/>
        </w:rPr>
        <w:t xml:space="preserve"> </w:t>
      </w:r>
      <w:r w:rsidRPr="005D505F">
        <w:rPr>
          <w:rFonts w:ascii="Avenir Next" w:hAnsi="Avenir Next"/>
          <w:i/>
          <w:iCs/>
        </w:rPr>
        <w:t xml:space="preserve">Wir </w:t>
      </w:r>
      <w:r w:rsidR="00794C88" w:rsidRPr="005D505F">
        <w:rPr>
          <w:rFonts w:ascii="Avenir Next" w:hAnsi="Avenir Next"/>
          <w:i/>
          <w:iCs/>
        </w:rPr>
        <w:t>setzen</w:t>
      </w:r>
      <w:r w:rsidRPr="005D505F">
        <w:rPr>
          <w:rFonts w:ascii="Avenir Next" w:hAnsi="Avenir Next"/>
          <w:i/>
          <w:iCs/>
        </w:rPr>
        <w:t xml:space="preserve"> auf viele weitere harmonische Verbindungen zwischen Mobliberica und Rohl</w:t>
      </w:r>
      <w:r w:rsidR="00794C88" w:rsidRPr="005D505F">
        <w:rPr>
          <w:rFonts w:ascii="Avenir Next" w:hAnsi="Avenir Next"/>
          <w:i/>
          <w:iCs/>
        </w:rPr>
        <w:t>e</w:t>
      </w:r>
      <w:r w:rsidRPr="005D505F">
        <w:rPr>
          <w:rFonts w:ascii="Avenir Next" w:hAnsi="Avenir Next"/>
          <w:i/>
          <w:iCs/>
        </w:rPr>
        <w:t>der“</w:t>
      </w:r>
      <w:r w:rsidRPr="005D505F">
        <w:rPr>
          <w:rFonts w:ascii="Avenir Next" w:hAnsi="Avenir Next"/>
        </w:rPr>
        <w:t>, s</w:t>
      </w:r>
      <w:r w:rsidR="00794C88" w:rsidRPr="005D505F">
        <w:rPr>
          <w:rFonts w:ascii="Avenir Next" w:hAnsi="Avenir Next"/>
        </w:rPr>
        <w:t>agt</w:t>
      </w:r>
      <w:r w:rsidRPr="005D505F">
        <w:rPr>
          <w:rFonts w:ascii="Avenir Next" w:hAnsi="Avenir Next"/>
        </w:rPr>
        <w:t xml:space="preserve"> Paco Juan abschließend.</w:t>
      </w:r>
    </w:p>
    <w:sectPr w:rsidR="00152BFE" w:rsidRPr="005D50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FE"/>
    <w:rsid w:val="00152BFE"/>
    <w:rsid w:val="0018497C"/>
    <w:rsid w:val="00242828"/>
    <w:rsid w:val="004D1496"/>
    <w:rsid w:val="005B75B6"/>
    <w:rsid w:val="005D505F"/>
    <w:rsid w:val="005E27FF"/>
    <w:rsid w:val="005E6DDF"/>
    <w:rsid w:val="00747623"/>
    <w:rsid w:val="00794C88"/>
    <w:rsid w:val="007D6C1E"/>
    <w:rsid w:val="00944661"/>
    <w:rsid w:val="009E433F"/>
    <w:rsid w:val="00A851CF"/>
    <w:rsid w:val="00B27A04"/>
    <w:rsid w:val="00C50017"/>
    <w:rsid w:val="00EF142B"/>
    <w:rsid w:val="00F75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66A78D8"/>
  <w15:chartTrackingRefBased/>
  <w15:docId w15:val="{320FDF6B-D830-5548-ACC7-8C318F2A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2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2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52BF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52BF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52BF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52BF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52BF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52BF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52BF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2BF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52BF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52BF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52BF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52BF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52BF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52BF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52BF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52BFE"/>
    <w:rPr>
      <w:rFonts w:eastAsiaTheme="majorEastAsia" w:cstheme="majorBidi"/>
      <w:color w:val="272727" w:themeColor="text1" w:themeTint="D8"/>
    </w:rPr>
  </w:style>
  <w:style w:type="paragraph" w:styleId="Titel">
    <w:name w:val="Title"/>
    <w:basedOn w:val="Standard"/>
    <w:next w:val="Standard"/>
    <w:link w:val="TitelZchn"/>
    <w:uiPriority w:val="10"/>
    <w:qFormat/>
    <w:rsid w:val="00152BF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2BF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2BF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52BF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52BF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52BFE"/>
    <w:rPr>
      <w:i/>
      <w:iCs/>
      <w:color w:val="404040" w:themeColor="text1" w:themeTint="BF"/>
    </w:rPr>
  </w:style>
  <w:style w:type="paragraph" w:styleId="Listenabsatz">
    <w:name w:val="List Paragraph"/>
    <w:basedOn w:val="Standard"/>
    <w:uiPriority w:val="34"/>
    <w:qFormat/>
    <w:rsid w:val="00152BFE"/>
    <w:pPr>
      <w:ind w:left="720"/>
      <w:contextualSpacing/>
    </w:pPr>
  </w:style>
  <w:style w:type="character" w:styleId="IntensiveHervorhebung">
    <w:name w:val="Intense Emphasis"/>
    <w:basedOn w:val="Absatz-Standardschriftart"/>
    <w:uiPriority w:val="21"/>
    <w:qFormat/>
    <w:rsid w:val="00152BFE"/>
    <w:rPr>
      <w:i/>
      <w:iCs/>
      <w:color w:val="0F4761" w:themeColor="accent1" w:themeShade="BF"/>
    </w:rPr>
  </w:style>
  <w:style w:type="paragraph" w:styleId="IntensivesZitat">
    <w:name w:val="Intense Quote"/>
    <w:basedOn w:val="Standard"/>
    <w:next w:val="Standard"/>
    <w:link w:val="IntensivesZitatZchn"/>
    <w:uiPriority w:val="30"/>
    <w:qFormat/>
    <w:rsid w:val="00152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52BFE"/>
    <w:rPr>
      <w:i/>
      <w:iCs/>
      <w:color w:val="0F4761" w:themeColor="accent1" w:themeShade="BF"/>
    </w:rPr>
  </w:style>
  <w:style w:type="character" w:styleId="IntensiverVerweis">
    <w:name w:val="Intense Reference"/>
    <w:basedOn w:val="Absatz-Standardschriftart"/>
    <w:uiPriority w:val="32"/>
    <w:qFormat/>
    <w:rsid w:val="00152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75177">
      <w:bodyDiv w:val="1"/>
      <w:marLeft w:val="0"/>
      <w:marRight w:val="0"/>
      <w:marTop w:val="0"/>
      <w:marBottom w:val="0"/>
      <w:divBdr>
        <w:top w:val="none" w:sz="0" w:space="0" w:color="auto"/>
        <w:left w:val="none" w:sz="0" w:space="0" w:color="auto"/>
        <w:bottom w:val="none" w:sz="0" w:space="0" w:color="auto"/>
        <w:right w:val="none" w:sz="0" w:space="0" w:color="auto"/>
      </w:divBdr>
      <w:divsChild>
        <w:div w:id="907157430">
          <w:marLeft w:val="0"/>
          <w:marRight w:val="0"/>
          <w:marTop w:val="0"/>
          <w:marBottom w:val="30"/>
          <w:divBdr>
            <w:top w:val="none" w:sz="0" w:space="0" w:color="auto"/>
            <w:left w:val="none" w:sz="0" w:space="0" w:color="auto"/>
            <w:bottom w:val="none" w:sz="0" w:space="0" w:color="auto"/>
            <w:right w:val="none" w:sz="0" w:space="0" w:color="auto"/>
          </w:divBdr>
        </w:div>
      </w:divsChild>
    </w:div>
    <w:div w:id="403338123">
      <w:bodyDiv w:val="1"/>
      <w:marLeft w:val="0"/>
      <w:marRight w:val="0"/>
      <w:marTop w:val="0"/>
      <w:marBottom w:val="0"/>
      <w:divBdr>
        <w:top w:val="none" w:sz="0" w:space="0" w:color="auto"/>
        <w:left w:val="none" w:sz="0" w:space="0" w:color="auto"/>
        <w:bottom w:val="none" w:sz="0" w:space="0" w:color="auto"/>
        <w:right w:val="none" w:sz="0" w:space="0" w:color="auto"/>
      </w:divBdr>
    </w:div>
    <w:div w:id="794980785">
      <w:bodyDiv w:val="1"/>
      <w:marLeft w:val="0"/>
      <w:marRight w:val="0"/>
      <w:marTop w:val="0"/>
      <w:marBottom w:val="0"/>
      <w:divBdr>
        <w:top w:val="none" w:sz="0" w:space="0" w:color="auto"/>
        <w:left w:val="none" w:sz="0" w:space="0" w:color="auto"/>
        <w:bottom w:val="none" w:sz="0" w:space="0" w:color="auto"/>
        <w:right w:val="none" w:sz="0" w:space="0" w:color="auto"/>
      </w:divBdr>
    </w:div>
    <w:div w:id="852063288">
      <w:bodyDiv w:val="1"/>
      <w:marLeft w:val="0"/>
      <w:marRight w:val="0"/>
      <w:marTop w:val="0"/>
      <w:marBottom w:val="0"/>
      <w:divBdr>
        <w:top w:val="none" w:sz="0" w:space="0" w:color="auto"/>
        <w:left w:val="none" w:sz="0" w:space="0" w:color="auto"/>
        <w:bottom w:val="none" w:sz="0" w:space="0" w:color="auto"/>
        <w:right w:val="none" w:sz="0" w:space="0" w:color="auto"/>
      </w:divBdr>
      <w:divsChild>
        <w:div w:id="1797021720">
          <w:marLeft w:val="0"/>
          <w:marRight w:val="0"/>
          <w:marTop w:val="0"/>
          <w:marBottom w:val="0"/>
          <w:divBdr>
            <w:top w:val="none" w:sz="0" w:space="0" w:color="auto"/>
            <w:left w:val="none" w:sz="0" w:space="0" w:color="auto"/>
            <w:bottom w:val="none" w:sz="0" w:space="0" w:color="auto"/>
            <w:right w:val="none" w:sz="0" w:space="0" w:color="auto"/>
          </w:divBdr>
        </w:div>
        <w:div w:id="436490323">
          <w:marLeft w:val="0"/>
          <w:marRight w:val="0"/>
          <w:marTop w:val="0"/>
          <w:marBottom w:val="0"/>
          <w:divBdr>
            <w:top w:val="none" w:sz="0" w:space="0" w:color="auto"/>
            <w:left w:val="none" w:sz="0" w:space="0" w:color="auto"/>
            <w:bottom w:val="none" w:sz="0" w:space="0" w:color="auto"/>
            <w:right w:val="none" w:sz="0" w:space="0" w:color="auto"/>
          </w:divBdr>
        </w:div>
      </w:divsChild>
    </w:div>
    <w:div w:id="877545323">
      <w:bodyDiv w:val="1"/>
      <w:marLeft w:val="0"/>
      <w:marRight w:val="0"/>
      <w:marTop w:val="0"/>
      <w:marBottom w:val="0"/>
      <w:divBdr>
        <w:top w:val="none" w:sz="0" w:space="0" w:color="auto"/>
        <w:left w:val="none" w:sz="0" w:space="0" w:color="auto"/>
        <w:bottom w:val="none" w:sz="0" w:space="0" w:color="auto"/>
        <w:right w:val="none" w:sz="0" w:space="0" w:color="auto"/>
      </w:divBdr>
      <w:divsChild>
        <w:div w:id="1189834945">
          <w:marLeft w:val="0"/>
          <w:marRight w:val="0"/>
          <w:marTop w:val="0"/>
          <w:marBottom w:val="30"/>
          <w:divBdr>
            <w:top w:val="none" w:sz="0" w:space="0" w:color="auto"/>
            <w:left w:val="none" w:sz="0" w:space="0" w:color="auto"/>
            <w:bottom w:val="none" w:sz="0" w:space="0" w:color="auto"/>
            <w:right w:val="none" w:sz="0" w:space="0" w:color="auto"/>
          </w:divBdr>
        </w:div>
      </w:divsChild>
    </w:div>
    <w:div w:id="1218542882">
      <w:bodyDiv w:val="1"/>
      <w:marLeft w:val="0"/>
      <w:marRight w:val="0"/>
      <w:marTop w:val="0"/>
      <w:marBottom w:val="0"/>
      <w:divBdr>
        <w:top w:val="none" w:sz="0" w:space="0" w:color="auto"/>
        <w:left w:val="none" w:sz="0" w:space="0" w:color="auto"/>
        <w:bottom w:val="none" w:sz="0" w:space="0" w:color="auto"/>
        <w:right w:val="none" w:sz="0" w:space="0" w:color="auto"/>
      </w:divBdr>
    </w:div>
    <w:div w:id="1403917164">
      <w:bodyDiv w:val="1"/>
      <w:marLeft w:val="0"/>
      <w:marRight w:val="0"/>
      <w:marTop w:val="0"/>
      <w:marBottom w:val="0"/>
      <w:divBdr>
        <w:top w:val="none" w:sz="0" w:space="0" w:color="auto"/>
        <w:left w:val="none" w:sz="0" w:space="0" w:color="auto"/>
        <w:bottom w:val="none" w:sz="0" w:space="0" w:color="auto"/>
        <w:right w:val="none" w:sz="0" w:space="0" w:color="auto"/>
      </w:divBdr>
      <w:divsChild>
        <w:div w:id="909190157">
          <w:marLeft w:val="0"/>
          <w:marRight w:val="0"/>
          <w:marTop w:val="0"/>
          <w:marBottom w:val="0"/>
          <w:divBdr>
            <w:top w:val="none" w:sz="0" w:space="0" w:color="auto"/>
            <w:left w:val="none" w:sz="0" w:space="0" w:color="auto"/>
            <w:bottom w:val="none" w:sz="0" w:space="0" w:color="auto"/>
            <w:right w:val="none" w:sz="0" w:space="0" w:color="auto"/>
          </w:divBdr>
        </w:div>
        <w:div w:id="720130109">
          <w:marLeft w:val="0"/>
          <w:marRight w:val="0"/>
          <w:marTop w:val="0"/>
          <w:marBottom w:val="0"/>
          <w:divBdr>
            <w:top w:val="none" w:sz="0" w:space="0" w:color="auto"/>
            <w:left w:val="none" w:sz="0" w:space="0" w:color="auto"/>
            <w:bottom w:val="none" w:sz="0" w:space="0" w:color="auto"/>
            <w:right w:val="none" w:sz="0" w:space="0" w:color="auto"/>
          </w:divBdr>
        </w:div>
      </w:divsChild>
    </w:div>
    <w:div w:id="1749688290">
      <w:bodyDiv w:val="1"/>
      <w:marLeft w:val="0"/>
      <w:marRight w:val="0"/>
      <w:marTop w:val="0"/>
      <w:marBottom w:val="0"/>
      <w:divBdr>
        <w:top w:val="none" w:sz="0" w:space="0" w:color="auto"/>
        <w:left w:val="none" w:sz="0" w:space="0" w:color="auto"/>
        <w:bottom w:val="none" w:sz="0" w:space="0" w:color="auto"/>
        <w:right w:val="none" w:sz="0" w:space="0" w:color="auto"/>
      </w:divBdr>
    </w:div>
    <w:div w:id="1800565948">
      <w:bodyDiv w:val="1"/>
      <w:marLeft w:val="0"/>
      <w:marRight w:val="0"/>
      <w:marTop w:val="0"/>
      <w:marBottom w:val="0"/>
      <w:divBdr>
        <w:top w:val="none" w:sz="0" w:space="0" w:color="auto"/>
        <w:left w:val="none" w:sz="0" w:space="0" w:color="auto"/>
        <w:bottom w:val="none" w:sz="0" w:space="0" w:color="auto"/>
        <w:right w:val="none" w:sz="0" w:space="0" w:color="auto"/>
      </w:divBdr>
    </w:div>
    <w:div w:id="21159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5</cp:revision>
  <dcterms:created xsi:type="dcterms:W3CDTF">2024-10-11T14:57:00Z</dcterms:created>
  <dcterms:modified xsi:type="dcterms:W3CDTF">2024-12-10T08:34:00Z</dcterms:modified>
</cp:coreProperties>
</file>