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EAE64" w14:textId="0689D050" w:rsidR="0036658D" w:rsidRPr="006A21C0" w:rsidRDefault="006A21C0" w:rsidP="00FE02D4">
      <w:pPr>
        <w:spacing w:line="360" w:lineRule="auto"/>
        <w:ind w:right="28"/>
        <w:rPr>
          <w:b/>
          <w:bCs/>
          <w:sz w:val="32"/>
          <w:szCs w:val="32"/>
        </w:rPr>
      </w:pPr>
      <w:r w:rsidRPr="006A21C0">
        <w:rPr>
          <w:b/>
          <w:bCs/>
          <w:sz w:val="32"/>
          <w:szCs w:val="32"/>
        </w:rPr>
        <w:t>Offener Brief: Kork vs. Schraubverschluss – ein Hoch auf die differenzierte Betrachtung</w:t>
      </w:r>
    </w:p>
    <w:p w14:paraId="385E0C8B" w14:textId="77777777" w:rsidR="004239F8" w:rsidRDefault="004239F8" w:rsidP="004239F8">
      <w:pPr>
        <w:spacing w:line="360" w:lineRule="auto"/>
        <w:ind w:right="28"/>
        <w:rPr>
          <w:bCs/>
          <w:sz w:val="22"/>
          <w:szCs w:val="22"/>
        </w:rPr>
      </w:pPr>
    </w:p>
    <w:p w14:paraId="67EBAF7F" w14:textId="77777777" w:rsidR="006A21C0" w:rsidRDefault="006A21C0" w:rsidP="006A21C0">
      <w:pPr>
        <w:spacing w:line="360" w:lineRule="auto"/>
        <w:ind w:right="28"/>
        <w:rPr>
          <w:bCs/>
          <w:sz w:val="22"/>
          <w:szCs w:val="22"/>
        </w:rPr>
      </w:pPr>
      <w:r w:rsidRPr="006A21C0">
        <w:rPr>
          <w:bCs/>
          <w:sz w:val="22"/>
          <w:szCs w:val="22"/>
        </w:rPr>
        <w:t xml:space="preserve">In der Mai-Ausgabe der Zeitschrift </w:t>
      </w:r>
      <w:r w:rsidRPr="006A21C0">
        <w:rPr>
          <w:bCs/>
          <w:i/>
          <w:iCs/>
          <w:sz w:val="22"/>
          <w:szCs w:val="22"/>
        </w:rPr>
        <w:t>vinum</w:t>
      </w:r>
      <w:r w:rsidRPr="006A21C0">
        <w:rPr>
          <w:bCs/>
          <w:sz w:val="22"/>
          <w:szCs w:val="22"/>
        </w:rPr>
        <w:t xml:space="preserve"> feiert Autorin Alice Gundlach in einem meinungsstarken Leitartikel „ein Hoch auf den Schraubverschluss“ – leider mit einigen Argumenten zulasten von Korkverschlüssen, die der Deutsche Kork-Verband e.V. nicht unkommentiert stehen lassen kann. Dies nehmen wir zum Anlass für einen offenen Brief, um mit einigen Verschluss-Mythen aufzuräumen, die offenbar noch immer im Markt kursieren.</w:t>
      </w:r>
    </w:p>
    <w:p w14:paraId="31710DD1" w14:textId="77777777" w:rsidR="006A21C0" w:rsidRPr="006A21C0" w:rsidRDefault="006A21C0" w:rsidP="006A21C0">
      <w:pPr>
        <w:spacing w:line="360" w:lineRule="auto"/>
        <w:ind w:right="28"/>
        <w:rPr>
          <w:bCs/>
          <w:sz w:val="22"/>
          <w:szCs w:val="22"/>
        </w:rPr>
      </w:pPr>
    </w:p>
    <w:p w14:paraId="57B8768C" w14:textId="77777777" w:rsidR="006A21C0" w:rsidRPr="006A21C0" w:rsidRDefault="006A21C0" w:rsidP="006A21C0">
      <w:pPr>
        <w:spacing w:line="360" w:lineRule="auto"/>
        <w:ind w:right="28"/>
        <w:rPr>
          <w:b/>
          <w:bCs/>
          <w:sz w:val="22"/>
          <w:szCs w:val="22"/>
        </w:rPr>
      </w:pPr>
      <w:r w:rsidRPr="006A21C0">
        <w:rPr>
          <w:b/>
          <w:bCs/>
          <w:sz w:val="22"/>
          <w:szCs w:val="22"/>
        </w:rPr>
        <w:t>1. Faktor Geschmack: Kommen Korkschmecker immer noch vor?</w:t>
      </w:r>
    </w:p>
    <w:p w14:paraId="5AA8C9C6" w14:textId="77777777" w:rsidR="006A21C0" w:rsidRDefault="006A21C0" w:rsidP="006A21C0">
      <w:pPr>
        <w:spacing w:line="360" w:lineRule="auto"/>
        <w:ind w:right="28"/>
        <w:rPr>
          <w:bCs/>
          <w:sz w:val="22"/>
          <w:szCs w:val="22"/>
        </w:rPr>
      </w:pPr>
      <w:r w:rsidRPr="006A21C0">
        <w:rPr>
          <w:bCs/>
          <w:sz w:val="22"/>
          <w:szCs w:val="22"/>
        </w:rPr>
        <w:t>Unstrittig ist: 2,4,6-Trichloranisol (TCA) kann bei Naturkork vorkommen und sogenannte Korkschmecker verursachen. Ebenso unstrittig ist jedoch, dass das Risiko maßgeblich von der gewählten Korkqualität sowie von den eingesetzten Kontroll- und Analyseverfahren abhängt. Moderne Prüfmethoden ermöglichen es heute, das TCA-Risiko erheblich zu minimieren – bis hin zu technisch nahezu vollständiger Sicherheit. Diese Verfahren sind allerdings kostenintensiv, was sich entsprechend in der Preisgestaltung widerspiegelt. Qualitätsorientierten Erzeugern ist dieser Zusammenhang seit Jahren bekannt und wird entsprechend berücksichtigt.</w:t>
      </w:r>
    </w:p>
    <w:p w14:paraId="01AC7F22" w14:textId="77777777" w:rsidR="006A21C0" w:rsidRPr="006A21C0" w:rsidRDefault="006A21C0" w:rsidP="006A21C0">
      <w:pPr>
        <w:spacing w:line="360" w:lineRule="auto"/>
        <w:ind w:right="28"/>
        <w:rPr>
          <w:bCs/>
          <w:sz w:val="22"/>
          <w:szCs w:val="22"/>
        </w:rPr>
      </w:pPr>
    </w:p>
    <w:p w14:paraId="1851A6DF" w14:textId="77777777" w:rsidR="006A21C0" w:rsidRPr="006A21C0" w:rsidRDefault="006A21C0" w:rsidP="006A21C0">
      <w:pPr>
        <w:spacing w:line="360" w:lineRule="auto"/>
        <w:ind w:right="28"/>
        <w:rPr>
          <w:b/>
          <w:bCs/>
          <w:sz w:val="22"/>
          <w:szCs w:val="22"/>
        </w:rPr>
      </w:pPr>
      <w:r w:rsidRPr="006A21C0">
        <w:rPr>
          <w:b/>
          <w:bCs/>
          <w:sz w:val="22"/>
          <w:szCs w:val="22"/>
        </w:rPr>
        <w:t>2. Ökologie und Nachhaltigkeit: Wo kommen die Rohstoffe eigentlich her?</w:t>
      </w:r>
    </w:p>
    <w:p w14:paraId="0F7B68BF" w14:textId="77777777" w:rsidR="006A21C0" w:rsidRDefault="006A21C0" w:rsidP="006A21C0">
      <w:pPr>
        <w:spacing w:line="360" w:lineRule="auto"/>
        <w:ind w:right="28"/>
        <w:rPr>
          <w:bCs/>
          <w:sz w:val="22"/>
          <w:szCs w:val="22"/>
        </w:rPr>
      </w:pPr>
      <w:r w:rsidRPr="006A21C0">
        <w:rPr>
          <w:bCs/>
          <w:sz w:val="22"/>
          <w:szCs w:val="22"/>
        </w:rPr>
        <w:t xml:space="preserve">Korkeichenwälder finden sich in Frankreich, Spanien, Nordafrika und vor allem in Portugal und sind ökologisch von herausragender Bedeutung. Der portugiesische </w:t>
      </w:r>
      <w:r w:rsidRPr="006A21C0">
        <w:rPr>
          <w:bCs/>
          <w:i/>
          <w:iCs/>
          <w:sz w:val="22"/>
          <w:szCs w:val="22"/>
        </w:rPr>
        <w:t>Montado</w:t>
      </w:r>
      <w:r w:rsidRPr="006A21C0">
        <w:rPr>
          <w:bCs/>
          <w:sz w:val="22"/>
          <w:szCs w:val="22"/>
        </w:rPr>
        <w:t xml:space="preserve"> zählt mit etwa 135 Tierarten pro 1.000 Quadratmeter zu den artenreichsten Kulturlandschaften Europas, binden </w:t>
      </w:r>
      <w:r w:rsidRPr="006A21C0">
        <w:rPr>
          <w:bCs/>
          <w:sz w:val="22"/>
          <w:szCs w:val="22"/>
        </w:rPr>
        <w:lastRenderedPageBreak/>
        <w:t>erhebliche Mengen CO</w:t>
      </w:r>
      <w:r w:rsidRPr="006A21C0">
        <w:rPr>
          <w:rFonts w:ascii="Cambria Math" w:hAnsi="Cambria Math" w:cs="Cambria Math"/>
          <w:bCs/>
          <w:sz w:val="22"/>
          <w:szCs w:val="22"/>
        </w:rPr>
        <w:t>₂</w:t>
      </w:r>
      <w:r w:rsidRPr="006A21C0">
        <w:rPr>
          <w:bCs/>
          <w:sz w:val="22"/>
          <w:szCs w:val="22"/>
        </w:rPr>
        <w:t xml:space="preserve"> und leisten einen wichtigen Beitrag zum Erosions- und Brandschutz.</w:t>
      </w:r>
    </w:p>
    <w:p w14:paraId="7ECA3A44" w14:textId="77777777" w:rsidR="006A21C0" w:rsidRPr="006A21C0" w:rsidRDefault="006A21C0" w:rsidP="006A21C0">
      <w:pPr>
        <w:spacing w:line="360" w:lineRule="auto"/>
        <w:ind w:right="28"/>
        <w:rPr>
          <w:bCs/>
          <w:sz w:val="22"/>
          <w:szCs w:val="22"/>
        </w:rPr>
      </w:pPr>
    </w:p>
    <w:p w14:paraId="0C6E0F8D" w14:textId="77777777" w:rsidR="006A21C0" w:rsidRDefault="006A21C0" w:rsidP="006A21C0">
      <w:pPr>
        <w:spacing w:line="360" w:lineRule="auto"/>
        <w:ind w:right="28"/>
        <w:rPr>
          <w:bCs/>
          <w:sz w:val="22"/>
          <w:szCs w:val="22"/>
        </w:rPr>
      </w:pPr>
      <w:r w:rsidRPr="006A21C0">
        <w:rPr>
          <w:bCs/>
          <w:sz w:val="22"/>
          <w:szCs w:val="22"/>
        </w:rPr>
        <w:t>In Portugal stehen Korkeichenwälder zudem gesetzlich unter besonderem Schutz. Sie verbessern die organische Substanz des Bodens, tragen zur Regulierung des Wasserkreislaufs bei, wirken der fortschreitenden Verwüstung entgegen und bilden eine natürliche Barriere gegen verheerende Waldbrände.</w:t>
      </w:r>
    </w:p>
    <w:p w14:paraId="029218D4" w14:textId="77777777" w:rsidR="006A21C0" w:rsidRPr="006A21C0" w:rsidRDefault="006A21C0" w:rsidP="006A21C0">
      <w:pPr>
        <w:spacing w:line="360" w:lineRule="auto"/>
        <w:ind w:right="28"/>
        <w:rPr>
          <w:bCs/>
          <w:sz w:val="22"/>
          <w:szCs w:val="22"/>
        </w:rPr>
      </w:pPr>
    </w:p>
    <w:p w14:paraId="7557557B" w14:textId="77777777" w:rsidR="006A21C0" w:rsidRPr="006A21C0" w:rsidRDefault="006A21C0" w:rsidP="006A21C0">
      <w:pPr>
        <w:spacing w:line="360" w:lineRule="auto"/>
        <w:ind w:right="28"/>
        <w:rPr>
          <w:bCs/>
          <w:sz w:val="22"/>
          <w:szCs w:val="22"/>
        </w:rPr>
      </w:pPr>
      <w:r w:rsidRPr="006A21C0">
        <w:rPr>
          <w:bCs/>
          <w:sz w:val="22"/>
          <w:szCs w:val="22"/>
        </w:rPr>
        <w:t>Der Verzicht auf Pflanzenschutzmittel ist nicht nur qualitätsbedingt notwendig, sondern stärkt zugleich die ökologische Integrität dieser Systeme. Bemerkenswert ist zudem, dass die regelmäßige Schälung der Rinde die CO</w:t>
      </w:r>
      <w:r w:rsidRPr="006A21C0">
        <w:rPr>
          <w:rFonts w:ascii="Cambria Math" w:hAnsi="Cambria Math" w:cs="Cambria Math"/>
          <w:bCs/>
          <w:sz w:val="22"/>
          <w:szCs w:val="22"/>
        </w:rPr>
        <w:t>₂</w:t>
      </w:r>
      <w:r w:rsidRPr="006A21C0">
        <w:rPr>
          <w:bCs/>
          <w:sz w:val="22"/>
          <w:szCs w:val="22"/>
        </w:rPr>
        <w:t>-Bindungsleistung der Bäume erhöht – ein Effekt, der in der Fachliteratur gut dokumentiert ist. Die durchschnittliche Lebensdauer einer Korkeiche beträgt rund 200 Jahre. In dieser Zeit kann sie etwa 17-mal geschält werden und produziert insgesamt rund 50.000 Korken.</w:t>
      </w:r>
    </w:p>
    <w:p w14:paraId="327757E8" w14:textId="77777777" w:rsidR="006A21C0" w:rsidRDefault="006A21C0" w:rsidP="006A21C0">
      <w:pPr>
        <w:spacing w:line="360" w:lineRule="auto"/>
        <w:ind w:right="28"/>
        <w:rPr>
          <w:bCs/>
          <w:sz w:val="22"/>
          <w:szCs w:val="22"/>
        </w:rPr>
      </w:pPr>
      <w:r w:rsidRPr="006A21C0">
        <w:rPr>
          <w:bCs/>
          <w:sz w:val="22"/>
          <w:szCs w:val="22"/>
        </w:rPr>
        <w:t>Der Hinweis auf Transportwege von Kork – etwa aus Portugal – verkennt die Gesamtbilanz. Bauxit, das primäre Erz zur Gewinnung von Aluminium, stammt überwiegend aus tropischen und subtropischen Regionen. Der Abbau und die Verarbeitung gelten als ökologisch problematisch, da sie mit massiver Entwaldung, hohem Energieverbrauch und giftigen Abfallprodukten verbunden sind.</w:t>
      </w:r>
    </w:p>
    <w:p w14:paraId="597EE63C" w14:textId="77777777" w:rsidR="006A21C0" w:rsidRPr="006A21C0" w:rsidRDefault="006A21C0" w:rsidP="006A21C0">
      <w:pPr>
        <w:spacing w:line="360" w:lineRule="auto"/>
        <w:ind w:right="28"/>
        <w:rPr>
          <w:bCs/>
          <w:sz w:val="22"/>
          <w:szCs w:val="22"/>
        </w:rPr>
      </w:pPr>
    </w:p>
    <w:p w14:paraId="27741B4D" w14:textId="77777777" w:rsidR="006A21C0" w:rsidRDefault="006A21C0" w:rsidP="006A21C0">
      <w:pPr>
        <w:spacing w:line="360" w:lineRule="auto"/>
        <w:ind w:right="28"/>
        <w:rPr>
          <w:bCs/>
          <w:sz w:val="22"/>
          <w:szCs w:val="22"/>
        </w:rPr>
      </w:pPr>
      <w:r w:rsidRPr="006A21C0">
        <w:rPr>
          <w:bCs/>
          <w:sz w:val="22"/>
          <w:szCs w:val="22"/>
        </w:rPr>
        <w:t>Eine seriöse ökologische Bewertung muss den gesamten Lebenszyklus einbeziehen – nicht nur einzelne Aspekte.</w:t>
      </w:r>
    </w:p>
    <w:p w14:paraId="4137CFD0" w14:textId="77777777" w:rsidR="006A21C0" w:rsidRPr="006A21C0" w:rsidRDefault="006A21C0" w:rsidP="006A21C0">
      <w:pPr>
        <w:spacing w:line="360" w:lineRule="auto"/>
        <w:ind w:right="28"/>
        <w:rPr>
          <w:bCs/>
          <w:sz w:val="22"/>
          <w:szCs w:val="22"/>
        </w:rPr>
      </w:pPr>
    </w:p>
    <w:p w14:paraId="2C481F68" w14:textId="77777777" w:rsidR="006A21C0" w:rsidRPr="006A21C0" w:rsidRDefault="006A21C0" w:rsidP="006A21C0">
      <w:pPr>
        <w:spacing w:line="360" w:lineRule="auto"/>
        <w:ind w:right="28"/>
        <w:rPr>
          <w:b/>
          <w:bCs/>
          <w:sz w:val="22"/>
          <w:szCs w:val="22"/>
        </w:rPr>
      </w:pPr>
      <w:r w:rsidRPr="006A21C0">
        <w:rPr>
          <w:b/>
          <w:bCs/>
          <w:sz w:val="22"/>
          <w:szCs w:val="22"/>
        </w:rPr>
        <w:t>3. Regionale Wirtschaft: Wer profitiert von der Korkproduktion?</w:t>
      </w:r>
    </w:p>
    <w:p w14:paraId="65E9A8BA" w14:textId="77777777" w:rsidR="006A21C0" w:rsidRPr="006A21C0" w:rsidRDefault="006A21C0" w:rsidP="006A21C0">
      <w:pPr>
        <w:spacing w:line="360" w:lineRule="auto"/>
        <w:ind w:right="28"/>
        <w:rPr>
          <w:bCs/>
          <w:sz w:val="22"/>
          <w:szCs w:val="22"/>
        </w:rPr>
      </w:pPr>
      <w:r w:rsidRPr="006A21C0">
        <w:rPr>
          <w:bCs/>
          <w:sz w:val="22"/>
          <w:szCs w:val="22"/>
        </w:rPr>
        <w:t>Wirtschaftlich sind diese Ökosysteme eng mit der Produktion von Naturkork verbunden. Fiele diese Wertschöpfung weg, wäre die nachhaltige Pflege vieler Korkeichenwälder ernsthaft gefährdet. Nebenprodukte wie Korkgranulat könnten diese Lücke nicht schließen.</w:t>
      </w:r>
    </w:p>
    <w:p w14:paraId="4FFAE081" w14:textId="70857C3C" w:rsidR="006A21C0" w:rsidRDefault="006A21C0" w:rsidP="006A21C0">
      <w:pPr>
        <w:spacing w:line="360" w:lineRule="auto"/>
        <w:ind w:right="28"/>
        <w:rPr>
          <w:bCs/>
          <w:sz w:val="22"/>
          <w:szCs w:val="22"/>
        </w:rPr>
      </w:pPr>
      <w:r w:rsidRPr="006A21C0">
        <w:rPr>
          <w:bCs/>
          <w:sz w:val="22"/>
          <w:szCs w:val="22"/>
        </w:rPr>
        <w:lastRenderedPageBreak/>
        <w:t>Ein Vergleich mit dem Weinbau verdeutlicht dies: Kein Betrieb könnte seine Existenz allein auf Nebenprodukte wie Trester stützen. In der portugiesischen Korkindustrie arbeiten schätzungsweise 10</w:t>
      </w:r>
      <w:r w:rsidR="00EF22E1">
        <w:rPr>
          <w:bCs/>
          <w:sz w:val="22"/>
          <w:szCs w:val="22"/>
        </w:rPr>
        <w:t>0</w:t>
      </w:r>
      <w:r w:rsidRPr="006A21C0">
        <w:rPr>
          <w:bCs/>
          <w:sz w:val="22"/>
          <w:szCs w:val="22"/>
        </w:rPr>
        <w:t>.000 Menschen. Die Branche ist insbesondere in ländlichen Regionen ein bedeutender Wirtschaftsfaktor und Einkommensquelle für viele Kleinbauern und mittelständische Betriebe.</w:t>
      </w:r>
    </w:p>
    <w:p w14:paraId="5E7C4211" w14:textId="77777777" w:rsidR="006A21C0" w:rsidRPr="006A21C0" w:rsidRDefault="006A21C0" w:rsidP="006A21C0">
      <w:pPr>
        <w:spacing w:line="360" w:lineRule="auto"/>
        <w:ind w:right="28"/>
        <w:rPr>
          <w:bCs/>
          <w:sz w:val="22"/>
          <w:szCs w:val="22"/>
        </w:rPr>
      </w:pPr>
    </w:p>
    <w:p w14:paraId="66839525" w14:textId="77777777" w:rsidR="006A21C0" w:rsidRPr="006A21C0" w:rsidRDefault="006A21C0" w:rsidP="006A21C0">
      <w:pPr>
        <w:spacing w:line="360" w:lineRule="auto"/>
        <w:ind w:right="28"/>
        <w:rPr>
          <w:b/>
          <w:bCs/>
          <w:sz w:val="22"/>
          <w:szCs w:val="22"/>
        </w:rPr>
      </w:pPr>
      <w:r w:rsidRPr="006A21C0">
        <w:rPr>
          <w:b/>
          <w:bCs/>
          <w:sz w:val="22"/>
          <w:szCs w:val="22"/>
        </w:rPr>
        <w:t>4. Klimabilanz: CO</w:t>
      </w:r>
      <w:r w:rsidRPr="006A21C0">
        <w:rPr>
          <w:rFonts w:ascii="Cambria Math" w:hAnsi="Cambria Math" w:cs="Cambria Math"/>
          <w:b/>
          <w:bCs/>
          <w:sz w:val="22"/>
          <w:szCs w:val="22"/>
        </w:rPr>
        <w:t>₂</w:t>
      </w:r>
      <w:r w:rsidRPr="006A21C0">
        <w:rPr>
          <w:b/>
          <w:bCs/>
          <w:sz w:val="22"/>
          <w:szCs w:val="22"/>
        </w:rPr>
        <w:t xml:space="preserve"> – Wer bindet mehr?</w:t>
      </w:r>
    </w:p>
    <w:p w14:paraId="60FD95F0" w14:textId="77777777" w:rsidR="006A21C0" w:rsidRDefault="006A21C0" w:rsidP="006A21C0">
      <w:pPr>
        <w:spacing w:line="360" w:lineRule="auto"/>
        <w:ind w:right="28"/>
        <w:rPr>
          <w:bCs/>
          <w:sz w:val="22"/>
          <w:szCs w:val="22"/>
        </w:rPr>
      </w:pPr>
      <w:r w:rsidRPr="006A21C0">
        <w:rPr>
          <w:bCs/>
          <w:sz w:val="22"/>
          <w:szCs w:val="22"/>
        </w:rPr>
        <w:t>Auch in der Klimabilanz zeigt sich ein differenziertes Bild. Naturkork kann als nachwachsender Rohstoff CO</w:t>
      </w:r>
      <w:r w:rsidRPr="006A21C0">
        <w:rPr>
          <w:rFonts w:ascii="Cambria Math" w:hAnsi="Cambria Math" w:cs="Cambria Math"/>
          <w:bCs/>
          <w:sz w:val="22"/>
          <w:szCs w:val="22"/>
        </w:rPr>
        <w:t>₂</w:t>
      </w:r>
      <w:r w:rsidRPr="006A21C0">
        <w:rPr>
          <w:bCs/>
          <w:sz w:val="22"/>
          <w:szCs w:val="22"/>
        </w:rPr>
        <w:t xml:space="preserve"> speichern, während die Herstellung von Aluminiumverschlüssen mit deutlich höheren Emissionen verbunden ist. Die exakten Zahlen variieren je nach Studie und Methodik, doch der grundsätzliche Unterschied ist gut belegt.</w:t>
      </w:r>
    </w:p>
    <w:p w14:paraId="680F91B4" w14:textId="77777777" w:rsidR="006A21C0" w:rsidRPr="006A21C0" w:rsidRDefault="006A21C0" w:rsidP="006A21C0">
      <w:pPr>
        <w:spacing w:line="360" w:lineRule="auto"/>
        <w:ind w:right="28"/>
        <w:rPr>
          <w:bCs/>
          <w:sz w:val="22"/>
          <w:szCs w:val="22"/>
        </w:rPr>
      </w:pPr>
    </w:p>
    <w:p w14:paraId="7B6E0ECC" w14:textId="77777777" w:rsidR="006A21C0" w:rsidRDefault="006A21C0" w:rsidP="006A21C0">
      <w:pPr>
        <w:spacing w:line="360" w:lineRule="auto"/>
        <w:ind w:right="28"/>
        <w:rPr>
          <w:bCs/>
          <w:sz w:val="22"/>
          <w:szCs w:val="22"/>
        </w:rPr>
      </w:pPr>
      <w:r w:rsidRPr="006A21C0">
        <w:rPr>
          <w:bCs/>
          <w:sz w:val="22"/>
          <w:szCs w:val="22"/>
        </w:rPr>
        <w:t>Auch bei der Verarbeitung hat sich in den vergangenen Jahrzehnten viel getan. Verfahren wie das Bleichen wurden deutlich reduziert, und ungebleichte Korken gewinnen zunehmend an Bedeutung. Qualitäts- und Umweltaspekte gehen dabei Hand in Hand.</w:t>
      </w:r>
    </w:p>
    <w:p w14:paraId="44D455B5" w14:textId="77777777" w:rsidR="006A21C0" w:rsidRPr="006A21C0" w:rsidRDefault="006A21C0" w:rsidP="006A21C0">
      <w:pPr>
        <w:spacing w:line="360" w:lineRule="auto"/>
        <w:ind w:right="28"/>
        <w:rPr>
          <w:bCs/>
          <w:sz w:val="22"/>
          <w:szCs w:val="22"/>
        </w:rPr>
      </w:pPr>
    </w:p>
    <w:p w14:paraId="483A968E" w14:textId="77777777" w:rsidR="006A21C0" w:rsidRPr="006A21C0" w:rsidRDefault="006A21C0" w:rsidP="006A21C0">
      <w:pPr>
        <w:spacing w:line="360" w:lineRule="auto"/>
        <w:ind w:right="28"/>
        <w:rPr>
          <w:b/>
          <w:bCs/>
          <w:sz w:val="22"/>
          <w:szCs w:val="22"/>
        </w:rPr>
      </w:pPr>
      <w:r w:rsidRPr="006A21C0">
        <w:rPr>
          <w:b/>
          <w:bCs/>
          <w:sz w:val="22"/>
          <w:szCs w:val="22"/>
        </w:rPr>
        <w:t>5. Recycling und Kreislaufwirtschaft: Wie viel Material bleibt im Kreislauf?</w:t>
      </w:r>
    </w:p>
    <w:p w14:paraId="0AAE9563" w14:textId="20A36532" w:rsidR="006A21C0" w:rsidRDefault="006A21C0" w:rsidP="006A21C0">
      <w:pPr>
        <w:spacing w:line="360" w:lineRule="auto"/>
        <w:ind w:right="28"/>
        <w:rPr>
          <w:bCs/>
          <w:sz w:val="22"/>
          <w:szCs w:val="22"/>
        </w:rPr>
      </w:pPr>
      <w:r w:rsidRPr="006A21C0">
        <w:rPr>
          <w:bCs/>
          <w:sz w:val="22"/>
          <w:szCs w:val="22"/>
        </w:rPr>
        <w:t xml:space="preserve">Die Herstellung von Flaschenkorken erfolgt ohne Abfälle. </w:t>
      </w:r>
      <w:r w:rsidR="00EF22E1" w:rsidRPr="00EF22E1">
        <w:rPr>
          <w:bCs/>
          <w:sz w:val="22"/>
          <w:szCs w:val="22"/>
        </w:rPr>
        <w:t>Korkrohmaterial, das zu 70 Prozent nicht für ganze Naturkorken verwendet werden kann, findet Verwendung in technischen Korken, Isolationen, in der Schuhindustrie (z. B. Birkenstock), der Raum- und Luftfahrt sowie in zahlreichen weiteren</w:t>
      </w:r>
      <w:r w:rsidR="00EF22E1">
        <w:rPr>
          <w:bCs/>
          <w:sz w:val="22"/>
          <w:szCs w:val="22"/>
        </w:rPr>
        <w:t xml:space="preserve"> Einsatzfeldern</w:t>
      </w:r>
      <w:r w:rsidR="00EF22E1" w:rsidRPr="00EF22E1">
        <w:rPr>
          <w:bCs/>
          <w:sz w:val="22"/>
          <w:szCs w:val="22"/>
        </w:rPr>
        <w:t>.</w:t>
      </w:r>
      <w:r w:rsidR="00EF22E1">
        <w:rPr>
          <w:bCs/>
          <w:sz w:val="22"/>
          <w:szCs w:val="22"/>
        </w:rPr>
        <w:t xml:space="preserve"> </w:t>
      </w:r>
      <w:r w:rsidRPr="006A21C0">
        <w:rPr>
          <w:bCs/>
          <w:sz w:val="22"/>
          <w:szCs w:val="22"/>
        </w:rPr>
        <w:t>Der beim Schleifen entstehende Korkstaub wird zu 100 Prozent energetisch verwertet.</w:t>
      </w:r>
    </w:p>
    <w:p w14:paraId="1F5ED32B" w14:textId="77777777" w:rsidR="006A21C0" w:rsidRPr="006A21C0" w:rsidRDefault="006A21C0" w:rsidP="006A21C0">
      <w:pPr>
        <w:spacing w:line="360" w:lineRule="auto"/>
        <w:ind w:right="28"/>
        <w:rPr>
          <w:bCs/>
          <w:sz w:val="22"/>
          <w:szCs w:val="22"/>
        </w:rPr>
      </w:pPr>
    </w:p>
    <w:p w14:paraId="66A5BB99" w14:textId="1F19B685" w:rsidR="006A21C0" w:rsidRDefault="006A21C0" w:rsidP="006A21C0">
      <w:pPr>
        <w:spacing w:line="360" w:lineRule="auto"/>
        <w:ind w:right="28"/>
        <w:rPr>
          <w:bCs/>
          <w:sz w:val="22"/>
          <w:szCs w:val="22"/>
        </w:rPr>
      </w:pPr>
      <w:r w:rsidRPr="006A21C0">
        <w:rPr>
          <w:bCs/>
          <w:sz w:val="22"/>
          <w:szCs w:val="22"/>
        </w:rPr>
        <w:t xml:space="preserve">Der Deutsche Kork-Verband e.V. listet deutschlandweit Kork-Sammelstellen und verweist bei Recycling-Anfragen unter anderem an das Verbandsmitglied </w:t>
      </w:r>
      <w:r w:rsidR="00B033FB">
        <w:rPr>
          <w:bCs/>
          <w:sz w:val="22"/>
          <w:szCs w:val="22"/>
        </w:rPr>
        <w:t>NEVEON</w:t>
      </w:r>
      <w:r w:rsidRPr="006A21C0">
        <w:rPr>
          <w:bCs/>
          <w:sz w:val="22"/>
          <w:szCs w:val="22"/>
        </w:rPr>
        <w:t xml:space="preserve"> Nürtingen. Dort werden gebrauchte </w:t>
      </w:r>
      <w:r w:rsidRPr="006A21C0">
        <w:rPr>
          <w:bCs/>
          <w:sz w:val="22"/>
          <w:szCs w:val="22"/>
        </w:rPr>
        <w:lastRenderedPageBreak/>
        <w:t>Naturkorken vollständig zu Dämmmaterial, Rollenkork und weiteren Produkten verarbeitet und so einem neuen Produktlebenszyklus zugeführt. In Bezug auf seine Recyclingfähigkeit kann Naturkork daher durchaus als ein echtes „Wundermaterial“ bezeichnet werden.</w:t>
      </w:r>
    </w:p>
    <w:p w14:paraId="5DB43397" w14:textId="77777777" w:rsidR="006A21C0" w:rsidRPr="006A21C0" w:rsidRDefault="006A21C0" w:rsidP="006A21C0">
      <w:pPr>
        <w:spacing w:line="360" w:lineRule="auto"/>
        <w:ind w:right="28"/>
        <w:rPr>
          <w:bCs/>
          <w:sz w:val="22"/>
          <w:szCs w:val="22"/>
        </w:rPr>
      </w:pPr>
    </w:p>
    <w:p w14:paraId="7F1AC51A" w14:textId="77777777" w:rsidR="006A21C0" w:rsidRPr="006A21C0" w:rsidRDefault="006A21C0" w:rsidP="006A21C0">
      <w:pPr>
        <w:spacing w:line="360" w:lineRule="auto"/>
        <w:ind w:right="28"/>
        <w:rPr>
          <w:b/>
          <w:bCs/>
          <w:sz w:val="22"/>
          <w:szCs w:val="22"/>
        </w:rPr>
      </w:pPr>
      <w:r w:rsidRPr="006A21C0">
        <w:rPr>
          <w:b/>
          <w:bCs/>
          <w:sz w:val="22"/>
          <w:szCs w:val="22"/>
        </w:rPr>
        <w:t>6. Lagerung und Reifung: Was geschieht im Laufe der Zeit in der Flasche?</w:t>
      </w:r>
    </w:p>
    <w:p w14:paraId="4108858F" w14:textId="77777777" w:rsidR="006A21C0" w:rsidRDefault="006A21C0" w:rsidP="006A21C0">
      <w:pPr>
        <w:spacing w:line="360" w:lineRule="auto"/>
        <w:ind w:right="28"/>
        <w:rPr>
          <w:bCs/>
          <w:sz w:val="22"/>
          <w:szCs w:val="22"/>
        </w:rPr>
      </w:pPr>
      <w:r w:rsidRPr="006A21C0">
        <w:rPr>
          <w:bCs/>
          <w:sz w:val="22"/>
          <w:szCs w:val="22"/>
        </w:rPr>
        <w:t>Ein zentraler Punkt, der in der Diskussion häufig verkürzt dargestellt wird, ist die Reifung des Weins. Schraubverschluss und Naturkork führen zu unterschiedlichen Entwicklungsverläufen.</w:t>
      </w:r>
    </w:p>
    <w:p w14:paraId="673539B6" w14:textId="77777777" w:rsidR="006A21C0" w:rsidRPr="006A21C0" w:rsidRDefault="006A21C0" w:rsidP="006A21C0">
      <w:pPr>
        <w:spacing w:line="360" w:lineRule="auto"/>
        <w:ind w:right="28"/>
        <w:rPr>
          <w:bCs/>
          <w:sz w:val="22"/>
          <w:szCs w:val="22"/>
        </w:rPr>
      </w:pPr>
    </w:p>
    <w:p w14:paraId="7EF8963D" w14:textId="44C74FFB" w:rsidR="006A21C0" w:rsidRDefault="006A21C0" w:rsidP="006A21C0">
      <w:pPr>
        <w:spacing w:line="360" w:lineRule="auto"/>
        <w:ind w:right="28"/>
        <w:rPr>
          <w:bCs/>
          <w:sz w:val="22"/>
          <w:szCs w:val="22"/>
        </w:rPr>
      </w:pPr>
      <w:r w:rsidRPr="006A21C0">
        <w:rPr>
          <w:bCs/>
          <w:sz w:val="22"/>
          <w:szCs w:val="22"/>
        </w:rPr>
        <w:t>Während Schraubverschlüsse eine sehr dichte Versiegelung bieten und primäre Aromen besonders gut konservieren, ermöglicht Naturkork eine minimale Sauerstoffzufuhr</w:t>
      </w:r>
      <w:r w:rsidR="00EF22E1">
        <w:rPr>
          <w:bCs/>
          <w:sz w:val="22"/>
          <w:szCs w:val="22"/>
        </w:rPr>
        <w:t xml:space="preserve"> durch die im Flaschenhals komprimierten Korkzellen</w:t>
      </w:r>
      <w:r w:rsidRPr="006A21C0">
        <w:rPr>
          <w:bCs/>
          <w:sz w:val="22"/>
          <w:szCs w:val="22"/>
        </w:rPr>
        <w:t xml:space="preserve">, die die Reifung komplexer Weine </w:t>
      </w:r>
      <w:r w:rsidR="00EF22E1">
        <w:rPr>
          <w:bCs/>
          <w:sz w:val="22"/>
          <w:szCs w:val="22"/>
        </w:rPr>
        <w:t>fördert</w:t>
      </w:r>
      <w:r w:rsidRPr="006A21C0">
        <w:rPr>
          <w:bCs/>
          <w:sz w:val="22"/>
          <w:szCs w:val="22"/>
        </w:rPr>
        <w:t>. Die pauschale Aussage, ein Verschluss sei grundsätzlich „besser“ für die Lagerung, greift daher zu kurz.</w:t>
      </w:r>
    </w:p>
    <w:p w14:paraId="4893C8CC" w14:textId="77777777" w:rsidR="006A21C0" w:rsidRPr="006A21C0" w:rsidRDefault="006A21C0" w:rsidP="006A21C0">
      <w:pPr>
        <w:spacing w:line="360" w:lineRule="auto"/>
        <w:ind w:right="28"/>
        <w:rPr>
          <w:bCs/>
          <w:sz w:val="22"/>
          <w:szCs w:val="22"/>
        </w:rPr>
      </w:pPr>
    </w:p>
    <w:p w14:paraId="21A89374" w14:textId="77777777" w:rsidR="006A21C0" w:rsidRDefault="006A21C0" w:rsidP="006A21C0">
      <w:pPr>
        <w:spacing w:line="360" w:lineRule="auto"/>
        <w:ind w:right="28"/>
        <w:rPr>
          <w:bCs/>
          <w:sz w:val="22"/>
          <w:szCs w:val="22"/>
        </w:rPr>
      </w:pPr>
      <w:r w:rsidRPr="006A21C0">
        <w:rPr>
          <w:bCs/>
          <w:sz w:val="22"/>
          <w:szCs w:val="22"/>
        </w:rPr>
        <w:t>Am Ende gilt: Die Wahl des Verschlusses sollte sich an der Stilistik des Weins orientieren. Frische, früh zu trinkende Weine können durchaus vom Schraubverschluss profitieren. Hochwertige, lagerfähige Weine hingegen zeigen unter Naturkork häufig ihr größtes Entwicklungspotenzial.</w:t>
      </w:r>
    </w:p>
    <w:p w14:paraId="39303278" w14:textId="77777777" w:rsidR="006A21C0" w:rsidRPr="006A21C0" w:rsidRDefault="006A21C0" w:rsidP="006A21C0">
      <w:pPr>
        <w:spacing w:line="360" w:lineRule="auto"/>
        <w:ind w:right="28"/>
        <w:rPr>
          <w:bCs/>
          <w:sz w:val="22"/>
          <w:szCs w:val="22"/>
        </w:rPr>
      </w:pPr>
    </w:p>
    <w:p w14:paraId="5B2D9531" w14:textId="77777777" w:rsidR="006A21C0" w:rsidRPr="006A21C0" w:rsidRDefault="006A21C0" w:rsidP="006A21C0">
      <w:pPr>
        <w:spacing w:line="360" w:lineRule="auto"/>
        <w:ind w:right="28"/>
        <w:rPr>
          <w:b/>
          <w:bCs/>
          <w:sz w:val="22"/>
          <w:szCs w:val="22"/>
        </w:rPr>
      </w:pPr>
      <w:r w:rsidRPr="006A21C0">
        <w:rPr>
          <w:b/>
          <w:bCs/>
          <w:sz w:val="22"/>
          <w:szCs w:val="22"/>
        </w:rPr>
        <w:t>Fazit: Ein Hoch auf die Vielfalt</w:t>
      </w:r>
    </w:p>
    <w:p w14:paraId="7EC160A6" w14:textId="1E8DE373" w:rsidR="006A21C0" w:rsidRDefault="006A21C0" w:rsidP="006A21C0">
      <w:pPr>
        <w:spacing w:line="360" w:lineRule="auto"/>
        <w:ind w:right="28"/>
        <w:rPr>
          <w:bCs/>
          <w:sz w:val="22"/>
          <w:szCs w:val="22"/>
        </w:rPr>
      </w:pPr>
      <w:r w:rsidRPr="006A21C0">
        <w:rPr>
          <w:bCs/>
          <w:sz w:val="22"/>
          <w:szCs w:val="22"/>
        </w:rPr>
        <w:t xml:space="preserve">Der Deutsche Kork-Verband e.V. mit seinen Mitgliedern Korkindustrie Trier, </w:t>
      </w:r>
      <w:proofErr w:type="spellStart"/>
      <w:r w:rsidRPr="006A21C0">
        <w:rPr>
          <w:bCs/>
          <w:sz w:val="22"/>
          <w:szCs w:val="22"/>
        </w:rPr>
        <w:t>Amorim</w:t>
      </w:r>
      <w:proofErr w:type="spellEnd"/>
      <w:r w:rsidRPr="006A21C0">
        <w:rPr>
          <w:bCs/>
          <w:sz w:val="22"/>
          <w:szCs w:val="22"/>
        </w:rPr>
        <w:t xml:space="preserve"> </w:t>
      </w:r>
      <w:r w:rsidR="00EF22E1">
        <w:rPr>
          <w:bCs/>
          <w:sz w:val="22"/>
          <w:szCs w:val="22"/>
        </w:rPr>
        <w:t xml:space="preserve">Cork </w:t>
      </w:r>
      <w:r w:rsidRPr="006A21C0">
        <w:rPr>
          <w:bCs/>
          <w:sz w:val="22"/>
          <w:szCs w:val="22"/>
        </w:rPr>
        <w:t xml:space="preserve">Deutschland, </w:t>
      </w:r>
      <w:proofErr w:type="spellStart"/>
      <w:r w:rsidRPr="006A21C0">
        <w:rPr>
          <w:bCs/>
          <w:sz w:val="22"/>
          <w:szCs w:val="22"/>
        </w:rPr>
        <w:t>Heinr</w:t>
      </w:r>
      <w:proofErr w:type="spellEnd"/>
      <w:r w:rsidRPr="006A21C0">
        <w:rPr>
          <w:bCs/>
          <w:sz w:val="22"/>
          <w:szCs w:val="22"/>
        </w:rPr>
        <w:t xml:space="preserve">. Gültig und </w:t>
      </w:r>
      <w:r w:rsidR="00B033FB">
        <w:rPr>
          <w:bCs/>
          <w:sz w:val="22"/>
          <w:szCs w:val="22"/>
        </w:rPr>
        <w:t>NEVEON</w:t>
      </w:r>
      <w:r w:rsidRPr="006A21C0">
        <w:rPr>
          <w:bCs/>
          <w:sz w:val="22"/>
          <w:szCs w:val="22"/>
        </w:rPr>
        <w:t xml:space="preserve"> Nürtingen spricht sich mit diesen Klarstellungen nicht grundsätzlich gegen Schraubverschlüsse aus, sondern für eine differenzierte Betrachtung der Verschlussthematik.</w:t>
      </w:r>
    </w:p>
    <w:p w14:paraId="51FDDF03" w14:textId="77777777" w:rsidR="006A21C0" w:rsidRPr="006A21C0" w:rsidRDefault="006A21C0" w:rsidP="006A21C0">
      <w:pPr>
        <w:spacing w:line="360" w:lineRule="auto"/>
        <w:ind w:right="28"/>
        <w:rPr>
          <w:bCs/>
          <w:sz w:val="22"/>
          <w:szCs w:val="22"/>
        </w:rPr>
      </w:pPr>
    </w:p>
    <w:p w14:paraId="5BA5B711" w14:textId="77777777" w:rsidR="006A21C0" w:rsidRPr="006A21C0" w:rsidRDefault="006A21C0" w:rsidP="006A21C0">
      <w:pPr>
        <w:spacing w:line="360" w:lineRule="auto"/>
        <w:ind w:right="28"/>
        <w:rPr>
          <w:bCs/>
          <w:sz w:val="22"/>
          <w:szCs w:val="22"/>
        </w:rPr>
      </w:pPr>
      <w:r w:rsidRPr="006A21C0">
        <w:rPr>
          <w:bCs/>
          <w:sz w:val="22"/>
          <w:szCs w:val="22"/>
        </w:rPr>
        <w:lastRenderedPageBreak/>
        <w:t>Die Vielfalt der Verschlusssysteme spiegelt die Vielfalt der Weine wider – und genau darin liegt ihre Stärke. Einfachheit allein ist kein Qualitätsmerkmal, und Wein ist kein Convenience-Produkt. Wer sich intensiver mit Wein beschäftigt, wird diese Unterschiede nicht als Problem, sondern als Bereicherung verstehen.</w:t>
      </w:r>
    </w:p>
    <w:p w14:paraId="4C5DC60C" w14:textId="0BA8DB24" w:rsidR="004239F8" w:rsidRPr="004239F8" w:rsidRDefault="004239F8" w:rsidP="004239F8">
      <w:pPr>
        <w:spacing w:line="360" w:lineRule="auto"/>
        <w:ind w:right="28"/>
        <w:rPr>
          <w:bCs/>
          <w:sz w:val="22"/>
          <w:szCs w:val="22"/>
        </w:rPr>
      </w:pPr>
    </w:p>
    <w:p w14:paraId="448388E2" w14:textId="77777777" w:rsidR="004239F8" w:rsidRPr="004239F8" w:rsidRDefault="004239F8" w:rsidP="004239F8">
      <w:pPr>
        <w:spacing w:line="360" w:lineRule="auto"/>
        <w:ind w:right="28"/>
        <w:rPr>
          <w:bCs/>
          <w:sz w:val="22"/>
          <w:szCs w:val="22"/>
        </w:rPr>
      </w:pPr>
    </w:p>
    <w:p w14:paraId="4C4C47B9" w14:textId="77777777" w:rsidR="00B354BA" w:rsidRPr="00E67AE6" w:rsidRDefault="00B354BA" w:rsidP="00B354BA">
      <w:pPr>
        <w:spacing w:line="360" w:lineRule="auto"/>
        <w:ind w:right="28"/>
        <w:rPr>
          <w:sz w:val="16"/>
          <w:szCs w:val="16"/>
        </w:rPr>
      </w:pPr>
    </w:p>
    <w:p w14:paraId="2C09C012" w14:textId="77777777" w:rsidR="007A35BC" w:rsidRDefault="007A35BC" w:rsidP="00FE02D4">
      <w:pPr>
        <w:ind w:right="28"/>
        <w:rPr>
          <w:b/>
          <w:sz w:val="18"/>
          <w:szCs w:val="18"/>
        </w:rPr>
      </w:pPr>
    </w:p>
    <w:p w14:paraId="4513755C" w14:textId="77777777" w:rsidR="007A35BC" w:rsidRDefault="007A35BC" w:rsidP="00FE02D4">
      <w:pPr>
        <w:ind w:right="28"/>
        <w:rPr>
          <w:b/>
          <w:sz w:val="18"/>
          <w:szCs w:val="18"/>
        </w:rPr>
      </w:pPr>
    </w:p>
    <w:p w14:paraId="4AE343ED" w14:textId="77777777" w:rsidR="007A35BC" w:rsidRDefault="007A35BC" w:rsidP="00FE02D4">
      <w:pPr>
        <w:ind w:right="28"/>
        <w:rPr>
          <w:b/>
          <w:sz w:val="18"/>
          <w:szCs w:val="18"/>
        </w:rPr>
      </w:pPr>
    </w:p>
    <w:p w14:paraId="3E8509AF" w14:textId="77777777" w:rsidR="007A35BC" w:rsidRDefault="007A35BC" w:rsidP="00FE02D4">
      <w:pPr>
        <w:ind w:right="28"/>
        <w:rPr>
          <w:b/>
          <w:sz w:val="18"/>
          <w:szCs w:val="18"/>
        </w:rPr>
      </w:pPr>
    </w:p>
    <w:p w14:paraId="48E67B71" w14:textId="77777777" w:rsidR="007A35BC" w:rsidRDefault="007A35BC" w:rsidP="00FE02D4">
      <w:pPr>
        <w:ind w:right="28"/>
        <w:rPr>
          <w:b/>
          <w:sz w:val="18"/>
          <w:szCs w:val="18"/>
        </w:rPr>
      </w:pPr>
    </w:p>
    <w:p w14:paraId="0987CDBF" w14:textId="77777777" w:rsidR="007A35BC" w:rsidRDefault="007A35BC" w:rsidP="00FE02D4">
      <w:pPr>
        <w:ind w:right="28"/>
        <w:rPr>
          <w:b/>
          <w:sz w:val="18"/>
          <w:szCs w:val="18"/>
        </w:rPr>
      </w:pPr>
    </w:p>
    <w:p w14:paraId="4E06DC26" w14:textId="4D1A6B00" w:rsidR="00106AA6" w:rsidRPr="0036658D" w:rsidRDefault="00106AA6" w:rsidP="00FE02D4">
      <w:pPr>
        <w:ind w:right="28"/>
        <w:rPr>
          <w:b/>
          <w:sz w:val="18"/>
          <w:szCs w:val="18"/>
        </w:rPr>
      </w:pPr>
      <w:r w:rsidRPr="0036658D">
        <w:rPr>
          <w:b/>
          <w:sz w:val="18"/>
          <w:szCs w:val="18"/>
        </w:rPr>
        <w:t>Der Deutsche Kork-Verband e.V. (DKV)</w:t>
      </w:r>
    </w:p>
    <w:p w14:paraId="78388D72" w14:textId="77777777" w:rsidR="00106AA6" w:rsidRPr="00465342" w:rsidRDefault="00106AA6" w:rsidP="00FE02D4">
      <w:pPr>
        <w:ind w:right="28"/>
        <w:rPr>
          <w:color w:val="000000"/>
          <w:sz w:val="10"/>
          <w:szCs w:val="10"/>
        </w:rPr>
      </w:pPr>
    </w:p>
    <w:p w14:paraId="2C9740FB" w14:textId="48766EBE" w:rsidR="00106AA6" w:rsidRDefault="00106AA6" w:rsidP="007A35BC">
      <w:pPr>
        <w:ind w:right="28"/>
        <w:rPr>
          <w:color w:val="000000"/>
          <w:sz w:val="18"/>
          <w:szCs w:val="18"/>
        </w:rPr>
      </w:pPr>
      <w:r w:rsidRPr="0036658D">
        <w:rPr>
          <w:color w:val="000000"/>
          <w:sz w:val="18"/>
          <w:szCs w:val="18"/>
        </w:rPr>
        <w:t>Der Deutsche Kork-Verband e.V. wurde 1985 gegründet. Zweck des Verbandes ist die Wahrnehmung und Förderung aller gemeinsamen Belange der in ihm zusammengeschlossenen Unternehmen</w:t>
      </w:r>
      <w:r w:rsidR="00E0676A">
        <w:rPr>
          <w:color w:val="000000"/>
          <w:sz w:val="18"/>
          <w:szCs w:val="18"/>
        </w:rPr>
        <w:t>, Institute und Verbände</w:t>
      </w:r>
      <w:r w:rsidRPr="0036658D">
        <w:rPr>
          <w:color w:val="000000"/>
          <w:sz w:val="18"/>
          <w:szCs w:val="18"/>
        </w:rPr>
        <w:t>. Neben der branchenpolitischen Interessenvertretung der Mitgliedsfirmen liegen die Schwerpunkte der Verbandstätigkeit in der Qualitätssicherung für Produkte aus Kork, in der Verbesserung der Herstellungs- und Verarbeitungsmethoden sowie in der Initiierung und Unterstützung von Forschungsprojekten über das nachwachsende Naturprodukt Kork und die daraus entstehenden Endprodukte.</w:t>
      </w:r>
      <w:r>
        <w:rPr>
          <w:color w:val="000000"/>
          <w:sz w:val="18"/>
          <w:szCs w:val="18"/>
        </w:rPr>
        <w:t xml:space="preserve"> </w:t>
      </w:r>
      <w:r w:rsidRPr="0036658D">
        <w:rPr>
          <w:color w:val="000000"/>
          <w:sz w:val="18"/>
          <w:szCs w:val="18"/>
        </w:rPr>
        <w:t xml:space="preserve">Weitere Informationen </w:t>
      </w:r>
      <w:r>
        <w:rPr>
          <w:color w:val="000000"/>
          <w:sz w:val="18"/>
          <w:szCs w:val="18"/>
        </w:rPr>
        <w:t xml:space="preserve">auf den Webseiten </w:t>
      </w:r>
      <w:r w:rsidRPr="0036658D">
        <w:rPr>
          <w:rFonts w:cs="Arial"/>
          <w:sz w:val="18"/>
          <w:szCs w:val="18"/>
        </w:rPr>
        <w:t>kork.de</w:t>
      </w:r>
      <w:r w:rsidR="000F35C7">
        <w:rPr>
          <w:color w:val="000000"/>
          <w:sz w:val="18"/>
          <w:szCs w:val="18"/>
        </w:rPr>
        <w:t xml:space="preserve"> und</w:t>
      </w:r>
      <w:r>
        <w:rPr>
          <w:color w:val="000000"/>
          <w:sz w:val="18"/>
          <w:szCs w:val="18"/>
        </w:rPr>
        <w:t xml:space="preserve"> natuerlichkork.de</w:t>
      </w:r>
      <w:r w:rsidR="000F35C7">
        <w:rPr>
          <w:color w:val="000000"/>
          <w:sz w:val="18"/>
          <w:szCs w:val="18"/>
        </w:rPr>
        <w:t>.</w:t>
      </w:r>
    </w:p>
    <w:p w14:paraId="41A4ACAF" w14:textId="77777777" w:rsidR="00B354BA" w:rsidRDefault="00B354BA" w:rsidP="00B354BA">
      <w:pPr>
        <w:ind w:right="28"/>
        <w:jc w:val="both"/>
        <w:rPr>
          <w:color w:val="000000"/>
          <w:sz w:val="18"/>
          <w:szCs w:val="18"/>
        </w:rPr>
      </w:pPr>
    </w:p>
    <w:p w14:paraId="283042BD" w14:textId="029FE0AC" w:rsidR="00F57889" w:rsidRDefault="00F57889" w:rsidP="00FE02D4">
      <w:pPr>
        <w:spacing w:line="360" w:lineRule="auto"/>
        <w:ind w:right="28"/>
        <w:rPr>
          <w:b/>
          <w:sz w:val="28"/>
          <w:szCs w:val="28"/>
        </w:rPr>
      </w:pPr>
    </w:p>
    <w:p w14:paraId="137AD396" w14:textId="038CE46A" w:rsidR="00E30C9E" w:rsidRDefault="00E30C9E" w:rsidP="00FE02D4">
      <w:pPr>
        <w:spacing w:line="360" w:lineRule="auto"/>
        <w:ind w:right="28"/>
        <w:rPr>
          <w:sz w:val="22"/>
          <w:szCs w:val="22"/>
        </w:rPr>
      </w:pPr>
    </w:p>
    <w:sectPr w:rsidR="00E30C9E" w:rsidSect="00D24A07">
      <w:headerReference w:type="default" r:id="rId7"/>
      <w:footerReference w:type="default" r:id="rId8"/>
      <w:pgSz w:w="11906" w:h="16838"/>
      <w:pgMar w:top="3550" w:right="3401" w:bottom="1418" w:left="1247" w:header="90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91806" w14:textId="77777777" w:rsidR="00C03F00" w:rsidRDefault="00C03F00">
      <w:r>
        <w:separator/>
      </w:r>
    </w:p>
  </w:endnote>
  <w:endnote w:type="continuationSeparator" w:id="0">
    <w:p w14:paraId="58271A06" w14:textId="77777777" w:rsidR="00C03F00" w:rsidRDefault="00C03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urostile LT Std">
    <w:panose1 w:val="020B0604020202020204"/>
    <w:charset w:val="00"/>
    <w:family w:val="swiss"/>
    <w:notTrueType/>
    <w:pitch w:val="variable"/>
    <w:sig w:usb0="800000AF" w:usb1="4000204A"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CE4C2" w14:textId="77777777" w:rsidR="009E3DA8" w:rsidRDefault="005345B9">
    <w:pPr>
      <w:pStyle w:val="Fuzeile"/>
    </w:pPr>
    <w:r>
      <w:rPr>
        <w:noProof/>
        <w:color w:val="808080"/>
        <w:sz w:val="20"/>
      </w:rPr>
      <mc:AlternateContent>
        <mc:Choice Requires="wps">
          <w:drawing>
            <wp:anchor distT="0" distB="0" distL="114300" distR="114300" simplePos="0" relativeHeight="251656192" behindDoc="0" locked="0" layoutInCell="1" allowOverlap="1" wp14:anchorId="763AF33B" wp14:editId="4E9226A7">
              <wp:simplePos x="0" y="0"/>
              <wp:positionH relativeFrom="column">
                <wp:posOffset>5128895</wp:posOffset>
              </wp:positionH>
              <wp:positionV relativeFrom="paragraph">
                <wp:posOffset>-1517015</wp:posOffset>
              </wp:positionV>
              <wp:extent cx="1591945" cy="1181100"/>
              <wp:effectExtent l="0" t="0" r="8255"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1181100"/>
                      </a:xfrm>
                      <a:prstGeom prst="rect">
                        <a:avLst/>
                      </a:prstGeom>
                      <a:solidFill>
                        <a:srgbClr val="FFFFFF"/>
                      </a:solidFill>
                      <a:ln>
                        <a:noFill/>
                      </a:ln>
                      <a:extLst>
                        <a:ext uri="{91240B29-F687-4F45-9708-019B960494DF}">
                          <a14:hiddenLine xmlns:a14="http://schemas.microsoft.com/office/drawing/2010/main" w="6350">
                            <a:solidFill>
                              <a:srgbClr val="808080"/>
                            </a:solidFill>
                            <a:miter lim="800000"/>
                            <a:headEnd/>
                            <a:tailEnd/>
                          </a14:hiddenLine>
                        </a:ext>
                      </a:extLst>
                    </wps:spPr>
                    <wps:txbx>
                      <w:txbxContent>
                        <w:p w14:paraId="1FBAF0C2" w14:textId="77777777" w:rsidR="009E3DA8" w:rsidRDefault="009E3DA8">
                          <w:pPr>
                            <w:pStyle w:val="Kopfzeile"/>
                            <w:tabs>
                              <w:tab w:val="clear" w:pos="4536"/>
                              <w:tab w:val="clear" w:pos="9072"/>
                              <w:tab w:val="left" w:pos="5880"/>
                            </w:tabs>
                            <w:rPr>
                              <w:b/>
                              <w:bCs/>
                              <w:color w:val="808080"/>
                              <w:sz w:val="18"/>
                            </w:rPr>
                          </w:pPr>
                          <w:r>
                            <w:rPr>
                              <w:b/>
                              <w:bCs/>
                              <w:color w:val="808080"/>
                              <w:sz w:val="18"/>
                            </w:rPr>
                            <w:t>Pressekontakt:</w:t>
                          </w:r>
                        </w:p>
                        <w:p w14:paraId="61B3083C" w14:textId="77777777" w:rsidR="009E3DA8" w:rsidRDefault="009E3DA8">
                          <w:pPr>
                            <w:pStyle w:val="Kopfzeile"/>
                            <w:tabs>
                              <w:tab w:val="clear" w:pos="4536"/>
                              <w:tab w:val="clear" w:pos="9072"/>
                              <w:tab w:val="left" w:pos="5880"/>
                            </w:tabs>
                            <w:rPr>
                              <w:color w:val="808080"/>
                              <w:sz w:val="18"/>
                            </w:rPr>
                          </w:pPr>
                        </w:p>
                        <w:p w14:paraId="1F3E5C22" w14:textId="369272BF" w:rsidR="000F35C7" w:rsidRPr="00EC6D38" w:rsidRDefault="000F35C7">
                          <w:pPr>
                            <w:pStyle w:val="Kopfzeile"/>
                            <w:tabs>
                              <w:tab w:val="clear" w:pos="4536"/>
                              <w:tab w:val="clear" w:pos="9072"/>
                              <w:tab w:val="left" w:pos="5880"/>
                            </w:tabs>
                            <w:rPr>
                              <w:color w:val="808080"/>
                              <w:sz w:val="18"/>
                            </w:rPr>
                          </w:pPr>
                          <w:r w:rsidRPr="00EC6D38">
                            <w:rPr>
                              <w:color w:val="808080"/>
                              <w:sz w:val="18"/>
                            </w:rPr>
                            <w:t>Sascha Taken</w:t>
                          </w:r>
                        </w:p>
                        <w:p w14:paraId="0B15BAC7" w14:textId="415C6748" w:rsidR="009E3DA8" w:rsidRPr="00816FF3" w:rsidRDefault="009E3DA8">
                          <w:pPr>
                            <w:pStyle w:val="Kopfzeile"/>
                            <w:tabs>
                              <w:tab w:val="clear" w:pos="4536"/>
                              <w:tab w:val="clear" w:pos="9072"/>
                              <w:tab w:val="left" w:pos="5880"/>
                            </w:tabs>
                            <w:rPr>
                              <w:color w:val="808080"/>
                              <w:sz w:val="18"/>
                            </w:rPr>
                          </w:pPr>
                          <w:r w:rsidRPr="00816FF3">
                            <w:rPr>
                              <w:color w:val="808080"/>
                              <w:sz w:val="18"/>
                            </w:rPr>
                            <w:t>E</w:t>
                          </w:r>
                          <w:r w:rsidR="000F35C7" w:rsidRPr="00816FF3">
                            <w:rPr>
                              <w:color w:val="808080"/>
                              <w:sz w:val="18"/>
                            </w:rPr>
                            <w:t>-M</w:t>
                          </w:r>
                          <w:r w:rsidRPr="00816FF3">
                            <w:rPr>
                              <w:color w:val="808080"/>
                              <w:sz w:val="18"/>
                            </w:rPr>
                            <w:t>ail:</w:t>
                          </w:r>
                          <w:r w:rsidR="0020217E" w:rsidRPr="00816FF3">
                            <w:rPr>
                              <w:color w:val="808080"/>
                              <w:sz w:val="18"/>
                            </w:rPr>
                            <w:t xml:space="preserve"> </w:t>
                          </w:r>
                          <w:r w:rsidR="000F35C7" w:rsidRPr="00816FF3">
                            <w:rPr>
                              <w:color w:val="808080"/>
                              <w:sz w:val="18"/>
                            </w:rPr>
                            <w:t>stapken</w:t>
                          </w:r>
                          <w:r w:rsidRPr="00816FF3">
                            <w:rPr>
                              <w:color w:val="808080"/>
                              <w:sz w:val="18"/>
                            </w:rPr>
                            <w:t>@</w:t>
                          </w:r>
                          <w:r w:rsidR="00891440" w:rsidRPr="00816FF3">
                            <w:rPr>
                              <w:color w:val="808080"/>
                              <w:sz w:val="18"/>
                            </w:rPr>
                            <w:t>kork</w:t>
                          </w:r>
                          <w:r w:rsidRPr="00816FF3">
                            <w:rPr>
                              <w:color w:val="808080"/>
                              <w:sz w:val="18"/>
                            </w:rPr>
                            <w:t>.de</w:t>
                          </w:r>
                        </w:p>
                        <w:p w14:paraId="5BAB1AD7" w14:textId="77777777" w:rsidR="009E3DA8" w:rsidRPr="00816FF3" w:rsidRDefault="009E3DA8">
                          <w:pPr>
                            <w:pStyle w:val="Kopfzeile"/>
                            <w:tabs>
                              <w:tab w:val="clear" w:pos="4536"/>
                              <w:tab w:val="clear" w:pos="9072"/>
                              <w:tab w:val="left" w:pos="5880"/>
                            </w:tabs>
                            <w:rPr>
                              <w:color w:val="808080"/>
                              <w:sz w:val="18"/>
                            </w:rPr>
                          </w:pPr>
                        </w:p>
                        <w:p w14:paraId="25AE72C3" w14:textId="21A85DED" w:rsidR="009E3DA8" w:rsidRPr="00191CF1" w:rsidRDefault="009E3DA8" w:rsidP="00D42D2E">
                          <w:pPr>
                            <w:pStyle w:val="Kopfzeile"/>
                            <w:tabs>
                              <w:tab w:val="clear" w:pos="4536"/>
                              <w:tab w:val="clear" w:pos="9072"/>
                              <w:tab w:val="left" w:pos="5880"/>
                            </w:tabs>
                            <w:rPr>
                              <w:color w:val="FF0000"/>
                            </w:rPr>
                          </w:pPr>
                        </w:p>
                      </w:txbxContent>
                    </wps:txbx>
                    <wps:bodyPr rot="0" vert="horz" wrap="square" lIns="54000" tIns="45720" rIns="54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3AF33B" id="_x0000_t202" coordsize="21600,21600" o:spt="202" path="m,l,21600r21600,l21600,xe">
              <v:stroke joinstyle="miter"/>
              <v:path gradientshapeok="t" o:connecttype="rect"/>
            </v:shapetype>
            <v:shape id="Text Box 6" o:spid="_x0000_s1027" type="#_x0000_t202" style="position:absolute;margin-left:403.85pt;margin-top:-119.45pt;width:125.35pt;height:9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" stroked="f" strokecolor="gray" strokeweight=".5pt">
              <v:textbox inset="1.5mm,,1.5mm,1mm">
                <w:txbxContent>
                  <w:p w14:paraId="1FBAF0C2" w14:textId="77777777" w:rsidR="009E3DA8" w:rsidRDefault="009E3DA8">
                    <w:pPr>
                      <w:pStyle w:val="Kopfzeile"/>
                      <w:tabs>
                        <w:tab w:val="clear" w:pos="4536"/>
                        <w:tab w:val="clear" w:pos="9072"/>
                        <w:tab w:val="left" w:pos="5880"/>
                      </w:tabs>
                      <w:rPr>
                        <w:b/>
                        <w:bCs/>
                        <w:color w:val="808080"/>
                        <w:sz w:val="18"/>
                      </w:rPr>
                    </w:pPr>
                    <w:r>
                      <w:rPr>
                        <w:b/>
                        <w:bCs/>
                        <w:color w:val="808080"/>
                        <w:sz w:val="18"/>
                      </w:rPr>
                      <w:t>Pressekontakt:</w:t>
                    </w:r>
                  </w:p>
                  <w:p w14:paraId="61B3083C" w14:textId="77777777" w:rsidR="009E3DA8" w:rsidRDefault="009E3DA8">
                    <w:pPr>
                      <w:pStyle w:val="Kopfzeile"/>
                      <w:tabs>
                        <w:tab w:val="clear" w:pos="4536"/>
                        <w:tab w:val="clear" w:pos="9072"/>
                        <w:tab w:val="left" w:pos="5880"/>
                      </w:tabs>
                      <w:rPr>
                        <w:color w:val="808080"/>
                        <w:sz w:val="18"/>
                      </w:rPr>
                    </w:pPr>
                  </w:p>
                  <w:p w14:paraId="1F3E5C22" w14:textId="369272BF" w:rsidR="000F35C7" w:rsidRPr="00EC6D38" w:rsidRDefault="000F35C7">
                    <w:pPr>
                      <w:pStyle w:val="Kopfzeile"/>
                      <w:tabs>
                        <w:tab w:val="clear" w:pos="4536"/>
                        <w:tab w:val="clear" w:pos="9072"/>
                        <w:tab w:val="left" w:pos="5880"/>
                      </w:tabs>
                      <w:rPr>
                        <w:color w:val="808080"/>
                        <w:sz w:val="18"/>
                      </w:rPr>
                    </w:pPr>
                    <w:r w:rsidRPr="00EC6D38">
                      <w:rPr>
                        <w:color w:val="808080"/>
                        <w:sz w:val="18"/>
                      </w:rPr>
                      <w:t>Sascha Taken</w:t>
                    </w:r>
                  </w:p>
                  <w:p w14:paraId="0B15BAC7" w14:textId="415C6748" w:rsidR="009E3DA8" w:rsidRPr="00816FF3" w:rsidRDefault="009E3DA8">
                    <w:pPr>
                      <w:pStyle w:val="Kopfzeile"/>
                      <w:tabs>
                        <w:tab w:val="clear" w:pos="4536"/>
                        <w:tab w:val="clear" w:pos="9072"/>
                        <w:tab w:val="left" w:pos="5880"/>
                      </w:tabs>
                      <w:rPr>
                        <w:color w:val="808080"/>
                        <w:sz w:val="18"/>
                      </w:rPr>
                    </w:pPr>
                    <w:r w:rsidRPr="00816FF3">
                      <w:rPr>
                        <w:color w:val="808080"/>
                        <w:sz w:val="18"/>
                      </w:rPr>
                      <w:t>E</w:t>
                    </w:r>
                    <w:r w:rsidR="000F35C7" w:rsidRPr="00816FF3">
                      <w:rPr>
                        <w:color w:val="808080"/>
                        <w:sz w:val="18"/>
                      </w:rPr>
                      <w:t>-M</w:t>
                    </w:r>
                    <w:r w:rsidRPr="00816FF3">
                      <w:rPr>
                        <w:color w:val="808080"/>
                        <w:sz w:val="18"/>
                      </w:rPr>
                      <w:t>ail:</w:t>
                    </w:r>
                    <w:r w:rsidR="0020217E" w:rsidRPr="00816FF3">
                      <w:rPr>
                        <w:color w:val="808080"/>
                        <w:sz w:val="18"/>
                      </w:rPr>
                      <w:t xml:space="preserve"> </w:t>
                    </w:r>
                    <w:r w:rsidR="000F35C7" w:rsidRPr="00816FF3">
                      <w:rPr>
                        <w:color w:val="808080"/>
                        <w:sz w:val="18"/>
                      </w:rPr>
                      <w:t>stapken</w:t>
                    </w:r>
                    <w:r w:rsidRPr="00816FF3">
                      <w:rPr>
                        <w:color w:val="808080"/>
                        <w:sz w:val="18"/>
                      </w:rPr>
                      <w:t>@</w:t>
                    </w:r>
                    <w:r w:rsidR="00891440" w:rsidRPr="00816FF3">
                      <w:rPr>
                        <w:color w:val="808080"/>
                        <w:sz w:val="18"/>
                      </w:rPr>
                      <w:t>kork</w:t>
                    </w:r>
                    <w:r w:rsidRPr="00816FF3">
                      <w:rPr>
                        <w:color w:val="808080"/>
                        <w:sz w:val="18"/>
                      </w:rPr>
                      <w:t>.de</w:t>
                    </w:r>
                  </w:p>
                  <w:p w14:paraId="5BAB1AD7" w14:textId="77777777" w:rsidR="009E3DA8" w:rsidRPr="00816FF3" w:rsidRDefault="009E3DA8">
                    <w:pPr>
                      <w:pStyle w:val="Kopfzeile"/>
                      <w:tabs>
                        <w:tab w:val="clear" w:pos="4536"/>
                        <w:tab w:val="clear" w:pos="9072"/>
                        <w:tab w:val="left" w:pos="5880"/>
                      </w:tabs>
                      <w:rPr>
                        <w:color w:val="808080"/>
                        <w:sz w:val="18"/>
                      </w:rPr>
                    </w:pPr>
                  </w:p>
                  <w:p w14:paraId="25AE72C3" w14:textId="21A85DED" w:rsidR="009E3DA8" w:rsidRPr="00191CF1" w:rsidRDefault="009E3DA8" w:rsidP="00D42D2E">
                    <w:pPr>
                      <w:pStyle w:val="Kopfzeile"/>
                      <w:tabs>
                        <w:tab w:val="clear" w:pos="4536"/>
                        <w:tab w:val="clear" w:pos="9072"/>
                        <w:tab w:val="left" w:pos="5880"/>
                      </w:tabs>
                      <w:rPr>
                        <w:color w:val="FF000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E5F6C" w14:textId="77777777" w:rsidR="00C03F00" w:rsidRDefault="00C03F00">
      <w:r>
        <w:separator/>
      </w:r>
    </w:p>
  </w:footnote>
  <w:footnote w:type="continuationSeparator" w:id="0">
    <w:p w14:paraId="7C97400C" w14:textId="77777777" w:rsidR="00C03F00" w:rsidRDefault="00C03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26818" w14:textId="77777777" w:rsidR="009E3DA8" w:rsidRDefault="005345B9">
    <w:pPr>
      <w:pStyle w:val="Kopfzeile"/>
      <w:spacing w:line="360" w:lineRule="auto"/>
      <w:rPr>
        <w:b/>
        <w:sz w:val="36"/>
      </w:rPr>
    </w:pPr>
    <w:r>
      <w:rPr>
        <w:b/>
        <w:noProof/>
        <w:sz w:val="36"/>
      </w:rPr>
      <w:drawing>
        <wp:anchor distT="0" distB="0" distL="114300" distR="114300" simplePos="0" relativeHeight="251659264" behindDoc="0" locked="0" layoutInCell="1" allowOverlap="1" wp14:anchorId="34B73B49" wp14:editId="746A20B4">
          <wp:simplePos x="0" y="0"/>
          <wp:positionH relativeFrom="column">
            <wp:posOffset>4343400</wp:posOffset>
          </wp:positionH>
          <wp:positionV relativeFrom="paragraph">
            <wp:posOffset>-67945</wp:posOffset>
          </wp:positionV>
          <wp:extent cx="1952625" cy="1296670"/>
          <wp:effectExtent l="0" t="0" r="0" b="0"/>
          <wp:wrapNone/>
          <wp:docPr id="13" name="Bild 11" descr="KV-Logo-DKV-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1" descr="KV-Logo-DKV-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1296670"/>
                  </a:xfrm>
                  <a:prstGeom prst="rect">
                    <a:avLst/>
                  </a:prstGeom>
                  <a:noFill/>
                  <a:ln>
                    <a:noFill/>
                  </a:ln>
                </pic:spPr>
              </pic:pic>
            </a:graphicData>
          </a:graphic>
          <wp14:sizeRelH relativeFrom="page">
            <wp14:pctWidth>0</wp14:pctWidth>
          </wp14:sizeRelH>
          <wp14:sizeRelV relativeFrom="page">
            <wp14:pctHeight>0</wp14:pctHeight>
          </wp14:sizeRelV>
        </wp:anchor>
      </w:drawing>
    </w:r>
    <w:r w:rsidR="009E3DA8">
      <w:rPr>
        <w:b/>
        <w:sz w:val="36"/>
      </w:rPr>
      <w:t>Presse-Information</w:t>
    </w:r>
  </w:p>
  <w:p w14:paraId="2675E23B" w14:textId="23C43B8B" w:rsidR="00EA6F70" w:rsidRDefault="006A21C0">
    <w:pPr>
      <w:pStyle w:val="Kopfzeile"/>
      <w:spacing w:line="360" w:lineRule="auto"/>
    </w:pPr>
    <w:r>
      <w:t>Mai</w:t>
    </w:r>
    <w:r w:rsidR="00911054">
      <w:t xml:space="preserve"> 202</w:t>
    </w:r>
    <w:r w:rsidR="008C1024">
      <w:t>6</w:t>
    </w:r>
  </w:p>
  <w:p w14:paraId="62C26DAB" w14:textId="63ED6CDA" w:rsidR="009E3DA8" w:rsidRDefault="009E3DA8">
    <w:pPr>
      <w:pStyle w:val="Kopfzeile"/>
      <w:spacing w:line="360" w:lineRule="auto"/>
    </w:pPr>
    <w:r>
      <w:t xml:space="preserve">Seite </w:t>
    </w:r>
    <w:r>
      <w:fldChar w:fldCharType="begin"/>
    </w:r>
    <w:r>
      <w:instrText xml:space="preserve"> PAGE </w:instrText>
    </w:r>
    <w:r>
      <w:fldChar w:fldCharType="separate"/>
    </w:r>
    <w:r w:rsidR="0011255F">
      <w:rPr>
        <w:noProof/>
      </w:rPr>
      <w:t>3</w:t>
    </w:r>
    <w:r>
      <w:fldChar w:fldCharType="end"/>
    </w:r>
    <w:r>
      <w:t xml:space="preserve"> von </w:t>
    </w:r>
    <w:r w:rsidR="00D922BC">
      <w:rPr>
        <w:noProof/>
      </w:rPr>
      <w:fldChar w:fldCharType="begin"/>
    </w:r>
    <w:r w:rsidR="00D922BC">
      <w:rPr>
        <w:noProof/>
      </w:rPr>
      <w:instrText xml:space="preserve"> NUMPAGES </w:instrText>
    </w:r>
    <w:r w:rsidR="00D922BC">
      <w:rPr>
        <w:noProof/>
      </w:rPr>
      <w:fldChar w:fldCharType="separate"/>
    </w:r>
    <w:r w:rsidR="0011255F">
      <w:rPr>
        <w:noProof/>
      </w:rPr>
      <w:t>3</w:t>
    </w:r>
    <w:r w:rsidR="00D922BC">
      <w:rPr>
        <w:noProof/>
      </w:rPr>
      <w:fldChar w:fldCharType="end"/>
    </w:r>
  </w:p>
  <w:p w14:paraId="57F617C1" w14:textId="77777777" w:rsidR="009E3DA8" w:rsidRDefault="009E3DA8">
    <w:pPr>
      <w:pStyle w:val="Kopfzeile"/>
    </w:pPr>
  </w:p>
  <w:p w14:paraId="16FA30C4" w14:textId="77777777" w:rsidR="009E3DA8" w:rsidRDefault="005345B9">
    <w:pPr>
      <w:pStyle w:val="Kopfzeile"/>
    </w:pPr>
    <w:r>
      <w:rPr>
        <w:noProof/>
        <w:color w:val="808080"/>
        <w:sz w:val="20"/>
      </w:rPr>
      <mc:AlternateContent>
        <mc:Choice Requires="wps">
          <w:drawing>
            <wp:anchor distT="0" distB="0" distL="114300" distR="114300" simplePos="0" relativeHeight="251657216" behindDoc="0" locked="0" layoutInCell="1" allowOverlap="1" wp14:anchorId="26759AA5" wp14:editId="08BA6C29">
              <wp:simplePos x="0" y="0"/>
              <wp:positionH relativeFrom="column">
                <wp:posOffset>5095875</wp:posOffset>
              </wp:positionH>
              <wp:positionV relativeFrom="paragraph">
                <wp:posOffset>587375</wp:posOffset>
              </wp:positionV>
              <wp:extent cx="0" cy="7437120"/>
              <wp:effectExtent l="9525" t="6350" r="9525" b="508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3712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6CF7C"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25pt,46.25pt" to="401.25pt,6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" strokecolor="gray"/>
          </w:pict>
        </mc:Fallback>
      </mc:AlternateContent>
    </w:r>
    <w:r>
      <w:rPr>
        <w:noProof/>
        <w:color w:val="808080"/>
        <w:sz w:val="20"/>
      </w:rPr>
      <mc:AlternateContent>
        <mc:Choice Requires="wps">
          <w:drawing>
            <wp:anchor distT="0" distB="0" distL="114300" distR="114300" simplePos="0" relativeHeight="251658240" behindDoc="0" locked="0" layoutInCell="1" allowOverlap="1" wp14:anchorId="72D4078E" wp14:editId="4B32C84C">
              <wp:simplePos x="0" y="0"/>
              <wp:positionH relativeFrom="column">
                <wp:posOffset>5128260</wp:posOffset>
              </wp:positionH>
              <wp:positionV relativeFrom="paragraph">
                <wp:posOffset>535305</wp:posOffset>
              </wp:positionV>
              <wp:extent cx="1704975" cy="1504950"/>
              <wp:effectExtent l="3810" t="1905"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150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808080"/>
                            </a:solidFill>
                            <a:miter lim="800000"/>
                            <a:headEnd/>
                            <a:tailEnd/>
                          </a14:hiddenLine>
                        </a:ext>
                      </a:extLst>
                    </wps:spPr>
                    <wps:txbx>
                      <w:txbxContent>
                        <w:p w14:paraId="57E1B733" w14:textId="77777777" w:rsidR="009E3DA8" w:rsidRPr="00DA3F09" w:rsidRDefault="009E3DA8">
                          <w:pPr>
                            <w:pStyle w:val="Kopfzeile"/>
                            <w:tabs>
                              <w:tab w:val="clear" w:pos="4536"/>
                              <w:tab w:val="clear" w:pos="9072"/>
                              <w:tab w:val="left" w:pos="5880"/>
                            </w:tabs>
                            <w:rPr>
                              <w:color w:val="808080"/>
                              <w:sz w:val="18"/>
                            </w:rPr>
                          </w:pPr>
                          <w:r w:rsidRPr="00DA3F09">
                            <w:rPr>
                              <w:color w:val="808080"/>
                              <w:sz w:val="18"/>
                            </w:rPr>
                            <w:t>Deutscher Kork-Verband e.V.</w:t>
                          </w:r>
                        </w:p>
                        <w:p w14:paraId="093DF3E6" w14:textId="77777777" w:rsidR="009E3DA8" w:rsidRDefault="009E3DA8">
                          <w:pPr>
                            <w:pStyle w:val="Kopfzeile"/>
                            <w:tabs>
                              <w:tab w:val="clear" w:pos="4536"/>
                              <w:tab w:val="clear" w:pos="9072"/>
                              <w:tab w:val="left" w:pos="5880"/>
                            </w:tabs>
                            <w:rPr>
                              <w:color w:val="808080"/>
                              <w:sz w:val="18"/>
                            </w:rPr>
                          </w:pPr>
                          <w:r>
                            <w:rPr>
                              <w:color w:val="808080"/>
                              <w:sz w:val="18"/>
                            </w:rPr>
                            <w:t>Geschäftsstelle</w:t>
                          </w:r>
                        </w:p>
                        <w:p w14:paraId="28C28643" w14:textId="77777777" w:rsidR="00891440" w:rsidRDefault="00891440">
                          <w:pPr>
                            <w:pStyle w:val="Kopfzeile"/>
                            <w:tabs>
                              <w:tab w:val="clear" w:pos="4536"/>
                              <w:tab w:val="clear" w:pos="9072"/>
                              <w:tab w:val="left" w:pos="5880"/>
                            </w:tabs>
                            <w:rPr>
                              <w:color w:val="808080"/>
                              <w:sz w:val="18"/>
                            </w:rPr>
                          </w:pPr>
                        </w:p>
                        <w:p w14:paraId="49A58BA9" w14:textId="1829F65A" w:rsidR="009E3DA8" w:rsidRDefault="008C1024">
                          <w:pPr>
                            <w:pStyle w:val="Kopfzeile"/>
                            <w:tabs>
                              <w:tab w:val="clear" w:pos="4536"/>
                              <w:tab w:val="clear" w:pos="9072"/>
                              <w:tab w:val="left" w:pos="5880"/>
                            </w:tabs>
                            <w:rPr>
                              <w:color w:val="808080"/>
                              <w:sz w:val="18"/>
                            </w:rPr>
                          </w:pPr>
                          <w:r>
                            <w:rPr>
                              <w:color w:val="808080"/>
                              <w:sz w:val="18"/>
                            </w:rPr>
                            <w:t>Eppendorfer Landstr.</w:t>
                          </w:r>
                          <w:r w:rsidR="00891440">
                            <w:rPr>
                              <w:color w:val="808080"/>
                              <w:sz w:val="18"/>
                            </w:rPr>
                            <w:t xml:space="preserve"> </w:t>
                          </w:r>
                          <w:r>
                            <w:rPr>
                              <w:color w:val="808080"/>
                              <w:sz w:val="18"/>
                            </w:rPr>
                            <w:t>62</w:t>
                          </w:r>
                        </w:p>
                        <w:p w14:paraId="6EEBABA2" w14:textId="436D263B" w:rsidR="009E3DA8" w:rsidRDefault="008C1024">
                          <w:pPr>
                            <w:pStyle w:val="Kopfzeile"/>
                            <w:tabs>
                              <w:tab w:val="clear" w:pos="4536"/>
                              <w:tab w:val="clear" w:pos="9072"/>
                              <w:tab w:val="left" w:pos="5880"/>
                            </w:tabs>
                            <w:rPr>
                              <w:color w:val="808080"/>
                              <w:sz w:val="18"/>
                            </w:rPr>
                          </w:pPr>
                          <w:r>
                            <w:rPr>
                              <w:color w:val="808080"/>
                              <w:sz w:val="18"/>
                            </w:rPr>
                            <w:t>20249</w:t>
                          </w:r>
                          <w:r w:rsidR="00891440">
                            <w:rPr>
                              <w:color w:val="808080"/>
                              <w:sz w:val="18"/>
                            </w:rPr>
                            <w:t xml:space="preserve"> </w:t>
                          </w:r>
                          <w:r>
                            <w:rPr>
                              <w:color w:val="808080"/>
                              <w:sz w:val="18"/>
                            </w:rPr>
                            <w:t>Hamburg</w:t>
                          </w:r>
                          <w:r w:rsidR="009E3DA8">
                            <w:rPr>
                              <w:color w:val="808080"/>
                              <w:sz w:val="18"/>
                            </w:rPr>
                            <w:t xml:space="preserve"> (Germany)</w:t>
                          </w:r>
                        </w:p>
                        <w:p w14:paraId="62244C80" w14:textId="0E3E6708" w:rsidR="009E3DA8" w:rsidRPr="00816FF3" w:rsidRDefault="009E3DA8">
                          <w:pPr>
                            <w:pStyle w:val="Kopfzeile"/>
                            <w:tabs>
                              <w:tab w:val="clear" w:pos="4536"/>
                              <w:tab w:val="clear" w:pos="9072"/>
                              <w:tab w:val="left" w:pos="5880"/>
                            </w:tabs>
                            <w:rPr>
                              <w:color w:val="808080"/>
                              <w:sz w:val="18"/>
                            </w:rPr>
                          </w:pPr>
                          <w:r w:rsidRPr="00816FF3">
                            <w:rPr>
                              <w:color w:val="808080"/>
                              <w:sz w:val="18"/>
                            </w:rPr>
                            <w:t>Fon: +49.</w:t>
                          </w:r>
                          <w:r w:rsidR="00891440" w:rsidRPr="00816FF3">
                            <w:rPr>
                              <w:color w:val="808080"/>
                              <w:sz w:val="18"/>
                            </w:rPr>
                            <w:t>(0)</w:t>
                          </w:r>
                          <w:r w:rsidR="008C1024">
                            <w:rPr>
                              <w:color w:val="808080"/>
                              <w:sz w:val="18"/>
                            </w:rPr>
                            <w:t>178.3860090</w:t>
                          </w:r>
                        </w:p>
                        <w:p w14:paraId="4A6DB6E4" w14:textId="7549A764" w:rsidR="009E3DA8" w:rsidRDefault="004239F8">
                          <w:pPr>
                            <w:pStyle w:val="Kopfzeile"/>
                            <w:tabs>
                              <w:tab w:val="clear" w:pos="4536"/>
                              <w:tab w:val="clear" w:pos="9072"/>
                              <w:tab w:val="left" w:pos="5880"/>
                            </w:tabs>
                            <w:rPr>
                              <w:color w:val="808080"/>
                              <w:sz w:val="18"/>
                              <w:lang w:val="fr-FR"/>
                            </w:rPr>
                          </w:pPr>
                          <w:r>
                            <w:rPr>
                              <w:color w:val="808080"/>
                              <w:sz w:val="18"/>
                              <w:lang w:val="fr-FR"/>
                            </w:rPr>
                            <w:t>Email:</w:t>
                          </w:r>
                          <w:r w:rsidR="009E3DA8">
                            <w:rPr>
                              <w:color w:val="808080"/>
                              <w:sz w:val="18"/>
                              <w:lang w:val="fr-FR"/>
                            </w:rPr>
                            <w:t xml:space="preserve"> </w:t>
                          </w:r>
                          <w:r w:rsidR="00891440">
                            <w:rPr>
                              <w:color w:val="808080"/>
                              <w:sz w:val="18"/>
                              <w:lang w:val="fr-FR"/>
                            </w:rPr>
                            <w:t>info</w:t>
                          </w:r>
                          <w:r w:rsidR="009E3DA8">
                            <w:rPr>
                              <w:color w:val="808080"/>
                              <w:sz w:val="18"/>
                              <w:lang w:val="fr-FR"/>
                            </w:rPr>
                            <w:t>@kork.de</w:t>
                          </w:r>
                        </w:p>
                        <w:p w14:paraId="6E0E2882" w14:textId="77777777" w:rsidR="009E3DA8" w:rsidRPr="00816FF3" w:rsidRDefault="009E3DA8">
                          <w:pPr>
                            <w:pStyle w:val="Kopfzeile"/>
                            <w:tabs>
                              <w:tab w:val="clear" w:pos="4536"/>
                              <w:tab w:val="clear" w:pos="9072"/>
                              <w:tab w:val="left" w:pos="5880"/>
                            </w:tabs>
                            <w:rPr>
                              <w:color w:val="808080"/>
                              <w:sz w:val="18"/>
                              <w:lang w:val="fr-FR"/>
                            </w:rPr>
                          </w:pPr>
                          <w:r w:rsidRPr="00816FF3">
                            <w:rPr>
                              <w:color w:val="808080"/>
                              <w:sz w:val="18"/>
                              <w:lang w:val="fr-FR"/>
                            </w:rPr>
                            <w:t xml:space="preserve">www.kork.de </w:t>
                          </w:r>
                          <w:r w:rsidRPr="00816FF3">
                            <w:rPr>
                              <w:color w:val="808080"/>
                              <w:sz w:val="18"/>
                              <w:lang w:val="fr-FR"/>
                            </w:rPr>
                            <w:br/>
                          </w:r>
                        </w:p>
                        <w:p w14:paraId="303501B5" w14:textId="77777777" w:rsidR="009E3DA8" w:rsidRPr="00816FF3" w:rsidRDefault="009E3DA8">
                          <w:pPr>
                            <w:pStyle w:val="Kopfzeile"/>
                            <w:tabs>
                              <w:tab w:val="clear" w:pos="4536"/>
                              <w:tab w:val="clear" w:pos="9072"/>
                              <w:tab w:val="left" w:pos="5880"/>
                            </w:tabs>
                            <w:rPr>
                              <w:color w:val="808080"/>
                              <w:sz w:val="18"/>
                              <w:lang w:val="fr-FR"/>
                            </w:rPr>
                          </w:pPr>
                        </w:p>
                      </w:txbxContent>
                    </wps:txbx>
                    <wps:bodyPr rot="0" vert="horz" wrap="square" lIns="54000" tIns="45720" rIns="54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D4078E" id="_x0000_t202" coordsize="21600,21600" o:spt="202" path="m,l,21600r21600,l21600,xe">
              <v:stroke joinstyle="miter"/>
              <v:path gradientshapeok="t" o:connecttype="rect"/>
            </v:shapetype>
            <v:shape id="Text Box 12" o:spid="_x0000_s1026" type="#_x0000_t202" style="position:absolute;margin-left:403.8pt;margin-top:42.15pt;width:134.25pt;height:1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" filled="f" stroked="f" strokecolor="gray" strokeweight=".5pt">
              <v:textbox inset="1.5mm,,1.5mm,1mm">
                <w:txbxContent>
                  <w:p w14:paraId="57E1B733" w14:textId="77777777" w:rsidR="009E3DA8" w:rsidRPr="00DA3F09" w:rsidRDefault="009E3DA8">
                    <w:pPr>
                      <w:pStyle w:val="Kopfzeile"/>
                      <w:tabs>
                        <w:tab w:val="clear" w:pos="4536"/>
                        <w:tab w:val="clear" w:pos="9072"/>
                        <w:tab w:val="left" w:pos="5880"/>
                      </w:tabs>
                      <w:rPr>
                        <w:color w:val="808080"/>
                        <w:sz w:val="18"/>
                      </w:rPr>
                    </w:pPr>
                    <w:r w:rsidRPr="00DA3F09">
                      <w:rPr>
                        <w:color w:val="808080"/>
                        <w:sz w:val="18"/>
                      </w:rPr>
                      <w:t>Deutscher Kork-Verband e.V.</w:t>
                    </w:r>
                  </w:p>
                  <w:p w14:paraId="093DF3E6" w14:textId="77777777" w:rsidR="009E3DA8" w:rsidRDefault="009E3DA8">
                    <w:pPr>
                      <w:pStyle w:val="Kopfzeile"/>
                      <w:tabs>
                        <w:tab w:val="clear" w:pos="4536"/>
                        <w:tab w:val="clear" w:pos="9072"/>
                        <w:tab w:val="left" w:pos="5880"/>
                      </w:tabs>
                      <w:rPr>
                        <w:color w:val="808080"/>
                        <w:sz w:val="18"/>
                      </w:rPr>
                    </w:pPr>
                    <w:r>
                      <w:rPr>
                        <w:color w:val="808080"/>
                        <w:sz w:val="18"/>
                      </w:rPr>
                      <w:t>Geschäftsstelle</w:t>
                    </w:r>
                  </w:p>
                  <w:p w14:paraId="28C28643" w14:textId="77777777" w:rsidR="00891440" w:rsidRDefault="00891440">
                    <w:pPr>
                      <w:pStyle w:val="Kopfzeile"/>
                      <w:tabs>
                        <w:tab w:val="clear" w:pos="4536"/>
                        <w:tab w:val="clear" w:pos="9072"/>
                        <w:tab w:val="left" w:pos="5880"/>
                      </w:tabs>
                      <w:rPr>
                        <w:color w:val="808080"/>
                        <w:sz w:val="18"/>
                      </w:rPr>
                    </w:pPr>
                  </w:p>
                  <w:p w14:paraId="49A58BA9" w14:textId="1829F65A" w:rsidR="009E3DA8" w:rsidRDefault="008C1024">
                    <w:pPr>
                      <w:pStyle w:val="Kopfzeile"/>
                      <w:tabs>
                        <w:tab w:val="clear" w:pos="4536"/>
                        <w:tab w:val="clear" w:pos="9072"/>
                        <w:tab w:val="left" w:pos="5880"/>
                      </w:tabs>
                      <w:rPr>
                        <w:color w:val="808080"/>
                        <w:sz w:val="18"/>
                      </w:rPr>
                    </w:pPr>
                    <w:r>
                      <w:rPr>
                        <w:color w:val="808080"/>
                        <w:sz w:val="18"/>
                      </w:rPr>
                      <w:t>Eppendorfer Landstr.</w:t>
                    </w:r>
                    <w:r w:rsidR="00891440">
                      <w:rPr>
                        <w:color w:val="808080"/>
                        <w:sz w:val="18"/>
                      </w:rPr>
                      <w:t xml:space="preserve"> </w:t>
                    </w:r>
                    <w:r>
                      <w:rPr>
                        <w:color w:val="808080"/>
                        <w:sz w:val="18"/>
                      </w:rPr>
                      <w:t>62</w:t>
                    </w:r>
                  </w:p>
                  <w:p w14:paraId="6EEBABA2" w14:textId="436D263B" w:rsidR="009E3DA8" w:rsidRDefault="008C1024">
                    <w:pPr>
                      <w:pStyle w:val="Kopfzeile"/>
                      <w:tabs>
                        <w:tab w:val="clear" w:pos="4536"/>
                        <w:tab w:val="clear" w:pos="9072"/>
                        <w:tab w:val="left" w:pos="5880"/>
                      </w:tabs>
                      <w:rPr>
                        <w:color w:val="808080"/>
                        <w:sz w:val="18"/>
                      </w:rPr>
                    </w:pPr>
                    <w:r>
                      <w:rPr>
                        <w:color w:val="808080"/>
                        <w:sz w:val="18"/>
                      </w:rPr>
                      <w:t>20249</w:t>
                    </w:r>
                    <w:r w:rsidR="00891440">
                      <w:rPr>
                        <w:color w:val="808080"/>
                        <w:sz w:val="18"/>
                      </w:rPr>
                      <w:t xml:space="preserve"> </w:t>
                    </w:r>
                    <w:r>
                      <w:rPr>
                        <w:color w:val="808080"/>
                        <w:sz w:val="18"/>
                      </w:rPr>
                      <w:t>Hamburg</w:t>
                    </w:r>
                    <w:r w:rsidR="009E3DA8">
                      <w:rPr>
                        <w:color w:val="808080"/>
                        <w:sz w:val="18"/>
                      </w:rPr>
                      <w:t xml:space="preserve"> (Germany)</w:t>
                    </w:r>
                  </w:p>
                  <w:p w14:paraId="62244C80" w14:textId="0E3E6708" w:rsidR="009E3DA8" w:rsidRPr="00816FF3" w:rsidRDefault="009E3DA8">
                    <w:pPr>
                      <w:pStyle w:val="Kopfzeile"/>
                      <w:tabs>
                        <w:tab w:val="clear" w:pos="4536"/>
                        <w:tab w:val="clear" w:pos="9072"/>
                        <w:tab w:val="left" w:pos="5880"/>
                      </w:tabs>
                      <w:rPr>
                        <w:color w:val="808080"/>
                        <w:sz w:val="18"/>
                      </w:rPr>
                    </w:pPr>
                    <w:r w:rsidRPr="00816FF3">
                      <w:rPr>
                        <w:color w:val="808080"/>
                        <w:sz w:val="18"/>
                      </w:rPr>
                      <w:t>Fon: +49.</w:t>
                    </w:r>
                    <w:r w:rsidR="00891440" w:rsidRPr="00816FF3">
                      <w:rPr>
                        <w:color w:val="808080"/>
                        <w:sz w:val="18"/>
                      </w:rPr>
                      <w:t>(0)</w:t>
                    </w:r>
                    <w:r w:rsidR="008C1024">
                      <w:rPr>
                        <w:color w:val="808080"/>
                        <w:sz w:val="18"/>
                      </w:rPr>
                      <w:t>178.3860090</w:t>
                    </w:r>
                  </w:p>
                  <w:p w14:paraId="4A6DB6E4" w14:textId="7549A764" w:rsidR="009E3DA8" w:rsidRDefault="004239F8">
                    <w:pPr>
                      <w:pStyle w:val="Kopfzeile"/>
                      <w:tabs>
                        <w:tab w:val="clear" w:pos="4536"/>
                        <w:tab w:val="clear" w:pos="9072"/>
                        <w:tab w:val="left" w:pos="5880"/>
                      </w:tabs>
                      <w:rPr>
                        <w:color w:val="808080"/>
                        <w:sz w:val="18"/>
                        <w:lang w:val="fr-FR"/>
                      </w:rPr>
                    </w:pPr>
                    <w:r>
                      <w:rPr>
                        <w:color w:val="808080"/>
                        <w:sz w:val="18"/>
                        <w:lang w:val="fr-FR"/>
                      </w:rPr>
                      <w:t>Email:</w:t>
                    </w:r>
                    <w:r w:rsidR="009E3DA8">
                      <w:rPr>
                        <w:color w:val="808080"/>
                        <w:sz w:val="18"/>
                        <w:lang w:val="fr-FR"/>
                      </w:rPr>
                      <w:t xml:space="preserve"> </w:t>
                    </w:r>
                    <w:r w:rsidR="00891440">
                      <w:rPr>
                        <w:color w:val="808080"/>
                        <w:sz w:val="18"/>
                        <w:lang w:val="fr-FR"/>
                      </w:rPr>
                      <w:t>info</w:t>
                    </w:r>
                    <w:r w:rsidR="009E3DA8">
                      <w:rPr>
                        <w:color w:val="808080"/>
                        <w:sz w:val="18"/>
                        <w:lang w:val="fr-FR"/>
                      </w:rPr>
                      <w:t>@kork.de</w:t>
                    </w:r>
                  </w:p>
                  <w:p w14:paraId="6E0E2882" w14:textId="77777777" w:rsidR="009E3DA8" w:rsidRPr="00816FF3" w:rsidRDefault="009E3DA8">
                    <w:pPr>
                      <w:pStyle w:val="Kopfzeile"/>
                      <w:tabs>
                        <w:tab w:val="clear" w:pos="4536"/>
                        <w:tab w:val="clear" w:pos="9072"/>
                        <w:tab w:val="left" w:pos="5880"/>
                      </w:tabs>
                      <w:rPr>
                        <w:color w:val="808080"/>
                        <w:sz w:val="18"/>
                        <w:lang w:val="fr-FR"/>
                      </w:rPr>
                    </w:pPr>
                    <w:r w:rsidRPr="00816FF3">
                      <w:rPr>
                        <w:color w:val="808080"/>
                        <w:sz w:val="18"/>
                        <w:lang w:val="fr-FR"/>
                      </w:rPr>
                      <w:t xml:space="preserve">www.kork.de </w:t>
                    </w:r>
                    <w:r w:rsidRPr="00816FF3">
                      <w:rPr>
                        <w:color w:val="808080"/>
                        <w:sz w:val="18"/>
                        <w:lang w:val="fr-FR"/>
                      </w:rPr>
                      <w:br/>
                    </w:r>
                  </w:p>
                  <w:p w14:paraId="303501B5" w14:textId="77777777" w:rsidR="009E3DA8" w:rsidRPr="00816FF3" w:rsidRDefault="009E3DA8">
                    <w:pPr>
                      <w:pStyle w:val="Kopfzeile"/>
                      <w:tabs>
                        <w:tab w:val="clear" w:pos="4536"/>
                        <w:tab w:val="clear" w:pos="9072"/>
                        <w:tab w:val="left" w:pos="5880"/>
                      </w:tabs>
                      <w:rPr>
                        <w:color w:val="808080"/>
                        <w:sz w:val="18"/>
                        <w:lang w:val="fr-FR"/>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50FE"/>
    <w:multiLevelType w:val="hybridMultilevel"/>
    <w:tmpl w:val="E64812F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1AA3F2F"/>
    <w:multiLevelType w:val="hybridMultilevel"/>
    <w:tmpl w:val="48126FCE"/>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E033D9D"/>
    <w:multiLevelType w:val="multilevel"/>
    <w:tmpl w:val="E1CAB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1506825">
    <w:abstractNumId w:val="0"/>
  </w:num>
  <w:num w:numId="2" w16cid:durableId="861551004">
    <w:abstractNumId w:val="1"/>
  </w:num>
  <w:num w:numId="3" w16cid:durableId="2010712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removePersonalInformation/>
  <w:removeDateAndTime/>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4B8"/>
    <w:rsid w:val="000016EC"/>
    <w:rsid w:val="00016747"/>
    <w:rsid w:val="00017C46"/>
    <w:rsid w:val="00021780"/>
    <w:rsid w:val="00021CFC"/>
    <w:rsid w:val="0002212B"/>
    <w:rsid w:val="000242D2"/>
    <w:rsid w:val="00026520"/>
    <w:rsid w:val="00033526"/>
    <w:rsid w:val="0003744A"/>
    <w:rsid w:val="00041E73"/>
    <w:rsid w:val="000514B5"/>
    <w:rsid w:val="00052C79"/>
    <w:rsid w:val="00072512"/>
    <w:rsid w:val="00073FD2"/>
    <w:rsid w:val="000741B7"/>
    <w:rsid w:val="00074B0A"/>
    <w:rsid w:val="00076CFF"/>
    <w:rsid w:val="00080144"/>
    <w:rsid w:val="000819B5"/>
    <w:rsid w:val="00086A53"/>
    <w:rsid w:val="00093BAE"/>
    <w:rsid w:val="000948F3"/>
    <w:rsid w:val="000952A3"/>
    <w:rsid w:val="0009687F"/>
    <w:rsid w:val="00097AAC"/>
    <w:rsid w:val="000A3043"/>
    <w:rsid w:val="000A44E6"/>
    <w:rsid w:val="000A4B4F"/>
    <w:rsid w:val="000A69D7"/>
    <w:rsid w:val="000A7124"/>
    <w:rsid w:val="000A7D27"/>
    <w:rsid w:val="000B2DAF"/>
    <w:rsid w:val="000C1774"/>
    <w:rsid w:val="000C79CA"/>
    <w:rsid w:val="000D2F22"/>
    <w:rsid w:val="000D5178"/>
    <w:rsid w:val="000D5C76"/>
    <w:rsid w:val="000E0D2F"/>
    <w:rsid w:val="000E1C26"/>
    <w:rsid w:val="000F0F9D"/>
    <w:rsid w:val="000F10E1"/>
    <w:rsid w:val="000F2F41"/>
    <w:rsid w:val="000F35C7"/>
    <w:rsid w:val="000F40BA"/>
    <w:rsid w:val="00104888"/>
    <w:rsid w:val="00106AA6"/>
    <w:rsid w:val="00110CF6"/>
    <w:rsid w:val="001110A9"/>
    <w:rsid w:val="0011255F"/>
    <w:rsid w:val="00112ACB"/>
    <w:rsid w:val="0011410D"/>
    <w:rsid w:val="00115925"/>
    <w:rsid w:val="00117596"/>
    <w:rsid w:val="0012060D"/>
    <w:rsid w:val="00127160"/>
    <w:rsid w:val="001276B3"/>
    <w:rsid w:val="00133432"/>
    <w:rsid w:val="00134E81"/>
    <w:rsid w:val="001375EC"/>
    <w:rsid w:val="00140029"/>
    <w:rsid w:val="001418DE"/>
    <w:rsid w:val="00143324"/>
    <w:rsid w:val="0014360F"/>
    <w:rsid w:val="0015027D"/>
    <w:rsid w:val="00151A84"/>
    <w:rsid w:val="0015350F"/>
    <w:rsid w:val="00157CF2"/>
    <w:rsid w:val="00163BFB"/>
    <w:rsid w:val="001644FF"/>
    <w:rsid w:val="00164A9F"/>
    <w:rsid w:val="00171EA8"/>
    <w:rsid w:val="00175305"/>
    <w:rsid w:val="001760B1"/>
    <w:rsid w:val="00177155"/>
    <w:rsid w:val="001802CA"/>
    <w:rsid w:val="001802E3"/>
    <w:rsid w:val="001843C4"/>
    <w:rsid w:val="00191CF1"/>
    <w:rsid w:val="00192EBB"/>
    <w:rsid w:val="001960B8"/>
    <w:rsid w:val="00196D24"/>
    <w:rsid w:val="001A1AF4"/>
    <w:rsid w:val="001A1DFA"/>
    <w:rsid w:val="001B2CF9"/>
    <w:rsid w:val="001B5AFF"/>
    <w:rsid w:val="001B6135"/>
    <w:rsid w:val="001B7091"/>
    <w:rsid w:val="001C4F56"/>
    <w:rsid w:val="001C5389"/>
    <w:rsid w:val="001D0382"/>
    <w:rsid w:val="001D045D"/>
    <w:rsid w:val="001D1097"/>
    <w:rsid w:val="001D12DE"/>
    <w:rsid w:val="001D57C2"/>
    <w:rsid w:val="001E2B0F"/>
    <w:rsid w:val="001E2DC3"/>
    <w:rsid w:val="001E52AC"/>
    <w:rsid w:val="001E7FED"/>
    <w:rsid w:val="001F28B8"/>
    <w:rsid w:val="001F29DB"/>
    <w:rsid w:val="0020217E"/>
    <w:rsid w:val="00204289"/>
    <w:rsid w:val="00205C6D"/>
    <w:rsid w:val="00207372"/>
    <w:rsid w:val="00213832"/>
    <w:rsid w:val="002170DB"/>
    <w:rsid w:val="0021741F"/>
    <w:rsid w:val="00217A38"/>
    <w:rsid w:val="00221687"/>
    <w:rsid w:val="00231BED"/>
    <w:rsid w:val="00237BD2"/>
    <w:rsid w:val="00244C16"/>
    <w:rsid w:val="00252CAE"/>
    <w:rsid w:val="002550D3"/>
    <w:rsid w:val="002553AE"/>
    <w:rsid w:val="00260B1D"/>
    <w:rsid w:val="002674FC"/>
    <w:rsid w:val="00272301"/>
    <w:rsid w:val="00273AEE"/>
    <w:rsid w:val="002752C4"/>
    <w:rsid w:val="002815A1"/>
    <w:rsid w:val="00284F8A"/>
    <w:rsid w:val="00286ABC"/>
    <w:rsid w:val="00287E22"/>
    <w:rsid w:val="00290930"/>
    <w:rsid w:val="00292955"/>
    <w:rsid w:val="002929E7"/>
    <w:rsid w:val="00296A20"/>
    <w:rsid w:val="002A499E"/>
    <w:rsid w:val="002A7B80"/>
    <w:rsid w:val="002B15C8"/>
    <w:rsid w:val="002B35F9"/>
    <w:rsid w:val="002B6C1E"/>
    <w:rsid w:val="002B6D9C"/>
    <w:rsid w:val="002D5124"/>
    <w:rsid w:val="002D6544"/>
    <w:rsid w:val="002D7188"/>
    <w:rsid w:val="002D7FB7"/>
    <w:rsid w:val="002E014A"/>
    <w:rsid w:val="002E0F02"/>
    <w:rsid w:val="002E11A5"/>
    <w:rsid w:val="002E34B1"/>
    <w:rsid w:val="002E5712"/>
    <w:rsid w:val="002E5869"/>
    <w:rsid w:val="002F2AE0"/>
    <w:rsid w:val="002F53FB"/>
    <w:rsid w:val="003006E7"/>
    <w:rsid w:val="003017A6"/>
    <w:rsid w:val="00301E1E"/>
    <w:rsid w:val="00307484"/>
    <w:rsid w:val="0032017D"/>
    <w:rsid w:val="00320D9B"/>
    <w:rsid w:val="00321781"/>
    <w:rsid w:val="003260AE"/>
    <w:rsid w:val="00327A6A"/>
    <w:rsid w:val="0033143C"/>
    <w:rsid w:val="00332AC9"/>
    <w:rsid w:val="003331A5"/>
    <w:rsid w:val="00335D4A"/>
    <w:rsid w:val="00337137"/>
    <w:rsid w:val="00341A82"/>
    <w:rsid w:val="0034254F"/>
    <w:rsid w:val="0034264B"/>
    <w:rsid w:val="0034276F"/>
    <w:rsid w:val="00350CD3"/>
    <w:rsid w:val="00353EFF"/>
    <w:rsid w:val="00354D92"/>
    <w:rsid w:val="00360611"/>
    <w:rsid w:val="00361061"/>
    <w:rsid w:val="00361D89"/>
    <w:rsid w:val="00361E54"/>
    <w:rsid w:val="0036658D"/>
    <w:rsid w:val="00371B17"/>
    <w:rsid w:val="00371EE3"/>
    <w:rsid w:val="003756A5"/>
    <w:rsid w:val="003770D0"/>
    <w:rsid w:val="00383008"/>
    <w:rsid w:val="00386C95"/>
    <w:rsid w:val="00386DCB"/>
    <w:rsid w:val="003871E7"/>
    <w:rsid w:val="00395760"/>
    <w:rsid w:val="003A6F57"/>
    <w:rsid w:val="003B34AC"/>
    <w:rsid w:val="003B3EEB"/>
    <w:rsid w:val="003B72F2"/>
    <w:rsid w:val="003C0324"/>
    <w:rsid w:val="003C03EF"/>
    <w:rsid w:val="003C139F"/>
    <w:rsid w:val="003C307C"/>
    <w:rsid w:val="003C3FB6"/>
    <w:rsid w:val="003C724C"/>
    <w:rsid w:val="003D1434"/>
    <w:rsid w:val="003D212B"/>
    <w:rsid w:val="003D3E94"/>
    <w:rsid w:val="003D4284"/>
    <w:rsid w:val="003D7B0A"/>
    <w:rsid w:val="003D7C6C"/>
    <w:rsid w:val="003E4B63"/>
    <w:rsid w:val="003E5CD4"/>
    <w:rsid w:val="003E5FFA"/>
    <w:rsid w:val="003F0FF9"/>
    <w:rsid w:val="003F1DED"/>
    <w:rsid w:val="003F31AF"/>
    <w:rsid w:val="003F64FD"/>
    <w:rsid w:val="00406EEA"/>
    <w:rsid w:val="004155AA"/>
    <w:rsid w:val="00416035"/>
    <w:rsid w:val="004239F8"/>
    <w:rsid w:val="00424BB1"/>
    <w:rsid w:val="004268D0"/>
    <w:rsid w:val="00433B59"/>
    <w:rsid w:val="00435730"/>
    <w:rsid w:val="00441792"/>
    <w:rsid w:val="004439ED"/>
    <w:rsid w:val="00444021"/>
    <w:rsid w:val="004467C0"/>
    <w:rsid w:val="00446F67"/>
    <w:rsid w:val="00447602"/>
    <w:rsid w:val="0044782A"/>
    <w:rsid w:val="00447CC7"/>
    <w:rsid w:val="0045023B"/>
    <w:rsid w:val="00450FAC"/>
    <w:rsid w:val="00451543"/>
    <w:rsid w:val="00457584"/>
    <w:rsid w:val="00464939"/>
    <w:rsid w:val="00465342"/>
    <w:rsid w:val="004724B8"/>
    <w:rsid w:val="0047321B"/>
    <w:rsid w:val="004823EB"/>
    <w:rsid w:val="00484F6D"/>
    <w:rsid w:val="0048661D"/>
    <w:rsid w:val="004936EE"/>
    <w:rsid w:val="004A3293"/>
    <w:rsid w:val="004A481F"/>
    <w:rsid w:val="004B381A"/>
    <w:rsid w:val="004B597F"/>
    <w:rsid w:val="004B75EE"/>
    <w:rsid w:val="004C048F"/>
    <w:rsid w:val="004C04B4"/>
    <w:rsid w:val="004C0877"/>
    <w:rsid w:val="004C0E2D"/>
    <w:rsid w:val="004C5F4A"/>
    <w:rsid w:val="004E0094"/>
    <w:rsid w:val="004E1693"/>
    <w:rsid w:val="004E1CAC"/>
    <w:rsid w:val="004E473B"/>
    <w:rsid w:val="004E48F3"/>
    <w:rsid w:val="004E7D1B"/>
    <w:rsid w:val="004F06D2"/>
    <w:rsid w:val="005018A1"/>
    <w:rsid w:val="00510B5F"/>
    <w:rsid w:val="005121DE"/>
    <w:rsid w:val="00514C31"/>
    <w:rsid w:val="0052042C"/>
    <w:rsid w:val="005210A9"/>
    <w:rsid w:val="00523A5D"/>
    <w:rsid w:val="00525BAF"/>
    <w:rsid w:val="00525C56"/>
    <w:rsid w:val="00526095"/>
    <w:rsid w:val="00527912"/>
    <w:rsid w:val="00527E8B"/>
    <w:rsid w:val="005345B9"/>
    <w:rsid w:val="00534F73"/>
    <w:rsid w:val="00537DD8"/>
    <w:rsid w:val="005448DE"/>
    <w:rsid w:val="005460D2"/>
    <w:rsid w:val="00546E2C"/>
    <w:rsid w:val="00553B38"/>
    <w:rsid w:val="00554B88"/>
    <w:rsid w:val="0055650B"/>
    <w:rsid w:val="00557E08"/>
    <w:rsid w:val="00564A30"/>
    <w:rsid w:val="00564D82"/>
    <w:rsid w:val="00564EB7"/>
    <w:rsid w:val="005659AF"/>
    <w:rsid w:val="00566BC9"/>
    <w:rsid w:val="00574BF8"/>
    <w:rsid w:val="00580DFB"/>
    <w:rsid w:val="00583B19"/>
    <w:rsid w:val="00586407"/>
    <w:rsid w:val="005A4663"/>
    <w:rsid w:val="005A6351"/>
    <w:rsid w:val="005B04B8"/>
    <w:rsid w:val="005B3EB2"/>
    <w:rsid w:val="005B5B95"/>
    <w:rsid w:val="005B7E96"/>
    <w:rsid w:val="005C21FF"/>
    <w:rsid w:val="005C5219"/>
    <w:rsid w:val="005D2051"/>
    <w:rsid w:val="005D5FAD"/>
    <w:rsid w:val="005E0287"/>
    <w:rsid w:val="005E0A09"/>
    <w:rsid w:val="005E173E"/>
    <w:rsid w:val="005E6EF7"/>
    <w:rsid w:val="005E7E38"/>
    <w:rsid w:val="005F1172"/>
    <w:rsid w:val="005F4887"/>
    <w:rsid w:val="005F4DF4"/>
    <w:rsid w:val="005F6233"/>
    <w:rsid w:val="005F6C7E"/>
    <w:rsid w:val="005F79A3"/>
    <w:rsid w:val="006107E8"/>
    <w:rsid w:val="00612433"/>
    <w:rsid w:val="00613A85"/>
    <w:rsid w:val="00615682"/>
    <w:rsid w:val="006226E5"/>
    <w:rsid w:val="00623870"/>
    <w:rsid w:val="00623E68"/>
    <w:rsid w:val="00626C97"/>
    <w:rsid w:val="00627C0F"/>
    <w:rsid w:val="00630F01"/>
    <w:rsid w:val="00635804"/>
    <w:rsid w:val="00641321"/>
    <w:rsid w:val="006433C5"/>
    <w:rsid w:val="006467BF"/>
    <w:rsid w:val="006508B4"/>
    <w:rsid w:val="0065231C"/>
    <w:rsid w:val="00653B91"/>
    <w:rsid w:val="00656711"/>
    <w:rsid w:val="00657523"/>
    <w:rsid w:val="006615D8"/>
    <w:rsid w:val="00662B5E"/>
    <w:rsid w:val="00667A21"/>
    <w:rsid w:val="00670B20"/>
    <w:rsid w:val="006767D3"/>
    <w:rsid w:val="00681A6D"/>
    <w:rsid w:val="00682831"/>
    <w:rsid w:val="00686B1C"/>
    <w:rsid w:val="00691309"/>
    <w:rsid w:val="00695E49"/>
    <w:rsid w:val="006972AB"/>
    <w:rsid w:val="006A123E"/>
    <w:rsid w:val="006A21C0"/>
    <w:rsid w:val="006A2861"/>
    <w:rsid w:val="006A5490"/>
    <w:rsid w:val="006B203F"/>
    <w:rsid w:val="006B2D86"/>
    <w:rsid w:val="006B3471"/>
    <w:rsid w:val="006B65F3"/>
    <w:rsid w:val="006C3370"/>
    <w:rsid w:val="006C3F55"/>
    <w:rsid w:val="006C560F"/>
    <w:rsid w:val="006C62B5"/>
    <w:rsid w:val="006C6E4F"/>
    <w:rsid w:val="006D124F"/>
    <w:rsid w:val="006D2ED7"/>
    <w:rsid w:val="006D420D"/>
    <w:rsid w:val="006D558B"/>
    <w:rsid w:val="006E1151"/>
    <w:rsid w:val="006E4947"/>
    <w:rsid w:val="006E4A11"/>
    <w:rsid w:val="006E7157"/>
    <w:rsid w:val="006F005D"/>
    <w:rsid w:val="006F0805"/>
    <w:rsid w:val="006F41C4"/>
    <w:rsid w:val="006F6026"/>
    <w:rsid w:val="006F6F66"/>
    <w:rsid w:val="006F76D8"/>
    <w:rsid w:val="007029A3"/>
    <w:rsid w:val="007061BA"/>
    <w:rsid w:val="0071389D"/>
    <w:rsid w:val="00715F89"/>
    <w:rsid w:val="0072100F"/>
    <w:rsid w:val="00721266"/>
    <w:rsid w:val="00725602"/>
    <w:rsid w:val="00725B9F"/>
    <w:rsid w:val="00734DEC"/>
    <w:rsid w:val="00740C54"/>
    <w:rsid w:val="00740F9C"/>
    <w:rsid w:val="00743AB6"/>
    <w:rsid w:val="00752B5F"/>
    <w:rsid w:val="00752E37"/>
    <w:rsid w:val="00755F51"/>
    <w:rsid w:val="00760288"/>
    <w:rsid w:val="007611D5"/>
    <w:rsid w:val="007649C4"/>
    <w:rsid w:val="00771561"/>
    <w:rsid w:val="007717D1"/>
    <w:rsid w:val="00773233"/>
    <w:rsid w:val="00773296"/>
    <w:rsid w:val="0077652E"/>
    <w:rsid w:val="007802B9"/>
    <w:rsid w:val="00781DFA"/>
    <w:rsid w:val="00784F34"/>
    <w:rsid w:val="00786A52"/>
    <w:rsid w:val="00791438"/>
    <w:rsid w:val="00791DC8"/>
    <w:rsid w:val="00791F99"/>
    <w:rsid w:val="007932F0"/>
    <w:rsid w:val="007A1634"/>
    <w:rsid w:val="007A317D"/>
    <w:rsid w:val="007A35BC"/>
    <w:rsid w:val="007B74D9"/>
    <w:rsid w:val="007B79E6"/>
    <w:rsid w:val="007C2FAD"/>
    <w:rsid w:val="007C361D"/>
    <w:rsid w:val="007D1585"/>
    <w:rsid w:val="007D5D76"/>
    <w:rsid w:val="007F01A8"/>
    <w:rsid w:val="007F1DC5"/>
    <w:rsid w:val="0080590C"/>
    <w:rsid w:val="00806F76"/>
    <w:rsid w:val="00807AB5"/>
    <w:rsid w:val="008127BE"/>
    <w:rsid w:val="00816825"/>
    <w:rsid w:val="00816FF3"/>
    <w:rsid w:val="00822234"/>
    <w:rsid w:val="00822E07"/>
    <w:rsid w:val="008232DF"/>
    <w:rsid w:val="00824863"/>
    <w:rsid w:val="00835AA3"/>
    <w:rsid w:val="0084091B"/>
    <w:rsid w:val="008415B5"/>
    <w:rsid w:val="008415D9"/>
    <w:rsid w:val="0084397A"/>
    <w:rsid w:val="008506A0"/>
    <w:rsid w:val="0085664C"/>
    <w:rsid w:val="00857802"/>
    <w:rsid w:val="00860727"/>
    <w:rsid w:val="00863DFC"/>
    <w:rsid w:val="00873BC5"/>
    <w:rsid w:val="00881AEF"/>
    <w:rsid w:val="0088540A"/>
    <w:rsid w:val="008858EB"/>
    <w:rsid w:val="0088697E"/>
    <w:rsid w:val="00886F11"/>
    <w:rsid w:val="00891440"/>
    <w:rsid w:val="00894084"/>
    <w:rsid w:val="008975E7"/>
    <w:rsid w:val="008A0246"/>
    <w:rsid w:val="008A259C"/>
    <w:rsid w:val="008A3293"/>
    <w:rsid w:val="008B2365"/>
    <w:rsid w:val="008B36EC"/>
    <w:rsid w:val="008B3F8B"/>
    <w:rsid w:val="008C1024"/>
    <w:rsid w:val="008C18CB"/>
    <w:rsid w:val="008D44B6"/>
    <w:rsid w:val="008D49B1"/>
    <w:rsid w:val="008D6F0D"/>
    <w:rsid w:val="008E43D3"/>
    <w:rsid w:val="008E591F"/>
    <w:rsid w:val="008E6199"/>
    <w:rsid w:val="008F5D1B"/>
    <w:rsid w:val="00901730"/>
    <w:rsid w:val="009038AF"/>
    <w:rsid w:val="00905AAA"/>
    <w:rsid w:val="00905C9A"/>
    <w:rsid w:val="00910848"/>
    <w:rsid w:val="00910CED"/>
    <w:rsid w:val="00911054"/>
    <w:rsid w:val="00915AA4"/>
    <w:rsid w:val="00915BEF"/>
    <w:rsid w:val="00922271"/>
    <w:rsid w:val="0092277D"/>
    <w:rsid w:val="00922DFE"/>
    <w:rsid w:val="00927230"/>
    <w:rsid w:val="009300DA"/>
    <w:rsid w:val="00932DCC"/>
    <w:rsid w:val="009411AB"/>
    <w:rsid w:val="00950CB5"/>
    <w:rsid w:val="00951887"/>
    <w:rsid w:val="00954F03"/>
    <w:rsid w:val="00955871"/>
    <w:rsid w:val="00960E51"/>
    <w:rsid w:val="009617BB"/>
    <w:rsid w:val="00963BA7"/>
    <w:rsid w:val="00964D58"/>
    <w:rsid w:val="009668A1"/>
    <w:rsid w:val="009668C3"/>
    <w:rsid w:val="009707C7"/>
    <w:rsid w:val="00971008"/>
    <w:rsid w:val="0097152B"/>
    <w:rsid w:val="00984225"/>
    <w:rsid w:val="00984FA3"/>
    <w:rsid w:val="00990A32"/>
    <w:rsid w:val="0099340E"/>
    <w:rsid w:val="009936AE"/>
    <w:rsid w:val="00994774"/>
    <w:rsid w:val="009A5A79"/>
    <w:rsid w:val="009A6820"/>
    <w:rsid w:val="009A70A5"/>
    <w:rsid w:val="009A745B"/>
    <w:rsid w:val="009A79EC"/>
    <w:rsid w:val="009B31E0"/>
    <w:rsid w:val="009B6729"/>
    <w:rsid w:val="009C11A9"/>
    <w:rsid w:val="009C15FD"/>
    <w:rsid w:val="009C1C4C"/>
    <w:rsid w:val="009C279B"/>
    <w:rsid w:val="009C43CE"/>
    <w:rsid w:val="009D4CED"/>
    <w:rsid w:val="009D5C4C"/>
    <w:rsid w:val="009D73BD"/>
    <w:rsid w:val="009E364F"/>
    <w:rsid w:val="009E3DA8"/>
    <w:rsid w:val="009E6494"/>
    <w:rsid w:val="009F1BB2"/>
    <w:rsid w:val="009F2D2D"/>
    <w:rsid w:val="009F4A3F"/>
    <w:rsid w:val="009F4CB9"/>
    <w:rsid w:val="00A060BB"/>
    <w:rsid w:val="00A10C03"/>
    <w:rsid w:val="00A11B43"/>
    <w:rsid w:val="00A13E77"/>
    <w:rsid w:val="00A15757"/>
    <w:rsid w:val="00A21E3B"/>
    <w:rsid w:val="00A22420"/>
    <w:rsid w:val="00A228E1"/>
    <w:rsid w:val="00A23D25"/>
    <w:rsid w:val="00A24E57"/>
    <w:rsid w:val="00A25D5F"/>
    <w:rsid w:val="00A30ABF"/>
    <w:rsid w:val="00A30FB3"/>
    <w:rsid w:val="00A360E3"/>
    <w:rsid w:val="00A36A9A"/>
    <w:rsid w:val="00A41EEA"/>
    <w:rsid w:val="00A60D67"/>
    <w:rsid w:val="00A6127F"/>
    <w:rsid w:val="00A66E3D"/>
    <w:rsid w:val="00A72355"/>
    <w:rsid w:val="00A729DD"/>
    <w:rsid w:val="00A72C20"/>
    <w:rsid w:val="00A849B9"/>
    <w:rsid w:val="00A91CDC"/>
    <w:rsid w:val="00AA01F7"/>
    <w:rsid w:val="00AA246E"/>
    <w:rsid w:val="00AB0E17"/>
    <w:rsid w:val="00AB4F4B"/>
    <w:rsid w:val="00AB54EE"/>
    <w:rsid w:val="00AB6C55"/>
    <w:rsid w:val="00AB6D05"/>
    <w:rsid w:val="00AB7CA1"/>
    <w:rsid w:val="00AC1BF8"/>
    <w:rsid w:val="00AC38EE"/>
    <w:rsid w:val="00AD0CC3"/>
    <w:rsid w:val="00AD1B91"/>
    <w:rsid w:val="00AD4A19"/>
    <w:rsid w:val="00AD4BD2"/>
    <w:rsid w:val="00AD6E44"/>
    <w:rsid w:val="00AE3AA7"/>
    <w:rsid w:val="00AE4E9B"/>
    <w:rsid w:val="00AE6576"/>
    <w:rsid w:val="00AF3D70"/>
    <w:rsid w:val="00AF6BF9"/>
    <w:rsid w:val="00B033FB"/>
    <w:rsid w:val="00B04ECA"/>
    <w:rsid w:val="00B05B8B"/>
    <w:rsid w:val="00B07A3A"/>
    <w:rsid w:val="00B1227C"/>
    <w:rsid w:val="00B13137"/>
    <w:rsid w:val="00B13BA6"/>
    <w:rsid w:val="00B13EEF"/>
    <w:rsid w:val="00B16223"/>
    <w:rsid w:val="00B169A0"/>
    <w:rsid w:val="00B20B39"/>
    <w:rsid w:val="00B24FC2"/>
    <w:rsid w:val="00B354BA"/>
    <w:rsid w:val="00B41341"/>
    <w:rsid w:val="00B45AF3"/>
    <w:rsid w:val="00B5057E"/>
    <w:rsid w:val="00B51C85"/>
    <w:rsid w:val="00B57591"/>
    <w:rsid w:val="00B6246B"/>
    <w:rsid w:val="00B63F08"/>
    <w:rsid w:val="00B64B74"/>
    <w:rsid w:val="00B65F12"/>
    <w:rsid w:val="00B67001"/>
    <w:rsid w:val="00B70585"/>
    <w:rsid w:val="00B708E1"/>
    <w:rsid w:val="00B71810"/>
    <w:rsid w:val="00B762B6"/>
    <w:rsid w:val="00B826BA"/>
    <w:rsid w:val="00B8295B"/>
    <w:rsid w:val="00B83536"/>
    <w:rsid w:val="00B869D3"/>
    <w:rsid w:val="00B94D60"/>
    <w:rsid w:val="00B95E45"/>
    <w:rsid w:val="00BA15E4"/>
    <w:rsid w:val="00BA42A2"/>
    <w:rsid w:val="00BA4C69"/>
    <w:rsid w:val="00BB1D6D"/>
    <w:rsid w:val="00BB3FA9"/>
    <w:rsid w:val="00BB577C"/>
    <w:rsid w:val="00BB6680"/>
    <w:rsid w:val="00BB7A5C"/>
    <w:rsid w:val="00BC0CB2"/>
    <w:rsid w:val="00BC373D"/>
    <w:rsid w:val="00BC51D4"/>
    <w:rsid w:val="00BC54A9"/>
    <w:rsid w:val="00BC7C2E"/>
    <w:rsid w:val="00BD0A35"/>
    <w:rsid w:val="00BD227D"/>
    <w:rsid w:val="00BD29F2"/>
    <w:rsid w:val="00BD32CE"/>
    <w:rsid w:val="00BD7AAA"/>
    <w:rsid w:val="00BD7DF2"/>
    <w:rsid w:val="00BE0282"/>
    <w:rsid w:val="00BE226B"/>
    <w:rsid w:val="00BE462F"/>
    <w:rsid w:val="00BE56D0"/>
    <w:rsid w:val="00BF4DBD"/>
    <w:rsid w:val="00BF64A6"/>
    <w:rsid w:val="00BF70FC"/>
    <w:rsid w:val="00C03F00"/>
    <w:rsid w:val="00C04467"/>
    <w:rsid w:val="00C109FC"/>
    <w:rsid w:val="00C1659C"/>
    <w:rsid w:val="00C17BDC"/>
    <w:rsid w:val="00C21892"/>
    <w:rsid w:val="00C21E4F"/>
    <w:rsid w:val="00C22181"/>
    <w:rsid w:val="00C317B7"/>
    <w:rsid w:val="00C342EA"/>
    <w:rsid w:val="00C3600D"/>
    <w:rsid w:val="00C42865"/>
    <w:rsid w:val="00C4451F"/>
    <w:rsid w:val="00C44D44"/>
    <w:rsid w:val="00C517D9"/>
    <w:rsid w:val="00C62BB9"/>
    <w:rsid w:val="00C6634D"/>
    <w:rsid w:val="00C67376"/>
    <w:rsid w:val="00C71C57"/>
    <w:rsid w:val="00C7426F"/>
    <w:rsid w:val="00C82B79"/>
    <w:rsid w:val="00C84D74"/>
    <w:rsid w:val="00C855C9"/>
    <w:rsid w:val="00C93911"/>
    <w:rsid w:val="00C93C8E"/>
    <w:rsid w:val="00C96B59"/>
    <w:rsid w:val="00CA4BC5"/>
    <w:rsid w:val="00CA6468"/>
    <w:rsid w:val="00CB28A2"/>
    <w:rsid w:val="00CB6AA3"/>
    <w:rsid w:val="00CC0B95"/>
    <w:rsid w:val="00CC2CCC"/>
    <w:rsid w:val="00CD092C"/>
    <w:rsid w:val="00CD3CB0"/>
    <w:rsid w:val="00CD4404"/>
    <w:rsid w:val="00CE1BB5"/>
    <w:rsid w:val="00CE6208"/>
    <w:rsid w:val="00CF1633"/>
    <w:rsid w:val="00CF199D"/>
    <w:rsid w:val="00CF2019"/>
    <w:rsid w:val="00CF224C"/>
    <w:rsid w:val="00CF6D17"/>
    <w:rsid w:val="00D000EC"/>
    <w:rsid w:val="00D03A42"/>
    <w:rsid w:val="00D17605"/>
    <w:rsid w:val="00D177E9"/>
    <w:rsid w:val="00D24A07"/>
    <w:rsid w:val="00D24FE0"/>
    <w:rsid w:val="00D25A50"/>
    <w:rsid w:val="00D3320A"/>
    <w:rsid w:val="00D33213"/>
    <w:rsid w:val="00D34E33"/>
    <w:rsid w:val="00D414F1"/>
    <w:rsid w:val="00D42D2E"/>
    <w:rsid w:val="00D431BB"/>
    <w:rsid w:val="00D43B4D"/>
    <w:rsid w:val="00D6589B"/>
    <w:rsid w:val="00D7028E"/>
    <w:rsid w:val="00D71E1D"/>
    <w:rsid w:val="00D73421"/>
    <w:rsid w:val="00D760E8"/>
    <w:rsid w:val="00D82D6A"/>
    <w:rsid w:val="00D84DE1"/>
    <w:rsid w:val="00D86FB4"/>
    <w:rsid w:val="00D905C9"/>
    <w:rsid w:val="00D90A0C"/>
    <w:rsid w:val="00D922BC"/>
    <w:rsid w:val="00DA0FC8"/>
    <w:rsid w:val="00DA2921"/>
    <w:rsid w:val="00DA3F09"/>
    <w:rsid w:val="00DA4ABF"/>
    <w:rsid w:val="00DA63B6"/>
    <w:rsid w:val="00DB0B05"/>
    <w:rsid w:val="00DB1DD4"/>
    <w:rsid w:val="00DB725B"/>
    <w:rsid w:val="00DB77E2"/>
    <w:rsid w:val="00DC097F"/>
    <w:rsid w:val="00DC0E43"/>
    <w:rsid w:val="00DC6ABA"/>
    <w:rsid w:val="00DC7895"/>
    <w:rsid w:val="00DD2D65"/>
    <w:rsid w:val="00DD5E83"/>
    <w:rsid w:val="00DD5FDC"/>
    <w:rsid w:val="00DE2067"/>
    <w:rsid w:val="00DE4A17"/>
    <w:rsid w:val="00DE7464"/>
    <w:rsid w:val="00DF24FE"/>
    <w:rsid w:val="00DF34B1"/>
    <w:rsid w:val="00DF5EC1"/>
    <w:rsid w:val="00E0087A"/>
    <w:rsid w:val="00E0175B"/>
    <w:rsid w:val="00E0278F"/>
    <w:rsid w:val="00E0676A"/>
    <w:rsid w:val="00E06F17"/>
    <w:rsid w:val="00E12336"/>
    <w:rsid w:val="00E17182"/>
    <w:rsid w:val="00E1746B"/>
    <w:rsid w:val="00E20B29"/>
    <w:rsid w:val="00E22E37"/>
    <w:rsid w:val="00E309A2"/>
    <w:rsid w:val="00E30C9E"/>
    <w:rsid w:val="00E35735"/>
    <w:rsid w:val="00E501B0"/>
    <w:rsid w:val="00E5054F"/>
    <w:rsid w:val="00E50DD4"/>
    <w:rsid w:val="00E52CEB"/>
    <w:rsid w:val="00E538B2"/>
    <w:rsid w:val="00E53CA9"/>
    <w:rsid w:val="00E57463"/>
    <w:rsid w:val="00E617EC"/>
    <w:rsid w:val="00E63104"/>
    <w:rsid w:val="00E67552"/>
    <w:rsid w:val="00E67594"/>
    <w:rsid w:val="00E67AE6"/>
    <w:rsid w:val="00E715A9"/>
    <w:rsid w:val="00E76419"/>
    <w:rsid w:val="00E83E1F"/>
    <w:rsid w:val="00E84236"/>
    <w:rsid w:val="00E85277"/>
    <w:rsid w:val="00E90AD1"/>
    <w:rsid w:val="00E961D4"/>
    <w:rsid w:val="00EA1281"/>
    <w:rsid w:val="00EA6435"/>
    <w:rsid w:val="00EA6F70"/>
    <w:rsid w:val="00EB2858"/>
    <w:rsid w:val="00EB28EC"/>
    <w:rsid w:val="00EB4482"/>
    <w:rsid w:val="00EB497F"/>
    <w:rsid w:val="00EB745D"/>
    <w:rsid w:val="00EC68E9"/>
    <w:rsid w:val="00EC6A5C"/>
    <w:rsid w:val="00EC6D38"/>
    <w:rsid w:val="00ED19B7"/>
    <w:rsid w:val="00ED3583"/>
    <w:rsid w:val="00ED594F"/>
    <w:rsid w:val="00EE55FD"/>
    <w:rsid w:val="00EF00EE"/>
    <w:rsid w:val="00EF16CF"/>
    <w:rsid w:val="00EF1DE3"/>
    <w:rsid w:val="00EF22E1"/>
    <w:rsid w:val="00F00A8B"/>
    <w:rsid w:val="00F01B72"/>
    <w:rsid w:val="00F03209"/>
    <w:rsid w:val="00F06EDB"/>
    <w:rsid w:val="00F0785F"/>
    <w:rsid w:val="00F1019C"/>
    <w:rsid w:val="00F12E7D"/>
    <w:rsid w:val="00F159B7"/>
    <w:rsid w:val="00F20F42"/>
    <w:rsid w:val="00F23693"/>
    <w:rsid w:val="00F3054C"/>
    <w:rsid w:val="00F3300F"/>
    <w:rsid w:val="00F359F8"/>
    <w:rsid w:val="00F373D5"/>
    <w:rsid w:val="00F4318F"/>
    <w:rsid w:val="00F437EE"/>
    <w:rsid w:val="00F50D20"/>
    <w:rsid w:val="00F54833"/>
    <w:rsid w:val="00F57889"/>
    <w:rsid w:val="00F57961"/>
    <w:rsid w:val="00F64CC5"/>
    <w:rsid w:val="00F67EC0"/>
    <w:rsid w:val="00F70AEF"/>
    <w:rsid w:val="00F8025F"/>
    <w:rsid w:val="00F845B8"/>
    <w:rsid w:val="00F90D42"/>
    <w:rsid w:val="00F91CC8"/>
    <w:rsid w:val="00FA66AB"/>
    <w:rsid w:val="00FB204E"/>
    <w:rsid w:val="00FB5CB9"/>
    <w:rsid w:val="00FB603A"/>
    <w:rsid w:val="00FC3995"/>
    <w:rsid w:val="00FD241E"/>
    <w:rsid w:val="00FD281E"/>
    <w:rsid w:val="00FE02D4"/>
    <w:rsid w:val="00FE14B9"/>
    <w:rsid w:val="00FE5D71"/>
    <w:rsid w:val="00FF079A"/>
    <w:rsid w:val="00FF2669"/>
    <w:rsid w:val="00FF58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519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rPr>
  </w:style>
  <w:style w:type="paragraph" w:styleId="berschrift1">
    <w:name w:val="heading 1"/>
    <w:basedOn w:val="Standard"/>
    <w:next w:val="Standard"/>
    <w:qFormat/>
    <w:pPr>
      <w:keepNext/>
      <w:spacing w:line="360" w:lineRule="auto"/>
      <w:outlineLvl w:val="0"/>
    </w:pPr>
    <w:rPr>
      <w:b/>
      <w:bCs/>
      <w:sz w:val="22"/>
    </w:rPr>
  </w:style>
  <w:style w:type="paragraph" w:styleId="berschrift2">
    <w:name w:val="heading 2"/>
    <w:basedOn w:val="Standard"/>
    <w:next w:val="Standard"/>
    <w:qFormat/>
    <w:pPr>
      <w:keepNext/>
      <w:spacing w:line="360" w:lineRule="auto"/>
      <w:outlineLvl w:val="1"/>
    </w:pPr>
    <w:rPr>
      <w:b/>
      <w:bCs/>
      <w:iCs/>
    </w:rPr>
  </w:style>
  <w:style w:type="paragraph" w:styleId="berschrift3">
    <w:name w:val="heading 3"/>
    <w:basedOn w:val="Standard"/>
    <w:next w:val="Standard"/>
    <w:qFormat/>
    <w:pPr>
      <w:keepNext/>
      <w:tabs>
        <w:tab w:val="left" w:pos="-24"/>
      </w:tabs>
      <w:ind w:left="-24"/>
      <w:outlineLvl w:val="2"/>
    </w:pPr>
    <w:rPr>
      <w:b/>
      <w:bCs/>
      <w:sz w:val="22"/>
    </w:rPr>
  </w:style>
  <w:style w:type="paragraph" w:styleId="berschrift4">
    <w:name w:val="heading 4"/>
    <w:basedOn w:val="Standard"/>
    <w:qFormat/>
    <w:pPr>
      <w:spacing w:before="100" w:beforeAutospacing="1" w:after="100" w:afterAutospacing="1"/>
      <w:outlineLvl w:val="3"/>
    </w:pPr>
    <w:rPr>
      <w:rFonts w:ascii="Arial Unicode MS" w:eastAsia="Arial Unicode MS" w:hAnsi="Arial Unicode MS" w:cs="Arial Unicode MS"/>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spacing w:line="360" w:lineRule="auto"/>
    </w:pPr>
    <w:rPr>
      <w:sz w:val="22"/>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2">
    <w:name w:val="Body Text 2"/>
    <w:basedOn w:val="Standard"/>
    <w:semiHidden/>
    <w:pPr>
      <w:spacing w:after="120" w:line="480" w:lineRule="auto"/>
    </w:pPr>
    <w:rPr>
      <w:rFonts w:ascii="Times New Roman" w:hAnsi="Times New Roman"/>
      <w:szCs w:val="20"/>
    </w:rPr>
  </w:style>
  <w:style w:type="character" w:styleId="Hyperlink">
    <w:name w:val="Hyperlink"/>
    <w:semiHidden/>
    <w:rPr>
      <w:color w:val="0000FF"/>
      <w:u w:val="single"/>
    </w:rPr>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semiHidden/>
    <w:pPr>
      <w:spacing w:line="360" w:lineRule="auto"/>
    </w:pPr>
    <w:rPr>
      <w:b/>
      <w:bCs/>
      <w:iCs/>
      <w:sz w:val="22"/>
    </w:rPr>
  </w:style>
  <w:style w:type="character" w:styleId="BesuchterLink">
    <w:name w:val="FollowedHyperlink"/>
    <w:semiHidden/>
    <w:rPr>
      <w:color w:val="800080"/>
      <w:u w:val="single"/>
    </w:rPr>
  </w:style>
  <w:style w:type="paragraph" w:customStyle="1" w:styleId="stil1">
    <w:name w:val="stil1"/>
    <w:basedOn w:val="Standard"/>
    <w:pPr>
      <w:spacing w:before="100" w:beforeAutospacing="1" w:after="100" w:afterAutospacing="1"/>
    </w:pPr>
    <w:rPr>
      <w:rFonts w:ascii="Arial Unicode MS" w:eastAsia="Arial Unicode MS" w:hAnsi="Arial Unicode MS" w:cs="Arial Unicode MS"/>
    </w:rPr>
  </w:style>
  <w:style w:type="character" w:styleId="Zeilennummer">
    <w:name w:val="line number"/>
    <w:basedOn w:val="Absatz-Standardschriftart"/>
    <w:semiHidden/>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moysigstandard">
    <w:name w:val="moysig standard"/>
    <w:rPr>
      <w:rFonts w:ascii="Eurostile LT Std" w:hAnsi="Eurostile LT Std"/>
    </w:rPr>
  </w:style>
  <w:style w:type="paragraph" w:styleId="Textkrper-Zeileneinzug">
    <w:name w:val="Body Text Indent"/>
    <w:basedOn w:val="Standard"/>
    <w:semiHidden/>
    <w:pPr>
      <w:tabs>
        <w:tab w:val="left" w:pos="-24"/>
      </w:tabs>
      <w:spacing w:line="280" w:lineRule="exact"/>
      <w:ind w:left="-23"/>
    </w:pPr>
    <w:rPr>
      <w:sz w:val="22"/>
    </w:rPr>
  </w:style>
  <w:style w:type="paragraph" w:styleId="StandardWeb">
    <w:name w:val="Normal (Web)"/>
    <w:basedOn w:val="Standard"/>
    <w:uiPriority w:val="99"/>
    <w:semiHidden/>
    <w:unhideWhenUsed/>
    <w:rsid w:val="00905AAA"/>
    <w:pPr>
      <w:spacing w:before="100" w:beforeAutospacing="1" w:after="100" w:afterAutospacing="1"/>
    </w:pPr>
    <w:rPr>
      <w:rFonts w:ascii="Times New Roman" w:hAnsi="Times New Roman"/>
    </w:rPr>
  </w:style>
  <w:style w:type="character" w:styleId="Fett">
    <w:name w:val="Strong"/>
    <w:uiPriority w:val="22"/>
    <w:qFormat/>
    <w:rsid w:val="00354D92"/>
    <w:rPr>
      <w:b/>
      <w:bCs/>
    </w:rPr>
  </w:style>
  <w:style w:type="character" w:customStyle="1" w:styleId="googqs-tidbit-0">
    <w:name w:val="goog_qs-tidbit-0"/>
    <w:rsid w:val="00B76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653749">
      <w:bodyDiv w:val="1"/>
      <w:marLeft w:val="0"/>
      <w:marRight w:val="0"/>
      <w:marTop w:val="0"/>
      <w:marBottom w:val="0"/>
      <w:divBdr>
        <w:top w:val="none" w:sz="0" w:space="0" w:color="auto"/>
        <w:left w:val="none" w:sz="0" w:space="0" w:color="auto"/>
        <w:bottom w:val="none" w:sz="0" w:space="0" w:color="auto"/>
        <w:right w:val="none" w:sz="0" w:space="0" w:color="auto"/>
      </w:divBdr>
    </w:div>
    <w:div w:id="657654587">
      <w:bodyDiv w:val="1"/>
      <w:marLeft w:val="0"/>
      <w:marRight w:val="0"/>
      <w:marTop w:val="0"/>
      <w:marBottom w:val="0"/>
      <w:divBdr>
        <w:top w:val="none" w:sz="0" w:space="0" w:color="auto"/>
        <w:left w:val="none" w:sz="0" w:space="0" w:color="auto"/>
        <w:bottom w:val="none" w:sz="0" w:space="0" w:color="auto"/>
        <w:right w:val="none" w:sz="0" w:space="0" w:color="auto"/>
      </w:divBdr>
      <w:divsChild>
        <w:div w:id="2081976165">
          <w:marLeft w:val="0"/>
          <w:marRight w:val="0"/>
          <w:marTop w:val="720"/>
          <w:marBottom w:val="0"/>
          <w:divBdr>
            <w:top w:val="none" w:sz="0" w:space="0" w:color="auto"/>
            <w:left w:val="none" w:sz="0" w:space="0" w:color="auto"/>
            <w:bottom w:val="none" w:sz="0" w:space="0" w:color="auto"/>
            <w:right w:val="none" w:sz="0" w:space="0" w:color="auto"/>
          </w:divBdr>
          <w:divsChild>
            <w:div w:id="1195726367">
              <w:marLeft w:val="0"/>
              <w:marRight w:val="0"/>
              <w:marTop w:val="0"/>
              <w:marBottom w:val="0"/>
              <w:divBdr>
                <w:top w:val="none" w:sz="0" w:space="0" w:color="auto"/>
                <w:left w:val="none" w:sz="0" w:space="0" w:color="auto"/>
                <w:bottom w:val="none" w:sz="0" w:space="0" w:color="auto"/>
                <w:right w:val="none" w:sz="0" w:space="0" w:color="auto"/>
              </w:divBdr>
              <w:divsChild>
                <w:div w:id="80369628">
                  <w:marLeft w:val="0"/>
                  <w:marRight w:val="0"/>
                  <w:marTop w:val="0"/>
                  <w:marBottom w:val="0"/>
                  <w:divBdr>
                    <w:top w:val="none" w:sz="0" w:space="0" w:color="auto"/>
                    <w:left w:val="none" w:sz="0" w:space="0" w:color="auto"/>
                    <w:bottom w:val="none" w:sz="0" w:space="0" w:color="auto"/>
                    <w:right w:val="none" w:sz="0" w:space="0" w:color="auto"/>
                  </w:divBdr>
                  <w:divsChild>
                    <w:div w:id="934557353">
                      <w:marLeft w:val="48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036208">
      <w:bodyDiv w:val="1"/>
      <w:marLeft w:val="0"/>
      <w:marRight w:val="0"/>
      <w:marTop w:val="0"/>
      <w:marBottom w:val="0"/>
      <w:divBdr>
        <w:top w:val="none" w:sz="0" w:space="0" w:color="auto"/>
        <w:left w:val="none" w:sz="0" w:space="0" w:color="auto"/>
        <w:bottom w:val="none" w:sz="0" w:space="0" w:color="auto"/>
        <w:right w:val="none" w:sz="0" w:space="0" w:color="auto"/>
      </w:divBdr>
      <w:divsChild>
        <w:div w:id="1789815861">
          <w:marLeft w:val="0"/>
          <w:marRight w:val="0"/>
          <w:marTop w:val="3750"/>
          <w:marBottom w:val="0"/>
          <w:divBdr>
            <w:top w:val="none" w:sz="0" w:space="0" w:color="auto"/>
            <w:left w:val="none" w:sz="0" w:space="0" w:color="auto"/>
            <w:bottom w:val="none" w:sz="0" w:space="0" w:color="auto"/>
            <w:right w:val="none" w:sz="0" w:space="0" w:color="auto"/>
          </w:divBdr>
          <w:divsChild>
            <w:div w:id="344484958">
              <w:marLeft w:val="0"/>
              <w:marRight w:val="0"/>
              <w:marTop w:val="0"/>
              <w:marBottom w:val="0"/>
              <w:divBdr>
                <w:top w:val="none" w:sz="0" w:space="0" w:color="auto"/>
                <w:left w:val="none" w:sz="0" w:space="0" w:color="auto"/>
                <w:bottom w:val="none" w:sz="0" w:space="0" w:color="auto"/>
                <w:right w:val="none" w:sz="0" w:space="0" w:color="auto"/>
              </w:divBdr>
              <w:divsChild>
                <w:div w:id="1011958062">
                  <w:marLeft w:val="0"/>
                  <w:marRight w:val="0"/>
                  <w:marTop w:val="0"/>
                  <w:marBottom w:val="450"/>
                  <w:divBdr>
                    <w:top w:val="none" w:sz="0" w:space="0" w:color="auto"/>
                    <w:left w:val="none" w:sz="0" w:space="0" w:color="auto"/>
                    <w:bottom w:val="none" w:sz="0" w:space="0" w:color="auto"/>
                    <w:right w:val="none" w:sz="0" w:space="0" w:color="auto"/>
                  </w:divBdr>
                  <w:divsChild>
                    <w:div w:id="336033512">
                      <w:marLeft w:val="0"/>
                      <w:marRight w:val="0"/>
                      <w:marTop w:val="0"/>
                      <w:marBottom w:val="0"/>
                      <w:divBdr>
                        <w:top w:val="none" w:sz="0" w:space="0" w:color="auto"/>
                        <w:left w:val="none" w:sz="0" w:space="0" w:color="auto"/>
                        <w:bottom w:val="none" w:sz="0" w:space="0" w:color="auto"/>
                        <w:right w:val="none" w:sz="0" w:space="0" w:color="auto"/>
                      </w:divBdr>
                      <w:divsChild>
                        <w:div w:id="586381354">
                          <w:marLeft w:val="0"/>
                          <w:marRight w:val="0"/>
                          <w:marTop w:val="0"/>
                          <w:marBottom w:val="300"/>
                          <w:divBdr>
                            <w:top w:val="none" w:sz="0" w:space="0" w:color="auto"/>
                            <w:left w:val="none" w:sz="0" w:space="0" w:color="auto"/>
                            <w:bottom w:val="none" w:sz="0" w:space="0" w:color="auto"/>
                            <w:right w:val="none" w:sz="0" w:space="0" w:color="auto"/>
                          </w:divBdr>
                        </w:div>
                        <w:div w:id="674890024">
                          <w:marLeft w:val="0"/>
                          <w:marRight w:val="0"/>
                          <w:marTop w:val="0"/>
                          <w:marBottom w:val="0"/>
                          <w:divBdr>
                            <w:top w:val="none" w:sz="0" w:space="0" w:color="auto"/>
                            <w:left w:val="none" w:sz="0" w:space="0" w:color="auto"/>
                            <w:bottom w:val="none" w:sz="0" w:space="0" w:color="auto"/>
                            <w:right w:val="none" w:sz="0" w:space="0" w:color="auto"/>
                          </w:divBdr>
                          <w:divsChild>
                            <w:div w:id="2116515642">
                              <w:marLeft w:val="0"/>
                              <w:marRight w:val="0"/>
                              <w:marTop w:val="0"/>
                              <w:marBottom w:val="0"/>
                              <w:divBdr>
                                <w:top w:val="none" w:sz="0" w:space="0" w:color="auto"/>
                                <w:left w:val="none" w:sz="0" w:space="0" w:color="auto"/>
                                <w:bottom w:val="none" w:sz="0" w:space="0" w:color="auto"/>
                                <w:right w:val="none" w:sz="0" w:space="0" w:color="auto"/>
                              </w:divBdr>
                            </w:div>
                          </w:divsChild>
                        </w:div>
                        <w:div w:id="1762067580">
                          <w:marLeft w:val="0"/>
                          <w:marRight w:val="0"/>
                          <w:marTop w:val="0"/>
                          <w:marBottom w:val="150"/>
                          <w:divBdr>
                            <w:top w:val="none" w:sz="0" w:space="0" w:color="auto"/>
                            <w:left w:val="none" w:sz="0" w:space="0" w:color="auto"/>
                            <w:bottom w:val="none" w:sz="0" w:space="0" w:color="auto"/>
                            <w:right w:val="none" w:sz="0" w:space="0" w:color="auto"/>
                          </w:divBdr>
                          <w:divsChild>
                            <w:div w:id="940601765">
                              <w:marLeft w:val="0"/>
                              <w:marRight w:val="0"/>
                              <w:marTop w:val="0"/>
                              <w:marBottom w:val="0"/>
                              <w:divBdr>
                                <w:top w:val="none" w:sz="0" w:space="0" w:color="auto"/>
                                <w:left w:val="none" w:sz="0" w:space="0" w:color="auto"/>
                                <w:bottom w:val="none" w:sz="0" w:space="0" w:color="auto"/>
                                <w:right w:val="none" w:sz="0" w:space="0" w:color="auto"/>
                              </w:divBdr>
                              <w:divsChild>
                                <w:div w:id="8871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944597">
      <w:bodyDiv w:val="1"/>
      <w:marLeft w:val="0"/>
      <w:marRight w:val="0"/>
      <w:marTop w:val="0"/>
      <w:marBottom w:val="0"/>
      <w:divBdr>
        <w:top w:val="none" w:sz="0" w:space="0" w:color="auto"/>
        <w:left w:val="none" w:sz="0" w:space="0" w:color="auto"/>
        <w:bottom w:val="none" w:sz="0" w:space="0" w:color="auto"/>
        <w:right w:val="none" w:sz="0" w:space="0" w:color="auto"/>
      </w:divBdr>
      <w:divsChild>
        <w:div w:id="2044401572">
          <w:marLeft w:val="0"/>
          <w:marRight w:val="0"/>
          <w:marTop w:val="0"/>
          <w:marBottom w:val="0"/>
          <w:divBdr>
            <w:top w:val="none" w:sz="0" w:space="0" w:color="auto"/>
            <w:left w:val="none" w:sz="0" w:space="0" w:color="auto"/>
            <w:bottom w:val="none" w:sz="0" w:space="0" w:color="auto"/>
            <w:right w:val="none" w:sz="0" w:space="0" w:color="auto"/>
          </w:divBdr>
          <w:divsChild>
            <w:div w:id="1951428969">
              <w:marLeft w:val="0"/>
              <w:marRight w:val="0"/>
              <w:marTop w:val="0"/>
              <w:marBottom w:val="0"/>
              <w:divBdr>
                <w:top w:val="none" w:sz="0" w:space="0" w:color="auto"/>
                <w:left w:val="none" w:sz="0" w:space="0" w:color="auto"/>
                <w:bottom w:val="none" w:sz="0" w:space="0" w:color="auto"/>
                <w:right w:val="none" w:sz="0" w:space="0" w:color="auto"/>
              </w:divBdr>
              <w:divsChild>
                <w:div w:id="25453781">
                  <w:marLeft w:val="0"/>
                  <w:marRight w:val="0"/>
                  <w:marTop w:val="0"/>
                  <w:marBottom w:val="0"/>
                  <w:divBdr>
                    <w:top w:val="none" w:sz="0" w:space="0" w:color="auto"/>
                    <w:left w:val="none" w:sz="0" w:space="0" w:color="auto"/>
                    <w:bottom w:val="none" w:sz="0" w:space="0" w:color="auto"/>
                    <w:right w:val="none" w:sz="0" w:space="0" w:color="auto"/>
                  </w:divBdr>
                  <w:divsChild>
                    <w:div w:id="1239443466">
                      <w:marLeft w:val="0"/>
                      <w:marRight w:val="0"/>
                      <w:marTop w:val="0"/>
                      <w:marBottom w:val="0"/>
                      <w:divBdr>
                        <w:top w:val="none" w:sz="0" w:space="0" w:color="auto"/>
                        <w:left w:val="none" w:sz="0" w:space="0" w:color="auto"/>
                        <w:bottom w:val="none" w:sz="0" w:space="0" w:color="auto"/>
                        <w:right w:val="none" w:sz="0" w:space="0" w:color="auto"/>
                      </w:divBdr>
                      <w:divsChild>
                        <w:div w:id="132031038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214430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1009</Words>
  <Characters>6362</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2024-05-30T13:42:00Z</dcterms:created>
  <dcterms:modified xsi:type="dcterms:W3CDTF">2026-05-21T10:04:00Z</dcterms:modified>
</cp:coreProperties>
</file>