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6F44C562" w14:textId="491B6DE5" w:rsidR="00746B44" w:rsidRPr="00D55896" w:rsidRDefault="00746B44" w:rsidP="00746B44">
      <w:pPr>
        <w:rPr>
          <w:rFonts w:ascii="Zurich Sans Light" w:hAnsi="Zurich Sans Light" w:cs="Arial"/>
          <w:b/>
          <w:bCs/>
          <w:sz w:val="32"/>
          <w:szCs w:val="32"/>
          <w:lang w:val="de-DE"/>
        </w:rPr>
      </w:pPr>
      <w:r w:rsidRPr="00D55896">
        <w:rPr>
          <w:rFonts w:ascii="Zurich Sans Light" w:hAnsi="Zurich Sans Light" w:cs="Arial"/>
          <w:b/>
          <w:bCs/>
          <w:sz w:val="32"/>
          <w:szCs w:val="32"/>
          <w:lang w:val="de-DE"/>
        </w:rPr>
        <w:t>Deutliches Zeichen für den Klimaschutz:</w:t>
      </w:r>
      <w:r w:rsidRPr="00D55896">
        <w:rPr>
          <w:rFonts w:ascii="Zurich Sans Light" w:hAnsi="Zurich Sans Light" w:cs="Arial"/>
          <w:b/>
          <w:bCs/>
          <w:sz w:val="32"/>
          <w:szCs w:val="32"/>
          <w:lang w:val="de-DE"/>
        </w:rPr>
        <w:br/>
        <w:t xml:space="preserve">Zurich entwickelt </w:t>
      </w:r>
      <w:bookmarkStart w:id="5" w:name="_Hlk109138527"/>
      <w:r w:rsidRPr="00D55896">
        <w:rPr>
          <w:rFonts w:ascii="Zurich Sans Light" w:hAnsi="Zurich Sans Light" w:cs="Arial"/>
          <w:b/>
          <w:bCs/>
          <w:sz w:val="32"/>
          <w:szCs w:val="32"/>
          <w:lang w:val="de-DE"/>
        </w:rPr>
        <w:t>Depotmodell</w:t>
      </w:r>
      <w:r>
        <w:rPr>
          <w:rFonts w:ascii="Zurich Sans Light" w:hAnsi="Zurich Sans Light" w:cs="Arial"/>
          <w:b/>
          <w:bCs/>
          <w:sz w:val="32"/>
          <w:szCs w:val="32"/>
          <w:lang w:val="de-DE"/>
        </w:rPr>
        <w:t xml:space="preserve"> ETF</w:t>
      </w:r>
      <w:r w:rsidRPr="00D55896">
        <w:rPr>
          <w:rFonts w:ascii="Zurich Sans Light" w:hAnsi="Zurich Sans Light" w:cs="Arial"/>
          <w:b/>
          <w:bCs/>
          <w:sz w:val="32"/>
          <w:szCs w:val="32"/>
          <w:lang w:val="de-DE"/>
        </w:rPr>
        <w:t xml:space="preserve"> </w:t>
      </w:r>
      <w:r>
        <w:rPr>
          <w:rFonts w:ascii="Zurich Sans Light" w:hAnsi="Zurich Sans Light" w:cs="Arial"/>
          <w:b/>
          <w:bCs/>
          <w:sz w:val="32"/>
          <w:szCs w:val="32"/>
          <w:lang w:val="de-DE"/>
        </w:rPr>
        <w:t xml:space="preserve">mit Klima-Fokus </w:t>
      </w:r>
      <w:bookmarkEnd w:id="5"/>
      <w:r w:rsidRPr="00D55896">
        <w:rPr>
          <w:rFonts w:ascii="Zurich Sans Light" w:hAnsi="Zurich Sans Light" w:cs="Arial"/>
          <w:b/>
          <w:bCs/>
          <w:sz w:val="32"/>
          <w:szCs w:val="32"/>
          <w:lang w:val="de-DE"/>
        </w:rPr>
        <w:t xml:space="preserve">für nachhaltige Altersvorsorge </w:t>
      </w:r>
    </w:p>
    <w:p w14:paraId="0F33955E" w14:textId="77777777" w:rsidR="00543A22" w:rsidRPr="00E657CA" w:rsidRDefault="00543A22" w:rsidP="00543A22">
      <w:pPr>
        <w:autoSpaceDE w:val="0"/>
        <w:autoSpaceDN w:val="0"/>
        <w:adjustRightInd w:val="0"/>
        <w:spacing w:line="276" w:lineRule="auto"/>
        <w:jc w:val="both"/>
        <w:rPr>
          <w:rFonts w:ascii="Zurich Sans Light" w:hAnsi="Zurich Sans Light" w:cs="Arial"/>
          <w:b/>
          <w:bCs/>
          <w:sz w:val="32"/>
          <w:szCs w:val="32"/>
          <w:lang w:val="de-DE"/>
        </w:rPr>
      </w:pPr>
    </w:p>
    <w:p w14:paraId="71810858" w14:textId="2EF6E668" w:rsidR="00B37BBF" w:rsidRDefault="00B37BBF" w:rsidP="00B37BBF">
      <w:pPr>
        <w:pStyle w:val="paragraph"/>
        <w:spacing w:before="0" w:beforeAutospacing="0" w:after="0" w:afterAutospacing="0"/>
        <w:textAlignment w:val="baseline"/>
        <w:rPr>
          <w:rStyle w:val="normaltextrun"/>
          <w:rFonts w:ascii="Zurich Sans" w:hAnsi="Zurich Sans" w:cs="Segoe UI"/>
        </w:rPr>
      </w:pPr>
      <w:r w:rsidRPr="267C02AD">
        <w:rPr>
          <w:rStyle w:val="normaltextrun"/>
          <w:rFonts w:ascii="Zurich Sans" w:hAnsi="Zurich Sans" w:cs="Segoe UI"/>
        </w:rPr>
        <w:t xml:space="preserve">Köln, 25.07.2022 </w:t>
      </w:r>
      <w:r w:rsidR="00203E15">
        <w:rPr>
          <w:rStyle w:val="normaltextrun"/>
          <w:rFonts w:ascii="Zurich Sans" w:hAnsi="Zurich Sans" w:cs="Segoe UI"/>
        </w:rPr>
        <w:t xml:space="preserve">- </w:t>
      </w:r>
      <w:r w:rsidRPr="267C02AD">
        <w:rPr>
          <w:rStyle w:val="normaltextrun"/>
          <w:rFonts w:ascii="Zurich Sans" w:hAnsi="Zurich Sans" w:cs="Segoe UI"/>
        </w:rPr>
        <w:t xml:space="preserve">Die Zurich Gruppe Deutschland entwickelt ihr Portfolio </w:t>
      </w:r>
      <w:r w:rsidR="00203DE3">
        <w:rPr>
          <w:rStyle w:val="normaltextrun"/>
          <w:rFonts w:ascii="Zurich Sans" w:hAnsi="Zurich Sans" w:cs="Segoe UI"/>
        </w:rPr>
        <w:t>mit</w:t>
      </w:r>
      <w:r w:rsidRPr="267C02AD">
        <w:rPr>
          <w:rStyle w:val="normaltextrun"/>
          <w:rFonts w:ascii="Zurich Sans" w:hAnsi="Zurich Sans" w:cs="Segoe UI"/>
        </w:rPr>
        <w:t xml:space="preserve"> dediziert nachhaltigen Lösungen weiter. Mit dem Depotmodell ETF* mit Klima-Fokus setzt Zurich im Bereich der fondsgebundenen Altersvorsorge ein deutliches Zeichen für den Klimaschutz. Zurich</w:t>
      </w:r>
      <w:r>
        <w:rPr>
          <w:rStyle w:val="normaltextrun"/>
          <w:rFonts w:ascii="Zurich Sans" w:hAnsi="Zurich Sans" w:cs="Segoe UI"/>
        </w:rPr>
        <w:t xml:space="preserve"> </w:t>
      </w:r>
      <w:r w:rsidRPr="267C02AD">
        <w:rPr>
          <w:rStyle w:val="normaltextrun"/>
          <w:rFonts w:ascii="Zurich Sans" w:hAnsi="Zurich Sans" w:cs="Segoe UI"/>
        </w:rPr>
        <w:t xml:space="preserve">verfolgt die Ambition, eines der verantwortungsbewusstesten und wirkungsvollsten Unternehmen weltweit zu werden. </w:t>
      </w:r>
      <w:r w:rsidRPr="20628E48">
        <w:rPr>
          <w:rStyle w:val="normaltextrun"/>
          <w:rFonts w:ascii="Zurich Sans" w:hAnsi="Zurich Sans" w:cs="Segoe UI"/>
        </w:rPr>
        <w:t>Dem trägt</w:t>
      </w:r>
      <w:r w:rsidRPr="267C02AD">
        <w:rPr>
          <w:rStyle w:val="normaltextrun"/>
          <w:rFonts w:ascii="Zurich Sans" w:hAnsi="Zurich Sans" w:cs="Segoe UI"/>
        </w:rPr>
        <w:t xml:space="preserve"> Zurich </w:t>
      </w:r>
      <w:r w:rsidRPr="20628E48">
        <w:rPr>
          <w:rStyle w:val="normaltextrun"/>
          <w:rFonts w:ascii="Zurich Sans" w:hAnsi="Zurich Sans" w:cs="Segoe UI"/>
        </w:rPr>
        <w:t xml:space="preserve">auch </w:t>
      </w:r>
      <w:r w:rsidRPr="267C02AD">
        <w:rPr>
          <w:rStyle w:val="normaltextrun"/>
          <w:rFonts w:ascii="Zurich Sans" w:hAnsi="Zurich Sans" w:cs="Segoe UI"/>
        </w:rPr>
        <w:t>als Anbieter von fondsgebundenen Vorsorgelösungen</w:t>
      </w:r>
      <w:r w:rsidRPr="20628E48">
        <w:rPr>
          <w:rStyle w:val="normaltextrun"/>
          <w:rFonts w:ascii="Zurich Sans" w:hAnsi="Zurich Sans" w:cs="Segoe UI"/>
        </w:rPr>
        <w:t xml:space="preserve"> Rechnung.</w:t>
      </w:r>
      <w:r w:rsidRPr="267C02AD">
        <w:rPr>
          <w:rStyle w:val="normaltextrun"/>
          <w:rFonts w:ascii="Zurich Sans" w:hAnsi="Zurich Sans" w:cs="Segoe UI"/>
        </w:rPr>
        <w:t xml:space="preserve"> Ab dem 1. August 2022 wird das Depotmodell ETF mit Klima-Fokus über die Zurich Exklusivpartner sowie Maklervertriebe verfügbar sein. Dabei werden die bisherigen Depotmodelle ETF auf einen konsequenten Nachhaltigkeitsansatz mit Klimafokus umgestellt. </w:t>
      </w:r>
    </w:p>
    <w:p w14:paraId="7E29FCBE" w14:textId="77777777" w:rsidR="00B37BBF" w:rsidRDefault="00B37BBF" w:rsidP="00B37BBF">
      <w:pPr>
        <w:pStyle w:val="StandardWeb"/>
        <w:shd w:val="clear" w:color="auto" w:fill="FFFFFF"/>
        <w:spacing w:after="270" w:line="276" w:lineRule="auto"/>
        <w:rPr>
          <w:rFonts w:ascii="Frutiger 45 Light" w:hAnsi="Frutiger 45 Light" w:cs="AGaramond"/>
          <w:sz w:val="22"/>
          <w:szCs w:val="22"/>
        </w:rPr>
      </w:pPr>
    </w:p>
    <w:p w14:paraId="2BD21111" w14:textId="77777777" w:rsidR="00B37BBF" w:rsidRDefault="00B37BBF" w:rsidP="00B37BBF">
      <w:pPr>
        <w:pStyle w:val="paragraph"/>
        <w:spacing w:before="0" w:beforeAutospacing="0" w:after="0" w:afterAutospacing="0"/>
        <w:textAlignment w:val="baseline"/>
        <w:rPr>
          <w:rStyle w:val="eop"/>
          <w:rFonts w:ascii="Zurich Sans" w:hAnsi="Zurich Sans" w:cs="Segoe UI"/>
        </w:rPr>
      </w:pPr>
      <w:r>
        <w:rPr>
          <w:rStyle w:val="normaltextrun"/>
          <w:rFonts w:ascii="Zurich Sans" w:hAnsi="Zurich Sans" w:cs="Segoe UI"/>
          <w:b/>
          <w:bCs/>
        </w:rPr>
        <w:t>Branchenweites Signal für mehr Nachhaltigkeit</w:t>
      </w:r>
    </w:p>
    <w:p w14:paraId="34E57F62" w14:textId="77777777" w:rsidR="00B37BBF" w:rsidRDefault="00B37BBF" w:rsidP="00B37BBF">
      <w:pPr>
        <w:pStyle w:val="paragraph"/>
        <w:spacing w:before="0" w:beforeAutospacing="0" w:after="0" w:afterAutospacing="0"/>
        <w:textAlignment w:val="baseline"/>
        <w:rPr>
          <w:rFonts w:ascii="Segoe UI" w:hAnsi="Segoe UI" w:cs="Segoe UI"/>
          <w:sz w:val="18"/>
          <w:szCs w:val="18"/>
        </w:rPr>
      </w:pPr>
    </w:p>
    <w:p w14:paraId="6354B402" w14:textId="0AC40E65" w:rsidR="00B37BBF" w:rsidRDefault="00B37BBF" w:rsidP="00B37BBF">
      <w:pPr>
        <w:pStyle w:val="StandardWeb"/>
        <w:shd w:val="clear" w:color="auto" w:fill="FFFFFF" w:themeFill="background1"/>
        <w:spacing w:after="270" w:line="276" w:lineRule="auto"/>
        <w:rPr>
          <w:rStyle w:val="normaltextrun"/>
          <w:rFonts w:ascii="Zurich Sans" w:hAnsi="Zurich Sans" w:cs="Segoe UI"/>
        </w:rPr>
      </w:pPr>
      <w:r w:rsidRPr="267C02AD">
        <w:rPr>
          <w:rStyle w:val="normaltextrun"/>
          <w:rFonts w:ascii="Zurich Sans" w:hAnsi="Zurich Sans" w:cs="Segoe UI"/>
        </w:rPr>
        <w:t>„Wenn wir den Klimawandel als strukturelle Herausforderung ernst nehmen wollen, müssen wir den Übergang zu einem nachhaltigen Wirtschaften durch Investments fördern. Das bedeutet in der Konsequenz, nicht nur Schäden abzuwenden, sondern dass wir mit unserer Investmententscheidung auch einen unmittelbaren Beitrag mit präventiver Wirkung leisten,“ so Björn Bohnhoff, Vorstand Leben bei der Zurich Gruppe Deutschland „Mit dem Depotmodell ETF mit Klima-Fokus setzen wir hier ein branchenweites Zeichen. Beim Thema Aktien sind wir unter den ersten, die den strengsten Nachhaltigkeitsansatz von MSCI – den Socially Responsible Investing (SRI) Index – mit den Vorgaben des Pariser Klimaabkommens in Einklang bringen. Dadurch erreichen wir nicht nur einen ganzheitlichen Nachhaltigkeitsansatz, sondern schaffen zudem einen klaren Beitrag zur Bekämpfung des Klimawandels, indem wir durch einen konsequenten CO2-Fokus das Aktienportfolio in Einklang mit dem 1,5-Grad-Ziel bringen.“ Bei den Investitionen in Anleihen ist diese neuartige Indexkombination bisher noch nicht umsetzbar. Deshalb wird bei de</w:t>
      </w:r>
      <w:r>
        <w:rPr>
          <w:rStyle w:val="normaltextrun"/>
          <w:rFonts w:ascii="Zurich Sans" w:hAnsi="Zurich Sans" w:cs="Segoe UI"/>
        </w:rPr>
        <w:t>m</w:t>
      </w:r>
      <w:r w:rsidRPr="267C02AD">
        <w:rPr>
          <w:rStyle w:val="normaltextrun"/>
          <w:rFonts w:ascii="Zurich Sans" w:hAnsi="Zurich Sans" w:cs="Segoe UI"/>
        </w:rPr>
        <w:t xml:space="preserve"> Depotmodell ETF mit Klima-Fokus bis auf Weiteres überwiegend auf den </w:t>
      </w:r>
      <w:r w:rsidRPr="267C02AD">
        <w:rPr>
          <w:rStyle w:val="normaltextrun"/>
          <w:rFonts w:ascii="Zurich Sans" w:hAnsi="Zurich Sans" w:cs="Segoe UI"/>
        </w:rPr>
        <w:lastRenderedPageBreak/>
        <w:t>strengen SRI-Ansatz mit einem zusätzlich kompletten Ausschluss von Unternehmen mit Bezug zu fossilen Energieträgern gesetzt. So wird auch auf der Anleihenseite ein konsequenter CO2-Fokus gewährleistet.</w:t>
      </w:r>
    </w:p>
    <w:p w14:paraId="438A8FA9" w14:textId="77777777" w:rsidR="00B37BBF" w:rsidRDefault="00B37BBF" w:rsidP="00B37BBF">
      <w:pPr>
        <w:pStyle w:val="paragraph"/>
        <w:shd w:val="clear" w:color="auto" w:fill="FFFFFF"/>
        <w:spacing w:before="0" w:beforeAutospacing="0" w:after="0" w:afterAutospacing="0"/>
        <w:textAlignment w:val="baseline"/>
        <w:rPr>
          <w:rStyle w:val="normaltextrun"/>
          <w:rFonts w:ascii="Zurich Sans" w:hAnsi="Zurich Sans" w:cs="Segoe UI"/>
          <w:b/>
          <w:bCs/>
        </w:rPr>
      </w:pPr>
    </w:p>
    <w:p w14:paraId="35B6258E" w14:textId="77777777" w:rsidR="00B37BBF" w:rsidRPr="0008171C" w:rsidRDefault="00B37BBF" w:rsidP="00B37BBF">
      <w:pPr>
        <w:pStyle w:val="paragraph"/>
        <w:spacing w:before="0" w:beforeAutospacing="0" w:after="0" w:afterAutospacing="0"/>
        <w:textAlignment w:val="baseline"/>
        <w:rPr>
          <w:rStyle w:val="normaltextrun"/>
          <w:rFonts w:ascii="Zurich Sans" w:hAnsi="Zurich Sans" w:cs="Segoe UI"/>
          <w:b/>
          <w:bCs/>
        </w:rPr>
      </w:pPr>
      <w:r w:rsidRPr="0008171C">
        <w:rPr>
          <w:rStyle w:val="normaltextrun"/>
          <w:rFonts w:ascii="Zurich Sans" w:hAnsi="Zurich Sans" w:cs="Segoe UI"/>
          <w:b/>
          <w:bCs/>
        </w:rPr>
        <w:t>Höchste</w:t>
      </w:r>
      <w:r>
        <w:rPr>
          <w:rStyle w:val="normaltextrun"/>
          <w:rFonts w:ascii="Zurich Sans" w:hAnsi="Zurich Sans" w:cs="Segoe UI"/>
          <w:b/>
          <w:bCs/>
        </w:rPr>
        <w:t xml:space="preserve"> Nachhaltigkeitsstandards durch etabliertes</w:t>
      </w:r>
      <w:r w:rsidRPr="0008171C">
        <w:rPr>
          <w:rStyle w:val="normaltextrun"/>
          <w:rFonts w:ascii="Zurich Sans" w:hAnsi="Zurich Sans" w:cs="Segoe UI"/>
          <w:b/>
          <w:bCs/>
        </w:rPr>
        <w:t xml:space="preserve"> ESG-Rating</w:t>
      </w:r>
      <w:r>
        <w:rPr>
          <w:rStyle w:val="normaltextrun"/>
          <w:rFonts w:ascii="Zurich Sans" w:hAnsi="Zurich Sans" w:cs="Segoe UI"/>
          <w:b/>
          <w:bCs/>
        </w:rPr>
        <w:t xml:space="preserve"> bestätigt</w:t>
      </w:r>
    </w:p>
    <w:p w14:paraId="27CB864A" w14:textId="77777777" w:rsidR="00B37BBF" w:rsidRDefault="00B37BBF" w:rsidP="00B37BBF">
      <w:pPr>
        <w:pStyle w:val="paragraph"/>
        <w:shd w:val="clear" w:color="auto" w:fill="FFFFFF"/>
        <w:spacing w:before="0" w:beforeAutospacing="0" w:after="0" w:afterAutospacing="0"/>
        <w:textAlignment w:val="baseline"/>
        <w:rPr>
          <w:rStyle w:val="normaltextrun"/>
          <w:rFonts w:ascii="Zurich Sans" w:hAnsi="Zurich Sans" w:cs="Segoe UI"/>
          <w:b/>
          <w:bCs/>
        </w:rPr>
      </w:pPr>
    </w:p>
    <w:p w14:paraId="45EB8638" w14:textId="77777777" w:rsidR="00B37BBF" w:rsidRDefault="00B37BBF" w:rsidP="00B37BBF">
      <w:pPr>
        <w:pStyle w:val="StandardWeb"/>
        <w:shd w:val="clear" w:color="auto" w:fill="FFFFFF"/>
        <w:spacing w:after="270" w:line="276" w:lineRule="auto"/>
        <w:rPr>
          <w:rStyle w:val="normaltextrun"/>
          <w:rFonts w:ascii="Zurich Sans" w:hAnsi="Zurich Sans" w:cs="Segoe UI"/>
        </w:rPr>
      </w:pPr>
      <w:r>
        <w:rPr>
          <w:rStyle w:val="normaltextrun"/>
          <w:rFonts w:ascii="Zurich Sans" w:hAnsi="Zurich Sans" w:cs="Segoe UI"/>
        </w:rPr>
        <w:t>Die Berücksichtigung von Nachhaltigkeitsaspekten ist fester Bestandteil des</w:t>
      </w:r>
      <w:r w:rsidDel="00D905F8">
        <w:rPr>
          <w:rStyle w:val="normaltextrun"/>
          <w:rFonts w:ascii="Zurich Sans" w:hAnsi="Zurich Sans" w:cs="Segoe UI"/>
        </w:rPr>
        <w:t xml:space="preserve"> </w:t>
      </w:r>
      <w:r>
        <w:rPr>
          <w:rStyle w:val="normaltextrun"/>
          <w:rFonts w:ascii="Zurich Sans" w:hAnsi="Zurich Sans" w:cs="Segoe UI"/>
        </w:rPr>
        <w:t>Investmentprozesses der Zurich Gruppe Deutschland. Bei der Fondsselektion</w:t>
      </w:r>
      <w:r w:rsidDel="00A8005B">
        <w:rPr>
          <w:rStyle w:val="normaltextrun"/>
          <w:rFonts w:ascii="Zurich Sans" w:hAnsi="Zurich Sans" w:cs="Segoe UI"/>
        </w:rPr>
        <w:t xml:space="preserve"> </w:t>
      </w:r>
      <w:r>
        <w:rPr>
          <w:rStyle w:val="normaltextrun"/>
          <w:rFonts w:ascii="Zurich Sans" w:hAnsi="Zurich Sans" w:cs="Segoe UI"/>
        </w:rPr>
        <w:t xml:space="preserve">wird sichergestellt, dass nur dedizierte ESG-Fonds aufgenommen werden, die nach Artikel 8 oder 9 der EU-Verordnung über </w:t>
      </w:r>
      <w:r w:rsidRPr="0012540B">
        <w:rPr>
          <w:rStyle w:val="normaltextrun"/>
          <w:rFonts w:ascii="Zurich Sans" w:hAnsi="Zurich Sans" w:cs="Segoe UI"/>
        </w:rPr>
        <w:t>nachhaltigkeitsbezogene Offenlegungspflichten</w:t>
      </w:r>
      <w:r>
        <w:rPr>
          <w:rStyle w:val="normaltextrun"/>
          <w:rFonts w:ascii="Zurich Sans" w:hAnsi="Zurich Sans" w:cs="Segoe UI"/>
        </w:rPr>
        <w:t xml:space="preserve"> klassifiziert sind, strenge Ausschlusskriterien implementieren und im Rahmen ihrer ausgewiesenen nachhaltigen Investmentstrategie zudem strenge Umsatzschwellen für kontroverse Wirtschaftssektoren verfolgen. </w:t>
      </w:r>
    </w:p>
    <w:p w14:paraId="7788FB2A" w14:textId="77777777" w:rsidR="00B37BBF" w:rsidRPr="00B935BA" w:rsidRDefault="00B37BBF" w:rsidP="00B37BBF">
      <w:pPr>
        <w:pStyle w:val="StandardWeb"/>
        <w:shd w:val="clear" w:color="auto" w:fill="FFFFFF"/>
        <w:spacing w:after="270" w:line="276" w:lineRule="auto"/>
        <w:rPr>
          <w:rStyle w:val="normaltextrun"/>
          <w:rFonts w:ascii="Zurich Sans" w:hAnsi="Zurich Sans" w:cs="Segoe UI"/>
        </w:rPr>
      </w:pPr>
      <w:r w:rsidRPr="00B935BA">
        <w:rPr>
          <w:rStyle w:val="normaltextrun"/>
          <w:rFonts w:ascii="Zurich Sans" w:hAnsi="Zurich Sans" w:cs="Segoe UI"/>
        </w:rPr>
        <w:t xml:space="preserve">Darüber hinaus gehört es </w:t>
      </w:r>
      <w:r>
        <w:rPr>
          <w:rStyle w:val="normaltextrun"/>
          <w:rFonts w:ascii="Zurich Sans" w:hAnsi="Zurich Sans" w:cs="Segoe UI"/>
        </w:rPr>
        <w:t>zum</w:t>
      </w:r>
      <w:r w:rsidRPr="00B935BA" w:rsidDel="00E83488">
        <w:rPr>
          <w:rStyle w:val="normaltextrun"/>
          <w:rFonts w:ascii="Zurich Sans" w:hAnsi="Zurich Sans" w:cs="Segoe UI"/>
        </w:rPr>
        <w:t xml:space="preserve"> </w:t>
      </w:r>
      <w:r w:rsidRPr="00B935BA">
        <w:rPr>
          <w:rStyle w:val="normaltextrun"/>
          <w:rFonts w:ascii="Zurich Sans" w:hAnsi="Zurich Sans" w:cs="Segoe UI"/>
        </w:rPr>
        <w:t>Leistungsversprechen</w:t>
      </w:r>
      <w:r>
        <w:rPr>
          <w:rStyle w:val="normaltextrun"/>
          <w:rFonts w:ascii="Zurich Sans" w:hAnsi="Zurich Sans" w:cs="Segoe UI"/>
        </w:rPr>
        <w:t xml:space="preserve"> von Zurich</w:t>
      </w:r>
      <w:r w:rsidRPr="00B935BA">
        <w:rPr>
          <w:rStyle w:val="normaltextrun"/>
          <w:rFonts w:ascii="Zurich Sans" w:hAnsi="Zurich Sans" w:cs="Segoe UI"/>
        </w:rPr>
        <w:t xml:space="preserve">, die konsequente Einhaltung dieser Nachhaltigkeitsaspekte auf Investmentfondsebene laufend zu überwachen. Dabei </w:t>
      </w:r>
      <w:r>
        <w:rPr>
          <w:rStyle w:val="normaltextrun"/>
          <w:rFonts w:ascii="Zurich Sans" w:hAnsi="Zurich Sans" w:cs="Segoe UI"/>
        </w:rPr>
        <w:t>werden nicht nur</w:t>
      </w:r>
      <w:r w:rsidRPr="00B935BA" w:rsidDel="00900334">
        <w:rPr>
          <w:rStyle w:val="normaltextrun"/>
          <w:rFonts w:ascii="Zurich Sans" w:hAnsi="Zurich Sans" w:cs="Segoe UI"/>
        </w:rPr>
        <w:t xml:space="preserve"> </w:t>
      </w:r>
      <w:r>
        <w:rPr>
          <w:rStyle w:val="normaltextrun"/>
          <w:rFonts w:ascii="Zurich Sans" w:hAnsi="Zurich Sans" w:cs="Segoe UI"/>
        </w:rPr>
        <w:t xml:space="preserve">die </w:t>
      </w:r>
      <w:r w:rsidRPr="00B935BA">
        <w:rPr>
          <w:rStyle w:val="normaltextrun"/>
          <w:rFonts w:ascii="Zurich Sans" w:hAnsi="Zurich Sans" w:cs="Segoe UI"/>
        </w:rPr>
        <w:t>Informationen der Fondsgesellschaften</w:t>
      </w:r>
      <w:r>
        <w:rPr>
          <w:rStyle w:val="normaltextrun"/>
          <w:rFonts w:ascii="Zurich Sans" w:hAnsi="Zurich Sans" w:cs="Segoe UI"/>
        </w:rPr>
        <w:t xml:space="preserve"> überprüft, sondern auch </w:t>
      </w:r>
      <w:r w:rsidRPr="00B935BA">
        <w:rPr>
          <w:rStyle w:val="normaltextrun"/>
          <w:rFonts w:ascii="Zurich Sans" w:hAnsi="Zurich Sans" w:cs="Segoe UI"/>
        </w:rPr>
        <w:t>die ESG-Qualität der Fonds auf Grundlage führender e</w:t>
      </w:r>
      <w:r>
        <w:rPr>
          <w:rStyle w:val="normaltextrun"/>
          <w:rFonts w:ascii="Zurich Sans" w:hAnsi="Zurich Sans" w:cs="Segoe UI"/>
        </w:rPr>
        <w:t>tablierter</w:t>
      </w:r>
      <w:r w:rsidRPr="00B935BA">
        <w:rPr>
          <w:rStyle w:val="normaltextrun"/>
          <w:rFonts w:ascii="Zurich Sans" w:hAnsi="Zurich Sans" w:cs="Segoe UI"/>
        </w:rPr>
        <w:t xml:space="preserve"> ESG-Datenanbieter wie zum Beispiel MSCI. </w:t>
      </w:r>
    </w:p>
    <w:p w14:paraId="5D187EE1" w14:textId="77777777" w:rsidR="00B37BBF" w:rsidRDefault="00B37BBF" w:rsidP="00B37BBF">
      <w:pPr>
        <w:pStyle w:val="StandardWeb"/>
        <w:shd w:val="clear" w:color="auto" w:fill="FFFFFF"/>
        <w:spacing w:after="270" w:line="276" w:lineRule="auto"/>
        <w:rPr>
          <w:rStyle w:val="normaltextrun"/>
          <w:rFonts w:ascii="Zurich Sans" w:hAnsi="Zurich Sans" w:cs="Segoe UI"/>
          <w:b/>
          <w:bCs/>
        </w:rPr>
      </w:pPr>
      <w:r w:rsidRPr="00B935BA">
        <w:rPr>
          <w:rStyle w:val="normaltextrun"/>
          <w:rFonts w:ascii="Zurich Sans" w:hAnsi="Zurich Sans" w:cs="Segoe UI"/>
        </w:rPr>
        <w:t>Alle</w:t>
      </w:r>
      <w:r w:rsidRPr="00B935BA" w:rsidDel="004970B6">
        <w:rPr>
          <w:rStyle w:val="normaltextrun"/>
          <w:rFonts w:ascii="Zurich Sans" w:hAnsi="Zurich Sans" w:cs="Segoe UI"/>
        </w:rPr>
        <w:t xml:space="preserve"> </w:t>
      </w:r>
      <w:r>
        <w:rPr>
          <w:rStyle w:val="normaltextrun"/>
          <w:rFonts w:ascii="Zurich Sans" w:hAnsi="Zurich Sans" w:cs="Segoe UI"/>
        </w:rPr>
        <w:t>ETF</w:t>
      </w:r>
      <w:r w:rsidRPr="00B935BA">
        <w:rPr>
          <w:rStyle w:val="normaltextrun"/>
          <w:rFonts w:ascii="Zurich Sans" w:hAnsi="Zurich Sans" w:cs="Segoe UI"/>
        </w:rPr>
        <w:t xml:space="preserve">-Depotmodelle </w:t>
      </w:r>
      <w:r>
        <w:rPr>
          <w:rStyle w:val="normaltextrun"/>
          <w:rFonts w:ascii="Zurich Sans" w:hAnsi="Zurich Sans" w:cs="Segoe UI"/>
        </w:rPr>
        <w:t xml:space="preserve">der Zurich Gruppe Deutschland mit Klima-Fokus </w:t>
      </w:r>
      <w:r w:rsidRPr="00B935BA">
        <w:rPr>
          <w:rStyle w:val="normaltextrun"/>
          <w:rFonts w:ascii="Zurich Sans" w:hAnsi="Zurich Sans" w:cs="Segoe UI"/>
        </w:rPr>
        <w:t>werden von MSCI mit einem „AAA“-Rating bewertet. Auch bei den in den ESG-Depotmodellen eingesetzten Investmentfonds überzeug</w:t>
      </w:r>
      <w:r>
        <w:rPr>
          <w:rStyle w:val="normaltextrun"/>
          <w:rFonts w:ascii="Zurich Sans" w:hAnsi="Zurich Sans" w:cs="Segoe UI"/>
        </w:rPr>
        <w:t>t der Versicherer</w:t>
      </w:r>
      <w:r w:rsidRPr="00B935BA">
        <w:rPr>
          <w:rStyle w:val="normaltextrun"/>
          <w:rFonts w:ascii="Zurich Sans" w:hAnsi="Zurich Sans" w:cs="Segoe UI"/>
        </w:rPr>
        <w:t xml:space="preserve"> durchweg mit hohen MSCI ESG-Ratings sowie ausgezeichneten Rankings innerhalb der Investmentfonds-Peergruppen.</w:t>
      </w:r>
    </w:p>
    <w:p w14:paraId="0FC86B10" w14:textId="77777777" w:rsidR="00B37BBF" w:rsidRDefault="00B37BBF" w:rsidP="00B37BBF">
      <w:pPr>
        <w:pStyle w:val="paragraph"/>
        <w:shd w:val="clear" w:color="auto" w:fill="FFFFFF"/>
        <w:spacing w:before="0" w:beforeAutospacing="0" w:after="0" w:afterAutospacing="0"/>
        <w:textAlignment w:val="baseline"/>
        <w:rPr>
          <w:rStyle w:val="normaltextrun"/>
          <w:rFonts w:ascii="Zurich Sans" w:hAnsi="Zurich Sans" w:cs="Segoe UI"/>
          <w:b/>
          <w:bCs/>
        </w:rPr>
      </w:pPr>
      <w:r>
        <w:rPr>
          <w:rStyle w:val="normaltextrun"/>
          <w:rFonts w:ascii="Zurich Sans" w:hAnsi="Zurich Sans" w:cs="Segoe UI"/>
          <w:b/>
          <w:bCs/>
        </w:rPr>
        <w:t>Balance von Nachhaltigkeit und Rendite</w:t>
      </w:r>
    </w:p>
    <w:p w14:paraId="16BFF8D1" w14:textId="77777777" w:rsidR="00B37BBF" w:rsidRDefault="00B37BBF" w:rsidP="00B37BBF">
      <w:pPr>
        <w:pStyle w:val="paragraph"/>
        <w:shd w:val="clear" w:color="auto" w:fill="FFFFFF"/>
        <w:spacing w:before="0" w:beforeAutospacing="0" w:after="0" w:afterAutospacing="0"/>
        <w:textAlignment w:val="baseline"/>
        <w:rPr>
          <w:rStyle w:val="normaltextrun"/>
          <w:rFonts w:ascii="Zurich Sans" w:hAnsi="Zurich Sans" w:cs="Segoe UI"/>
          <w:b/>
          <w:bCs/>
        </w:rPr>
      </w:pPr>
    </w:p>
    <w:p w14:paraId="5DB91FA6" w14:textId="7FCF976B" w:rsidR="00B37BBF" w:rsidRDefault="00B37BBF" w:rsidP="00B37BBF">
      <w:pPr>
        <w:pStyle w:val="paragraph"/>
        <w:shd w:val="clear" w:color="auto" w:fill="FFFFFF" w:themeFill="background1"/>
        <w:spacing w:before="0" w:beforeAutospacing="0" w:after="0" w:afterAutospacing="0" w:line="276" w:lineRule="auto"/>
        <w:textAlignment w:val="baseline"/>
        <w:rPr>
          <w:rStyle w:val="normaltextrun"/>
          <w:rFonts w:ascii="Zurich Sans" w:hAnsi="Zurich Sans" w:cs="Segoe UI"/>
        </w:rPr>
      </w:pPr>
      <w:r w:rsidRPr="267C02AD">
        <w:rPr>
          <w:rStyle w:val="normaltextrun"/>
          <w:rFonts w:ascii="Zurich Sans" w:hAnsi="Zurich Sans" w:cs="Segoe UI"/>
        </w:rPr>
        <w:t>Die Implementierung des Nachhaltigkeitsansatzes in d</w:t>
      </w:r>
      <w:r>
        <w:rPr>
          <w:rStyle w:val="normaltextrun"/>
          <w:rFonts w:ascii="Zurich Sans" w:hAnsi="Zurich Sans" w:cs="Segoe UI"/>
        </w:rPr>
        <w:t>as</w:t>
      </w:r>
      <w:r w:rsidRPr="267C02AD">
        <w:rPr>
          <w:rStyle w:val="normaltextrun"/>
          <w:rFonts w:ascii="Zurich Sans" w:hAnsi="Zurich Sans" w:cs="Segoe UI"/>
        </w:rPr>
        <w:t xml:space="preserve"> ETF-Depotmodell mit Klima-Fokus durch eine Kombination von Indexkonzepten hat zentrale Vorteile. Zum einen können so ausschließlich kostengünstige ETFs in den Fondsportfolios eingesetzt werden. Darüber hinaus lassen sich auf diese Weise Anlageklassen, wie Aktien- und Anleihefonds mit unterschiedlichen Schwerpunkten (wie Region und Investmentstil) </w:t>
      </w:r>
      <w:r w:rsidRPr="267C02AD">
        <w:rPr>
          <w:rStyle w:val="normaltextrun"/>
          <w:rFonts w:ascii="Zurich Sans" w:hAnsi="Zurich Sans" w:cs="Segoe UI"/>
        </w:rPr>
        <w:lastRenderedPageBreak/>
        <w:t>einsetzen. Dadurch werden breit gestreute Mischportfolios konstruiert und im Rahmen des etablierten Zurich Investmentprozesses gemanagt. Mit strategischer Optimierung der Portfolios sowie dem aktiven Management durch Investmentexperten lässt sich so ein langfristig attraktives Rendite-Risiko-Profil für den Kunden generieren. „Beim Depotmodell ETF mit Klima-Fokus kommen zwei zentrale Elemente zusammen: attraktive Renditechancen für finanzielle Sicherheit im Alter und ein konsequenter Nachhaltigkeitsansatz mit Klima-Fokus</w:t>
      </w:r>
      <w:r w:rsidR="008E6F43">
        <w:rPr>
          <w:rStyle w:val="normaltextrun"/>
          <w:rFonts w:ascii="Zurich Sans" w:hAnsi="Zurich Sans" w:cs="Segoe UI"/>
        </w:rPr>
        <w:t>,</w:t>
      </w:r>
      <w:r w:rsidRPr="267C02AD">
        <w:rPr>
          <w:rStyle w:val="normaltextrun"/>
          <w:rFonts w:ascii="Zurich Sans" w:hAnsi="Zurich Sans" w:cs="Segoe UI"/>
        </w:rPr>
        <w:t>“ sagt Lutz Honstetter, Chief Investment Officer der Zurich Gruppe Deutschland. „Unsere Investment- und Produktexperten haben intensiv an einer Lösung gearbeitet, damit beide Interessen, Nachhaltigkeit und Rendite, gleichermaßen berücksichtigt werden.“</w:t>
      </w:r>
    </w:p>
    <w:p w14:paraId="22000636" w14:textId="4E92181A" w:rsidR="00B37BBF" w:rsidRDefault="00B37BBF"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55B383DF" w14:textId="62D6E776"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697A97D2" w14:textId="1F1F3A18"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0C04664A" w14:textId="1FD4E7DF"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45D01853" w14:textId="5B41F879"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0CE62F60" w14:textId="75B41B30"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1983EBD0" w14:textId="74FA4946"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40DA03E8" w14:textId="06D4B054"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287D4036" w14:textId="68152C36"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0F4DF03B" w14:textId="3C05CE64"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45CBACB1" w14:textId="31ACDE64"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4FDC5EDF" w14:textId="543061DC"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5F270E62" w14:textId="785FC128"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0C820988" w14:textId="73B44C64"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66E39C0D" w14:textId="44E68526"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5A8EE842" w14:textId="37710392"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05A2B87B" w14:textId="4E8C0240"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6C3F3A99" w14:textId="50B7E842"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3A55FC60" w14:textId="0FBFC4E5"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4AF14CBF" w14:textId="261A2723"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545C24D5" w14:textId="6DFDE547"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4051D632" w14:textId="77777777" w:rsidR="00D377BB" w:rsidRDefault="00D377BB"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p>
    <w:p w14:paraId="75FB1676" w14:textId="77777777" w:rsidR="00B37BBF" w:rsidRPr="00D377BB" w:rsidRDefault="00B37BBF" w:rsidP="00B37BBF">
      <w:pPr>
        <w:pStyle w:val="paragraph"/>
        <w:spacing w:before="0" w:beforeAutospacing="0" w:after="0" w:afterAutospacing="0"/>
        <w:textAlignment w:val="baseline"/>
        <w:rPr>
          <w:rStyle w:val="normaltextrun"/>
          <w:rFonts w:ascii="Zurich Sans" w:hAnsi="Zurich Sans" w:cs="Segoe UI"/>
          <w:sz w:val="20"/>
          <w:szCs w:val="20"/>
        </w:rPr>
      </w:pPr>
      <w:r w:rsidRPr="00D377BB">
        <w:rPr>
          <w:rStyle w:val="normaltextrun"/>
          <w:rFonts w:ascii="Zurich Sans" w:hAnsi="Zurich Sans" w:cs="Segoe UI"/>
          <w:sz w:val="20"/>
          <w:szCs w:val="20"/>
        </w:rPr>
        <w:t>* Ein ETF (Exchange Traded Fund) ist ein börsengehandelter Indexfond, welcher die Wertentwicklung von Indizes, wie beispielsweise dem DAX, abbildet.</w:t>
      </w:r>
    </w:p>
    <w:p w14:paraId="2D747937" w14:textId="5C017905" w:rsidR="002F3B5D" w:rsidRPr="00B37BBF" w:rsidRDefault="002F3B5D" w:rsidP="002F3B5D">
      <w:pPr>
        <w:rPr>
          <w:rFonts w:ascii="Zurich Sans Light" w:hAnsi="Zurich Sans Light"/>
          <w:sz w:val="32"/>
          <w:szCs w:val="32"/>
          <w:lang w:val="de-DE"/>
        </w:rPr>
      </w:pPr>
    </w:p>
    <w:sectPr w:rsidR="002F3B5D" w:rsidRPr="00B37BBF">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F463" w14:textId="77777777" w:rsidR="00A068D3" w:rsidRDefault="00A068D3">
      <w:r>
        <w:separator/>
      </w:r>
    </w:p>
  </w:endnote>
  <w:endnote w:type="continuationSeparator" w:id="0">
    <w:p w14:paraId="7CC4C0CD" w14:textId="77777777" w:rsidR="00A068D3" w:rsidRDefault="00A068D3">
      <w:r>
        <w:continuationSeparator/>
      </w:r>
    </w:p>
  </w:endnote>
  <w:endnote w:type="continuationNotice" w:id="1">
    <w:p w14:paraId="6CFB5464" w14:textId="77777777" w:rsidR="00A068D3" w:rsidRDefault="00A06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84FF" w14:textId="77777777" w:rsidR="00A068D3" w:rsidRDefault="00A068D3">
      <w:r>
        <w:separator/>
      </w:r>
    </w:p>
  </w:footnote>
  <w:footnote w:type="continuationSeparator" w:id="0">
    <w:p w14:paraId="1AB1571B" w14:textId="77777777" w:rsidR="00A068D3" w:rsidRDefault="00A068D3">
      <w:r>
        <w:continuationSeparator/>
      </w:r>
    </w:p>
  </w:footnote>
  <w:footnote w:type="continuationNotice" w:id="1">
    <w:p w14:paraId="37DA15E0" w14:textId="77777777" w:rsidR="00A068D3" w:rsidRDefault="00A06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1E9C"/>
    <w:rsid w:val="00014771"/>
    <w:rsid w:val="000172EE"/>
    <w:rsid w:val="00020440"/>
    <w:rsid w:val="00021C9F"/>
    <w:rsid w:val="00022EBB"/>
    <w:rsid w:val="00034103"/>
    <w:rsid w:val="00035D38"/>
    <w:rsid w:val="0003635A"/>
    <w:rsid w:val="0004089B"/>
    <w:rsid w:val="00041FC8"/>
    <w:rsid w:val="00044B7B"/>
    <w:rsid w:val="0005685A"/>
    <w:rsid w:val="000659EB"/>
    <w:rsid w:val="00067478"/>
    <w:rsid w:val="00072629"/>
    <w:rsid w:val="00073A14"/>
    <w:rsid w:val="00076083"/>
    <w:rsid w:val="00077B51"/>
    <w:rsid w:val="00091848"/>
    <w:rsid w:val="00091CD8"/>
    <w:rsid w:val="000926EF"/>
    <w:rsid w:val="00094672"/>
    <w:rsid w:val="000A2091"/>
    <w:rsid w:val="000A4919"/>
    <w:rsid w:val="000A527B"/>
    <w:rsid w:val="000B1407"/>
    <w:rsid w:val="000B4D26"/>
    <w:rsid w:val="000B5EE9"/>
    <w:rsid w:val="000B75AD"/>
    <w:rsid w:val="000C3C41"/>
    <w:rsid w:val="000D085E"/>
    <w:rsid w:val="000D5DC5"/>
    <w:rsid w:val="000D6BED"/>
    <w:rsid w:val="000E0E2D"/>
    <w:rsid w:val="000E35EB"/>
    <w:rsid w:val="000E5DD9"/>
    <w:rsid w:val="000F28D2"/>
    <w:rsid w:val="000F4FA1"/>
    <w:rsid w:val="00103E42"/>
    <w:rsid w:val="00111055"/>
    <w:rsid w:val="00113B2F"/>
    <w:rsid w:val="00121FDF"/>
    <w:rsid w:val="0012594C"/>
    <w:rsid w:val="00126521"/>
    <w:rsid w:val="00131C13"/>
    <w:rsid w:val="001358ED"/>
    <w:rsid w:val="0014272D"/>
    <w:rsid w:val="001524D3"/>
    <w:rsid w:val="00152BFB"/>
    <w:rsid w:val="00153A81"/>
    <w:rsid w:val="00155637"/>
    <w:rsid w:val="00156F1F"/>
    <w:rsid w:val="00160ABF"/>
    <w:rsid w:val="00161B08"/>
    <w:rsid w:val="0016228B"/>
    <w:rsid w:val="0016231B"/>
    <w:rsid w:val="00166D72"/>
    <w:rsid w:val="00170751"/>
    <w:rsid w:val="001806D8"/>
    <w:rsid w:val="00180B65"/>
    <w:rsid w:val="00180CF2"/>
    <w:rsid w:val="001821D2"/>
    <w:rsid w:val="001973C6"/>
    <w:rsid w:val="001A04C8"/>
    <w:rsid w:val="001A47C2"/>
    <w:rsid w:val="001B0AD2"/>
    <w:rsid w:val="001B1756"/>
    <w:rsid w:val="001C3BFA"/>
    <w:rsid w:val="001C5DC5"/>
    <w:rsid w:val="001D0226"/>
    <w:rsid w:val="001D21D7"/>
    <w:rsid w:val="001D3160"/>
    <w:rsid w:val="001E0F8D"/>
    <w:rsid w:val="001F05DF"/>
    <w:rsid w:val="001F21DB"/>
    <w:rsid w:val="001F4E3E"/>
    <w:rsid w:val="00200D27"/>
    <w:rsid w:val="00201824"/>
    <w:rsid w:val="00202235"/>
    <w:rsid w:val="00203DE3"/>
    <w:rsid w:val="00203E15"/>
    <w:rsid w:val="002065A5"/>
    <w:rsid w:val="00213DD7"/>
    <w:rsid w:val="00214C0F"/>
    <w:rsid w:val="00230BD3"/>
    <w:rsid w:val="0023310C"/>
    <w:rsid w:val="0024392A"/>
    <w:rsid w:val="0024541C"/>
    <w:rsid w:val="00246104"/>
    <w:rsid w:val="00252BA7"/>
    <w:rsid w:val="00257B2F"/>
    <w:rsid w:val="00257E8D"/>
    <w:rsid w:val="002603F1"/>
    <w:rsid w:val="00260F6B"/>
    <w:rsid w:val="002631D0"/>
    <w:rsid w:val="00263851"/>
    <w:rsid w:val="00263E3D"/>
    <w:rsid w:val="00265690"/>
    <w:rsid w:val="00267162"/>
    <w:rsid w:val="00270641"/>
    <w:rsid w:val="0027090F"/>
    <w:rsid w:val="00274032"/>
    <w:rsid w:val="0028009C"/>
    <w:rsid w:val="00284F19"/>
    <w:rsid w:val="00285471"/>
    <w:rsid w:val="00287D62"/>
    <w:rsid w:val="00290421"/>
    <w:rsid w:val="00292919"/>
    <w:rsid w:val="00293123"/>
    <w:rsid w:val="00297801"/>
    <w:rsid w:val="002A0CAA"/>
    <w:rsid w:val="002A1403"/>
    <w:rsid w:val="002A2050"/>
    <w:rsid w:val="002A3AA7"/>
    <w:rsid w:val="002A633C"/>
    <w:rsid w:val="002A7CE4"/>
    <w:rsid w:val="002B2971"/>
    <w:rsid w:val="002B428D"/>
    <w:rsid w:val="002C054F"/>
    <w:rsid w:val="002C0F4E"/>
    <w:rsid w:val="002C2106"/>
    <w:rsid w:val="002C2826"/>
    <w:rsid w:val="002C2A20"/>
    <w:rsid w:val="002C6449"/>
    <w:rsid w:val="002C7982"/>
    <w:rsid w:val="002D4B52"/>
    <w:rsid w:val="002D6D38"/>
    <w:rsid w:val="002E55FE"/>
    <w:rsid w:val="002F3B5D"/>
    <w:rsid w:val="002F4DD9"/>
    <w:rsid w:val="002F5583"/>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AB"/>
    <w:rsid w:val="00353ACE"/>
    <w:rsid w:val="00354214"/>
    <w:rsid w:val="00355981"/>
    <w:rsid w:val="00364B8B"/>
    <w:rsid w:val="00365A03"/>
    <w:rsid w:val="0037513A"/>
    <w:rsid w:val="0038196B"/>
    <w:rsid w:val="00384141"/>
    <w:rsid w:val="00385B5C"/>
    <w:rsid w:val="00385E48"/>
    <w:rsid w:val="0039082E"/>
    <w:rsid w:val="00391D93"/>
    <w:rsid w:val="003951FB"/>
    <w:rsid w:val="003A10F5"/>
    <w:rsid w:val="003A27DF"/>
    <w:rsid w:val="003A2C38"/>
    <w:rsid w:val="003B5D47"/>
    <w:rsid w:val="003C241A"/>
    <w:rsid w:val="003C5911"/>
    <w:rsid w:val="003C6AAA"/>
    <w:rsid w:val="003D67D0"/>
    <w:rsid w:val="003E431F"/>
    <w:rsid w:val="003E7853"/>
    <w:rsid w:val="003E78C4"/>
    <w:rsid w:val="003E78C9"/>
    <w:rsid w:val="003F0A37"/>
    <w:rsid w:val="003F1ED0"/>
    <w:rsid w:val="00401892"/>
    <w:rsid w:val="00406509"/>
    <w:rsid w:val="00410BFF"/>
    <w:rsid w:val="00411427"/>
    <w:rsid w:val="00413771"/>
    <w:rsid w:val="00414AD3"/>
    <w:rsid w:val="004165C1"/>
    <w:rsid w:val="004176BD"/>
    <w:rsid w:val="004251F9"/>
    <w:rsid w:val="00426CC0"/>
    <w:rsid w:val="00430BD9"/>
    <w:rsid w:val="0044438C"/>
    <w:rsid w:val="00444F1C"/>
    <w:rsid w:val="00446363"/>
    <w:rsid w:val="00452262"/>
    <w:rsid w:val="00461C4E"/>
    <w:rsid w:val="00462A90"/>
    <w:rsid w:val="00465699"/>
    <w:rsid w:val="00466973"/>
    <w:rsid w:val="004724F0"/>
    <w:rsid w:val="00482D20"/>
    <w:rsid w:val="004871ED"/>
    <w:rsid w:val="0049315C"/>
    <w:rsid w:val="00494762"/>
    <w:rsid w:val="00497D80"/>
    <w:rsid w:val="004A1B76"/>
    <w:rsid w:val="004A277E"/>
    <w:rsid w:val="004A5D5A"/>
    <w:rsid w:val="004A66C1"/>
    <w:rsid w:val="004B1386"/>
    <w:rsid w:val="004B6538"/>
    <w:rsid w:val="004C09C7"/>
    <w:rsid w:val="004C1D0C"/>
    <w:rsid w:val="004C2012"/>
    <w:rsid w:val="004C2BBB"/>
    <w:rsid w:val="004C3DD7"/>
    <w:rsid w:val="004D0950"/>
    <w:rsid w:val="004D1931"/>
    <w:rsid w:val="004D3EAF"/>
    <w:rsid w:val="004E29AF"/>
    <w:rsid w:val="004E4773"/>
    <w:rsid w:val="004E5777"/>
    <w:rsid w:val="004F0EA9"/>
    <w:rsid w:val="004F25BB"/>
    <w:rsid w:val="004F728E"/>
    <w:rsid w:val="00503093"/>
    <w:rsid w:val="005063EE"/>
    <w:rsid w:val="00507CB8"/>
    <w:rsid w:val="00512DEF"/>
    <w:rsid w:val="005151A8"/>
    <w:rsid w:val="00516220"/>
    <w:rsid w:val="0052040D"/>
    <w:rsid w:val="005219B6"/>
    <w:rsid w:val="00521AFC"/>
    <w:rsid w:val="005230DF"/>
    <w:rsid w:val="0052314C"/>
    <w:rsid w:val="005332B8"/>
    <w:rsid w:val="005339F4"/>
    <w:rsid w:val="005350D4"/>
    <w:rsid w:val="0053603D"/>
    <w:rsid w:val="00536644"/>
    <w:rsid w:val="00536662"/>
    <w:rsid w:val="005409AE"/>
    <w:rsid w:val="00540CFB"/>
    <w:rsid w:val="00543A22"/>
    <w:rsid w:val="00545285"/>
    <w:rsid w:val="00545B82"/>
    <w:rsid w:val="00550740"/>
    <w:rsid w:val="00550C44"/>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27B4"/>
    <w:rsid w:val="005A4A24"/>
    <w:rsid w:val="005A53B9"/>
    <w:rsid w:val="005B04E3"/>
    <w:rsid w:val="005B1D05"/>
    <w:rsid w:val="005B3D3A"/>
    <w:rsid w:val="005B4DE6"/>
    <w:rsid w:val="005B5147"/>
    <w:rsid w:val="005B63BA"/>
    <w:rsid w:val="005B690A"/>
    <w:rsid w:val="005B6DA8"/>
    <w:rsid w:val="005C0D7B"/>
    <w:rsid w:val="005C5A26"/>
    <w:rsid w:val="005D03E7"/>
    <w:rsid w:val="005D15A7"/>
    <w:rsid w:val="005D3039"/>
    <w:rsid w:val="005D3F5C"/>
    <w:rsid w:val="005D562D"/>
    <w:rsid w:val="005D726B"/>
    <w:rsid w:val="005E234D"/>
    <w:rsid w:val="005E3153"/>
    <w:rsid w:val="005E6CE1"/>
    <w:rsid w:val="005F0A48"/>
    <w:rsid w:val="005F37A7"/>
    <w:rsid w:val="005F4F92"/>
    <w:rsid w:val="006006F7"/>
    <w:rsid w:val="00600C0C"/>
    <w:rsid w:val="00601392"/>
    <w:rsid w:val="006133DD"/>
    <w:rsid w:val="006172C0"/>
    <w:rsid w:val="00617904"/>
    <w:rsid w:val="00617B24"/>
    <w:rsid w:val="0063054C"/>
    <w:rsid w:val="00631AD5"/>
    <w:rsid w:val="00640D20"/>
    <w:rsid w:val="00641FA1"/>
    <w:rsid w:val="00654F73"/>
    <w:rsid w:val="00657070"/>
    <w:rsid w:val="006579EC"/>
    <w:rsid w:val="006651D5"/>
    <w:rsid w:val="006658A0"/>
    <w:rsid w:val="006671B4"/>
    <w:rsid w:val="006671E6"/>
    <w:rsid w:val="006749AB"/>
    <w:rsid w:val="0067550E"/>
    <w:rsid w:val="00675565"/>
    <w:rsid w:val="00685FD5"/>
    <w:rsid w:val="00687B0D"/>
    <w:rsid w:val="00691EB2"/>
    <w:rsid w:val="006942C6"/>
    <w:rsid w:val="006950C9"/>
    <w:rsid w:val="006A3108"/>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4625"/>
    <w:rsid w:val="006F66A6"/>
    <w:rsid w:val="00703745"/>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1718C"/>
    <w:rsid w:val="008254AA"/>
    <w:rsid w:val="00827FD4"/>
    <w:rsid w:val="00832246"/>
    <w:rsid w:val="00837250"/>
    <w:rsid w:val="00841E75"/>
    <w:rsid w:val="00844256"/>
    <w:rsid w:val="008452D8"/>
    <w:rsid w:val="00852073"/>
    <w:rsid w:val="00855511"/>
    <w:rsid w:val="0086037A"/>
    <w:rsid w:val="008613C4"/>
    <w:rsid w:val="00861D31"/>
    <w:rsid w:val="0086739F"/>
    <w:rsid w:val="0086741E"/>
    <w:rsid w:val="00871CA7"/>
    <w:rsid w:val="00873EC9"/>
    <w:rsid w:val="008770DA"/>
    <w:rsid w:val="008832D3"/>
    <w:rsid w:val="00890565"/>
    <w:rsid w:val="00892721"/>
    <w:rsid w:val="008A178A"/>
    <w:rsid w:val="008A50F3"/>
    <w:rsid w:val="008B356C"/>
    <w:rsid w:val="008B58F0"/>
    <w:rsid w:val="008C3139"/>
    <w:rsid w:val="008C57F5"/>
    <w:rsid w:val="008C6429"/>
    <w:rsid w:val="008C710C"/>
    <w:rsid w:val="008E089C"/>
    <w:rsid w:val="008E0D71"/>
    <w:rsid w:val="008E4D8C"/>
    <w:rsid w:val="008E6F43"/>
    <w:rsid w:val="008E7AF7"/>
    <w:rsid w:val="008F156A"/>
    <w:rsid w:val="008F2163"/>
    <w:rsid w:val="008F4D85"/>
    <w:rsid w:val="009010EE"/>
    <w:rsid w:val="009034BA"/>
    <w:rsid w:val="00910B71"/>
    <w:rsid w:val="00912E29"/>
    <w:rsid w:val="00913C60"/>
    <w:rsid w:val="009205A5"/>
    <w:rsid w:val="00922C81"/>
    <w:rsid w:val="00923AF2"/>
    <w:rsid w:val="00927C44"/>
    <w:rsid w:val="00930F42"/>
    <w:rsid w:val="00931DD0"/>
    <w:rsid w:val="00932990"/>
    <w:rsid w:val="00935102"/>
    <w:rsid w:val="009376BF"/>
    <w:rsid w:val="00940393"/>
    <w:rsid w:val="0095026D"/>
    <w:rsid w:val="00950EC2"/>
    <w:rsid w:val="009533E4"/>
    <w:rsid w:val="0095562A"/>
    <w:rsid w:val="0095684B"/>
    <w:rsid w:val="00964B60"/>
    <w:rsid w:val="00970205"/>
    <w:rsid w:val="009740CB"/>
    <w:rsid w:val="00974A32"/>
    <w:rsid w:val="00977316"/>
    <w:rsid w:val="00982EDA"/>
    <w:rsid w:val="00985345"/>
    <w:rsid w:val="0099322E"/>
    <w:rsid w:val="00994194"/>
    <w:rsid w:val="009945D4"/>
    <w:rsid w:val="009A5C8D"/>
    <w:rsid w:val="009B113C"/>
    <w:rsid w:val="009B3AA5"/>
    <w:rsid w:val="009B6E7F"/>
    <w:rsid w:val="009C0D28"/>
    <w:rsid w:val="009C384E"/>
    <w:rsid w:val="009D2B58"/>
    <w:rsid w:val="009D44F5"/>
    <w:rsid w:val="009D4EAC"/>
    <w:rsid w:val="009F2EC3"/>
    <w:rsid w:val="009F3E81"/>
    <w:rsid w:val="00A04EC5"/>
    <w:rsid w:val="00A053B1"/>
    <w:rsid w:val="00A068D3"/>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A65E7"/>
    <w:rsid w:val="00AB3AC6"/>
    <w:rsid w:val="00AB4F0B"/>
    <w:rsid w:val="00AB7667"/>
    <w:rsid w:val="00AC4C1C"/>
    <w:rsid w:val="00AD15CA"/>
    <w:rsid w:val="00AE0966"/>
    <w:rsid w:val="00AE2F2F"/>
    <w:rsid w:val="00AE6542"/>
    <w:rsid w:val="00AE6D60"/>
    <w:rsid w:val="00AE7C94"/>
    <w:rsid w:val="00AF072D"/>
    <w:rsid w:val="00AF22CE"/>
    <w:rsid w:val="00AF37DE"/>
    <w:rsid w:val="00AF4553"/>
    <w:rsid w:val="00AF5286"/>
    <w:rsid w:val="00AF792E"/>
    <w:rsid w:val="00B00E02"/>
    <w:rsid w:val="00B0685B"/>
    <w:rsid w:val="00B0750A"/>
    <w:rsid w:val="00B07ECB"/>
    <w:rsid w:val="00B13E61"/>
    <w:rsid w:val="00B143A6"/>
    <w:rsid w:val="00B15A46"/>
    <w:rsid w:val="00B17FEE"/>
    <w:rsid w:val="00B2063D"/>
    <w:rsid w:val="00B20F3D"/>
    <w:rsid w:val="00B21291"/>
    <w:rsid w:val="00B35532"/>
    <w:rsid w:val="00B3576D"/>
    <w:rsid w:val="00B37BBF"/>
    <w:rsid w:val="00B409DF"/>
    <w:rsid w:val="00B446C3"/>
    <w:rsid w:val="00B46866"/>
    <w:rsid w:val="00B471A8"/>
    <w:rsid w:val="00B50FE0"/>
    <w:rsid w:val="00B55AAF"/>
    <w:rsid w:val="00B6030A"/>
    <w:rsid w:val="00B620EE"/>
    <w:rsid w:val="00B65EC7"/>
    <w:rsid w:val="00B7038A"/>
    <w:rsid w:val="00B72255"/>
    <w:rsid w:val="00B747E5"/>
    <w:rsid w:val="00B80C04"/>
    <w:rsid w:val="00B853CA"/>
    <w:rsid w:val="00B87903"/>
    <w:rsid w:val="00B90232"/>
    <w:rsid w:val="00B9391D"/>
    <w:rsid w:val="00B94469"/>
    <w:rsid w:val="00B9574C"/>
    <w:rsid w:val="00B96136"/>
    <w:rsid w:val="00B97097"/>
    <w:rsid w:val="00BA02A0"/>
    <w:rsid w:val="00BA2E3F"/>
    <w:rsid w:val="00BB1339"/>
    <w:rsid w:val="00BB201E"/>
    <w:rsid w:val="00BB24F4"/>
    <w:rsid w:val="00BB256B"/>
    <w:rsid w:val="00BB32E5"/>
    <w:rsid w:val="00BB3382"/>
    <w:rsid w:val="00BB4B70"/>
    <w:rsid w:val="00BB5588"/>
    <w:rsid w:val="00BB628B"/>
    <w:rsid w:val="00BB7483"/>
    <w:rsid w:val="00BB799D"/>
    <w:rsid w:val="00BC136E"/>
    <w:rsid w:val="00BC71D9"/>
    <w:rsid w:val="00BD0278"/>
    <w:rsid w:val="00BD11DB"/>
    <w:rsid w:val="00BD1982"/>
    <w:rsid w:val="00BD26F5"/>
    <w:rsid w:val="00BE04A4"/>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31A26"/>
    <w:rsid w:val="00C3673C"/>
    <w:rsid w:val="00C41314"/>
    <w:rsid w:val="00C4352C"/>
    <w:rsid w:val="00C52112"/>
    <w:rsid w:val="00C649FE"/>
    <w:rsid w:val="00C718F4"/>
    <w:rsid w:val="00C71B14"/>
    <w:rsid w:val="00C767E9"/>
    <w:rsid w:val="00C81828"/>
    <w:rsid w:val="00C833DF"/>
    <w:rsid w:val="00C87540"/>
    <w:rsid w:val="00C90588"/>
    <w:rsid w:val="00C961B2"/>
    <w:rsid w:val="00C97AA7"/>
    <w:rsid w:val="00CA0563"/>
    <w:rsid w:val="00CA3428"/>
    <w:rsid w:val="00CA6AB9"/>
    <w:rsid w:val="00CB1B8B"/>
    <w:rsid w:val="00CB1ECB"/>
    <w:rsid w:val="00CB788F"/>
    <w:rsid w:val="00CB7B0E"/>
    <w:rsid w:val="00CC0E22"/>
    <w:rsid w:val="00CC2A5B"/>
    <w:rsid w:val="00CC2C0D"/>
    <w:rsid w:val="00CC66BF"/>
    <w:rsid w:val="00CD1C77"/>
    <w:rsid w:val="00CD2F9C"/>
    <w:rsid w:val="00CD3FDF"/>
    <w:rsid w:val="00CD75CB"/>
    <w:rsid w:val="00CE3012"/>
    <w:rsid w:val="00CE381E"/>
    <w:rsid w:val="00CE3F19"/>
    <w:rsid w:val="00CF207B"/>
    <w:rsid w:val="00CF37F8"/>
    <w:rsid w:val="00CF3A5B"/>
    <w:rsid w:val="00D02573"/>
    <w:rsid w:val="00D1004F"/>
    <w:rsid w:val="00D1482F"/>
    <w:rsid w:val="00D1571B"/>
    <w:rsid w:val="00D17FFC"/>
    <w:rsid w:val="00D213AE"/>
    <w:rsid w:val="00D228AC"/>
    <w:rsid w:val="00D263CA"/>
    <w:rsid w:val="00D314DC"/>
    <w:rsid w:val="00D35CF0"/>
    <w:rsid w:val="00D377BB"/>
    <w:rsid w:val="00D405ED"/>
    <w:rsid w:val="00D42E16"/>
    <w:rsid w:val="00D448BC"/>
    <w:rsid w:val="00D53321"/>
    <w:rsid w:val="00D572EF"/>
    <w:rsid w:val="00D63878"/>
    <w:rsid w:val="00D70895"/>
    <w:rsid w:val="00D721FB"/>
    <w:rsid w:val="00D756CA"/>
    <w:rsid w:val="00D76B84"/>
    <w:rsid w:val="00D770F3"/>
    <w:rsid w:val="00D83477"/>
    <w:rsid w:val="00D83E88"/>
    <w:rsid w:val="00D841A3"/>
    <w:rsid w:val="00D85147"/>
    <w:rsid w:val="00D94D29"/>
    <w:rsid w:val="00D978CA"/>
    <w:rsid w:val="00DA22BD"/>
    <w:rsid w:val="00DA69B6"/>
    <w:rsid w:val="00DB7D7C"/>
    <w:rsid w:val="00DC33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0C37"/>
    <w:rsid w:val="00E45AFE"/>
    <w:rsid w:val="00E57B1E"/>
    <w:rsid w:val="00E601B0"/>
    <w:rsid w:val="00E62486"/>
    <w:rsid w:val="00E64C69"/>
    <w:rsid w:val="00E655B6"/>
    <w:rsid w:val="00E657CA"/>
    <w:rsid w:val="00E6676D"/>
    <w:rsid w:val="00E66E2F"/>
    <w:rsid w:val="00E734E0"/>
    <w:rsid w:val="00E74E56"/>
    <w:rsid w:val="00E80273"/>
    <w:rsid w:val="00E80748"/>
    <w:rsid w:val="00E8155E"/>
    <w:rsid w:val="00E97407"/>
    <w:rsid w:val="00E979AF"/>
    <w:rsid w:val="00EA25F1"/>
    <w:rsid w:val="00EA4C10"/>
    <w:rsid w:val="00EB2BB8"/>
    <w:rsid w:val="00EB3AAF"/>
    <w:rsid w:val="00EB453D"/>
    <w:rsid w:val="00EB597E"/>
    <w:rsid w:val="00EB5ADB"/>
    <w:rsid w:val="00EB5FFB"/>
    <w:rsid w:val="00EC1FA2"/>
    <w:rsid w:val="00ED30C2"/>
    <w:rsid w:val="00ED7211"/>
    <w:rsid w:val="00EE2180"/>
    <w:rsid w:val="00EF6559"/>
    <w:rsid w:val="00F029F8"/>
    <w:rsid w:val="00F06062"/>
    <w:rsid w:val="00F10294"/>
    <w:rsid w:val="00F106BA"/>
    <w:rsid w:val="00F10DC7"/>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761BB"/>
    <w:rsid w:val="00F82453"/>
    <w:rsid w:val="00F832E9"/>
    <w:rsid w:val="00F84A74"/>
    <w:rsid w:val="00F90867"/>
    <w:rsid w:val="00FA0393"/>
    <w:rsid w:val="00FA142A"/>
    <w:rsid w:val="00FA1607"/>
    <w:rsid w:val="00FA17D9"/>
    <w:rsid w:val="00FA73BF"/>
    <w:rsid w:val="00FB0BAD"/>
    <w:rsid w:val="00FB5F06"/>
    <w:rsid w:val="00FC0020"/>
    <w:rsid w:val="00FC08A4"/>
    <w:rsid w:val="00FC6ED7"/>
    <w:rsid w:val="00FC7051"/>
    <w:rsid w:val="00FC79CC"/>
    <w:rsid w:val="00FD03B6"/>
    <w:rsid w:val="00FD2D45"/>
    <w:rsid w:val="00FD384F"/>
    <w:rsid w:val="00FE2841"/>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A8476DD2-6390-4253-BC9E-23F96EE12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789</Words>
  <Characters>4974</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Angela Klemmer</cp:lastModifiedBy>
  <cp:revision>6</cp:revision>
  <cp:lastPrinted>2019-03-07T21:20:00Z</cp:lastPrinted>
  <dcterms:created xsi:type="dcterms:W3CDTF">2022-07-22T09:29:00Z</dcterms:created>
  <dcterms:modified xsi:type="dcterms:W3CDTF">2022-07-25T08:24:00Z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