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837946" w:rsidP="005314C4">
      <w:pPr>
        <w:spacing w:line="360" w:lineRule="auto"/>
        <w:jc w:val="both"/>
        <w:rPr>
          <w:rFonts w:ascii="Arial" w:hAnsi="Arial" w:cs="Arial"/>
          <w:b/>
          <w:bCs/>
          <w:sz w:val="32"/>
          <w:szCs w:val="32"/>
        </w:rPr>
      </w:pPr>
      <w:r>
        <w:rPr>
          <w:rFonts w:ascii="Arial" w:hAnsi="Arial" w:cs="Arial"/>
          <w:b/>
          <w:bCs/>
          <w:sz w:val="32"/>
          <w:szCs w:val="32"/>
        </w:rPr>
        <w:t>ZIA warnt vor Schaden für die wirtschaftliche Entwicklung Berlins</w:t>
      </w:r>
    </w:p>
    <w:p w:rsidR="00837946" w:rsidRDefault="009D65B2" w:rsidP="003D28D9">
      <w:pPr>
        <w:pStyle w:val="Default"/>
        <w:spacing w:line="360" w:lineRule="auto"/>
        <w:jc w:val="both"/>
      </w:pPr>
      <w:r w:rsidRPr="00366992">
        <w:rPr>
          <w:b/>
        </w:rPr>
        <w:t xml:space="preserve">Berlin, </w:t>
      </w:r>
      <w:r w:rsidR="001D6BF0">
        <w:rPr>
          <w:b/>
        </w:rPr>
        <w:t>15</w:t>
      </w:r>
      <w:r w:rsidR="00EC57A1" w:rsidRPr="00366992">
        <w:rPr>
          <w:b/>
        </w:rPr>
        <w:t>.</w:t>
      </w:r>
      <w:r w:rsidR="0090248F" w:rsidRPr="00366992">
        <w:rPr>
          <w:b/>
        </w:rPr>
        <w:t>01.2019</w:t>
      </w:r>
      <w:r w:rsidR="00B3580A" w:rsidRPr="00366992">
        <w:rPr>
          <w:b/>
        </w:rPr>
        <w:t xml:space="preserve"> –</w:t>
      </w:r>
      <w:r w:rsidR="00837946">
        <w:rPr>
          <w:b/>
        </w:rPr>
        <w:t xml:space="preserve"> </w:t>
      </w:r>
      <w:r w:rsidR="00837946">
        <w:t xml:space="preserve">Der ZIA Zentraler Immobilien Ausschuss, Spitzenverband der Immobilienwirtschaft, kritisiert das vom Land Berlin ausgeübte Vorkaufsrecht bei Büroimmobilien. </w:t>
      </w:r>
      <w:r w:rsidR="001D6BF0">
        <w:t xml:space="preserve">„Die </w:t>
      </w:r>
      <w:r w:rsidR="000D031F">
        <w:t>investitionsfeindliche</w:t>
      </w:r>
      <w:r w:rsidR="001D6BF0">
        <w:t xml:space="preserve"> Berliner Wirtschaftspolitik setz</w:t>
      </w:r>
      <w:r w:rsidR="001F63FB">
        <w:t>t</w:t>
      </w:r>
      <w:r w:rsidR="001D6BF0">
        <w:t xml:space="preserve"> sich fort“, sagt Niclas Karoff, Vorstand der </w:t>
      </w:r>
      <w:r w:rsidR="005B4763">
        <w:t>ZIA-</w:t>
      </w:r>
      <w:r w:rsidR="001D6BF0">
        <w:t>Region Ost. „</w:t>
      </w:r>
      <w:r w:rsidR="005B4763">
        <w:t xml:space="preserve">Das Vorkaufsrecht ist für den Steuerzahler ein teures und zugleich leider auch untaugliches Instrument, egal ob es sich um Wohn- oder Bürohäuser handelt. Berlin riskiert damit sein gutes Ansehen und seine Strahlkraft. </w:t>
      </w:r>
      <w:r w:rsidR="0085675A">
        <w:t>Insbesondere vor dem Hintergrund der ohnehin schon hohen Büroflächenknappheit in der Hauptstadt ist das ein fatales Signal an Unternehmen aus dem In- und Ausland, die sich in Berlin ansiedeln oder dort investieren wollen. Dieses Vorgehen schadet der wirtschaftlichen Entwicklung von Berlin.“</w:t>
      </w:r>
      <w:bookmarkStart w:id="0" w:name="_GoBack"/>
      <w:bookmarkEnd w:id="0"/>
    </w:p>
    <w:p w:rsidR="00837946" w:rsidRDefault="00837946" w:rsidP="003D28D9">
      <w:pPr>
        <w:pStyle w:val="Default"/>
        <w:spacing w:line="360" w:lineRule="auto"/>
        <w:jc w:val="both"/>
      </w:pPr>
    </w:p>
    <w:p w:rsidR="0085314C" w:rsidRDefault="00837946" w:rsidP="003D28D9">
      <w:pPr>
        <w:pStyle w:val="Default"/>
        <w:spacing w:line="360" w:lineRule="auto"/>
        <w:jc w:val="both"/>
      </w:pPr>
      <w:r>
        <w:t>Laut Medienberichten nutzt das Land Berlin sein Vorkaufsrecht auch für Bürohäuser, um dort unter anderem eigene Behörde</w:t>
      </w:r>
      <w:r w:rsidR="001F63FB">
        <w:t xml:space="preserve">n unterzubringen. </w:t>
      </w:r>
      <w:r w:rsidR="0085314C">
        <w:t xml:space="preserve">Demnach müssten die </w:t>
      </w:r>
      <w:r w:rsidR="001F63FB">
        <w:t>bisher</w:t>
      </w:r>
      <w:r>
        <w:t xml:space="preserve"> ansässigen Unternehmen müssten weichen und auf teurere Standorte ausweichen.</w:t>
      </w:r>
    </w:p>
    <w:p w:rsidR="008F72A6" w:rsidRDefault="008F72A6"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34" w:rsidRDefault="00B40D34">
      <w:r>
        <w:separator/>
      </w:r>
    </w:p>
  </w:endnote>
  <w:endnote w:type="continuationSeparator" w:id="0">
    <w:p w:rsidR="00B40D34" w:rsidRDefault="00B4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85314C">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34" w:rsidRDefault="00B40D34">
      <w:r>
        <w:separator/>
      </w:r>
    </w:p>
  </w:footnote>
  <w:footnote w:type="continuationSeparator" w:id="0">
    <w:p w:rsidR="00B40D34" w:rsidRDefault="00B4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31F"/>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6BF0"/>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3FB"/>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4EF"/>
    <w:rsid w:val="005A4C31"/>
    <w:rsid w:val="005A7F0E"/>
    <w:rsid w:val="005B0A0E"/>
    <w:rsid w:val="005B16EF"/>
    <w:rsid w:val="005B190F"/>
    <w:rsid w:val="005B1D2A"/>
    <w:rsid w:val="005B2EDE"/>
    <w:rsid w:val="005B2F4A"/>
    <w:rsid w:val="005B3C6C"/>
    <w:rsid w:val="005B461C"/>
    <w:rsid w:val="005B462C"/>
    <w:rsid w:val="005B46CD"/>
    <w:rsid w:val="005B4763"/>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946"/>
    <w:rsid w:val="00837B08"/>
    <w:rsid w:val="00837CB4"/>
    <w:rsid w:val="00840AFA"/>
    <w:rsid w:val="00841697"/>
    <w:rsid w:val="00841A78"/>
    <w:rsid w:val="00842AFE"/>
    <w:rsid w:val="00844869"/>
    <w:rsid w:val="00847644"/>
    <w:rsid w:val="008502E7"/>
    <w:rsid w:val="00851747"/>
    <w:rsid w:val="00851DFD"/>
    <w:rsid w:val="008527DB"/>
    <w:rsid w:val="00852B13"/>
    <w:rsid w:val="0085314C"/>
    <w:rsid w:val="008535E6"/>
    <w:rsid w:val="00854D45"/>
    <w:rsid w:val="0085504C"/>
    <w:rsid w:val="00855238"/>
    <w:rsid w:val="0085675A"/>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BFEC-58D2-4DD3-BE97-F59817D6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1838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2087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4</cp:revision>
  <cp:lastPrinted>2019-01-09T17:59:00Z</cp:lastPrinted>
  <dcterms:created xsi:type="dcterms:W3CDTF">2019-01-15T08:08:00Z</dcterms:created>
  <dcterms:modified xsi:type="dcterms:W3CDTF">2019-01-15T10:09:00Z</dcterms:modified>
</cp:coreProperties>
</file>