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B554" w14:textId="77777777" w:rsidR="00EC7AA8" w:rsidRPr="00F6696E" w:rsidRDefault="008F2FC5" w:rsidP="00EC7AA8">
      <w:pPr>
        <w:pStyle w:val="Absender"/>
        <w:rPr>
          <w:rFonts w:ascii="Aeonik" w:hAnsi="Aeonik"/>
          <w:b/>
          <w:color w:val="002F64"/>
          <w:sz w:val="40"/>
          <w:szCs w:val="40"/>
        </w:rPr>
      </w:pPr>
      <w:r w:rsidRPr="00F6696E">
        <w:rPr>
          <w:rFonts w:ascii="Aeonik" w:hAnsi="Aeonik"/>
          <w:b/>
          <w:color w:val="002F64"/>
          <w:sz w:val="40"/>
          <w:szCs w:val="40"/>
        </w:rPr>
        <w:t>Pressemitteilung</w:t>
      </w:r>
    </w:p>
    <w:p w14:paraId="61D81C26" w14:textId="77777777" w:rsidR="00F668FF" w:rsidRDefault="00F668FF" w:rsidP="00575D5D">
      <w:pPr>
        <w:rPr>
          <w:rFonts w:ascii="Aeonik" w:hAnsi="Aeonik"/>
        </w:rPr>
      </w:pPr>
    </w:p>
    <w:p w14:paraId="3ABCC655" w14:textId="77777777" w:rsidR="003772D0" w:rsidRPr="005A1A4E" w:rsidRDefault="003772D0" w:rsidP="00575D5D">
      <w:pPr>
        <w:rPr>
          <w:rFonts w:ascii="Aeonik" w:hAnsi="Aeonik"/>
        </w:rPr>
      </w:pPr>
    </w:p>
    <w:p w14:paraId="77118444" w14:textId="77777777" w:rsidR="00941370" w:rsidRPr="005A1A4E" w:rsidRDefault="00941370" w:rsidP="003772D0">
      <w:pPr>
        <w:tabs>
          <w:tab w:val="left" w:pos="4536"/>
        </w:tabs>
        <w:rPr>
          <w:rFonts w:ascii="Aeonik" w:hAnsi="Aeonik"/>
        </w:rPr>
      </w:pPr>
    </w:p>
    <w:p w14:paraId="760C194A" w14:textId="77777777" w:rsidR="00CE21EC" w:rsidRPr="00BA6AB1" w:rsidRDefault="008F2FC5" w:rsidP="00F668FF">
      <w:pPr>
        <w:tabs>
          <w:tab w:val="left" w:pos="4536"/>
        </w:tabs>
        <w:jc w:val="both"/>
        <w:rPr>
          <w:rFonts w:ascii="Aeonik" w:hAnsi="Aeonik"/>
          <w:b/>
          <w:color w:val="000000" w:themeColor="text1"/>
          <w:spacing w:val="0"/>
          <w:sz w:val="28"/>
          <w:szCs w:val="28"/>
        </w:rPr>
      </w:pPr>
      <w:r w:rsidRPr="00BA6AB1">
        <w:rPr>
          <w:rFonts w:ascii="Aeonik" w:hAnsi="Aeonik"/>
          <w:b/>
          <w:color w:val="000000" w:themeColor="text1"/>
          <w:spacing w:val="0"/>
          <w:sz w:val="28"/>
          <w:szCs w:val="28"/>
        </w:rPr>
        <w:t>„Professional Services in GenoBuy“</w:t>
      </w:r>
      <w:r w:rsidR="00BA6AB1" w:rsidRPr="00555719">
        <w:rPr>
          <w:rFonts w:ascii="Aeonik" w:hAnsi="Aeonik"/>
          <w:b/>
          <w:color w:val="000000" w:themeColor="text1"/>
          <w:spacing w:val="0"/>
          <w:sz w:val="28"/>
          <w:szCs w:val="28"/>
        </w:rPr>
        <w:t xml:space="preserve">: Offenes Netzwerk </w:t>
      </w:r>
      <w:r w:rsidR="00BA6AB1">
        <w:rPr>
          <w:rFonts w:ascii="Aeonik" w:hAnsi="Aeonik"/>
          <w:b/>
          <w:color w:val="000000" w:themeColor="text1"/>
          <w:spacing w:val="0"/>
          <w:sz w:val="28"/>
          <w:szCs w:val="28"/>
        </w:rPr>
        <w:t xml:space="preserve">für den strategischen Einkauf </w:t>
      </w:r>
      <w:r w:rsidR="00BA6AB1" w:rsidRPr="00555719">
        <w:rPr>
          <w:rFonts w:ascii="Aeonik" w:hAnsi="Aeonik"/>
          <w:b/>
          <w:color w:val="000000" w:themeColor="text1"/>
          <w:spacing w:val="0"/>
          <w:sz w:val="28"/>
          <w:szCs w:val="28"/>
        </w:rPr>
        <w:t>ge</w:t>
      </w:r>
      <w:r w:rsidR="00BA6AB1">
        <w:rPr>
          <w:rFonts w:ascii="Aeonik" w:hAnsi="Aeonik"/>
          <w:b/>
          <w:color w:val="000000" w:themeColor="text1"/>
          <w:spacing w:val="0"/>
          <w:sz w:val="28"/>
          <w:szCs w:val="28"/>
        </w:rPr>
        <w:t>startet</w:t>
      </w:r>
    </w:p>
    <w:p w14:paraId="49331E00" w14:textId="77777777" w:rsidR="00CE21EC" w:rsidRPr="00BA6AB1" w:rsidRDefault="00CE21EC" w:rsidP="00F668FF">
      <w:pPr>
        <w:tabs>
          <w:tab w:val="left" w:pos="4536"/>
        </w:tabs>
        <w:jc w:val="both"/>
        <w:rPr>
          <w:rFonts w:ascii="Aeonik" w:hAnsi="Aeonik"/>
          <w:b/>
          <w:color w:val="000000" w:themeColor="text1"/>
          <w:spacing w:val="0"/>
          <w:sz w:val="28"/>
          <w:szCs w:val="28"/>
        </w:rPr>
      </w:pPr>
    </w:p>
    <w:p w14:paraId="6D458492" w14:textId="0873B402" w:rsidR="003E3294" w:rsidRPr="005A2B19" w:rsidRDefault="008F2FC5" w:rsidP="00F668FF">
      <w:pPr>
        <w:tabs>
          <w:tab w:val="left" w:pos="4536"/>
        </w:tabs>
        <w:spacing w:line="360" w:lineRule="auto"/>
        <w:jc w:val="both"/>
        <w:rPr>
          <w:rFonts w:ascii="Aeonik" w:hAnsi="Aeonik"/>
          <w:i/>
          <w:iCs/>
          <w:spacing w:val="0"/>
        </w:rPr>
      </w:pPr>
      <w:r w:rsidRPr="005A2B19">
        <w:rPr>
          <w:rFonts w:ascii="Aeonik" w:hAnsi="Aeonik"/>
          <w:b/>
          <w:bCs/>
          <w:spacing w:val="0"/>
        </w:rPr>
        <w:t>Idstein</w:t>
      </w:r>
      <w:r w:rsidR="001E3E3F" w:rsidRPr="005A2B19">
        <w:rPr>
          <w:rFonts w:ascii="Aeonik" w:hAnsi="Aeonik"/>
          <w:b/>
          <w:bCs/>
          <w:spacing w:val="0"/>
        </w:rPr>
        <w:t>,</w:t>
      </w:r>
      <w:r w:rsidR="005A258A" w:rsidRPr="005A2B19">
        <w:rPr>
          <w:rFonts w:ascii="Aeonik" w:hAnsi="Aeonik"/>
          <w:b/>
          <w:bCs/>
          <w:spacing w:val="0"/>
        </w:rPr>
        <w:t xml:space="preserve"> </w:t>
      </w:r>
      <w:r w:rsidR="00BA6AB1" w:rsidRPr="003E3918">
        <w:rPr>
          <w:rFonts w:ascii="Aeonik" w:hAnsi="Aeonik"/>
          <w:b/>
          <w:bCs/>
          <w:spacing w:val="0"/>
        </w:rPr>
        <w:t>15</w:t>
      </w:r>
      <w:r w:rsidR="005A258A" w:rsidRPr="003E3918">
        <w:rPr>
          <w:rFonts w:ascii="Aeonik" w:hAnsi="Aeonik"/>
          <w:b/>
          <w:bCs/>
          <w:spacing w:val="0"/>
        </w:rPr>
        <w:t>.</w:t>
      </w:r>
      <w:r w:rsidR="000E2B4F" w:rsidRPr="003E3918">
        <w:rPr>
          <w:rFonts w:ascii="Aeonik" w:hAnsi="Aeonik"/>
          <w:b/>
          <w:bCs/>
          <w:spacing w:val="0"/>
        </w:rPr>
        <w:t>01</w:t>
      </w:r>
      <w:r w:rsidR="005A258A" w:rsidRPr="003E3918">
        <w:rPr>
          <w:rFonts w:ascii="Aeonik" w:hAnsi="Aeonik"/>
          <w:b/>
          <w:bCs/>
          <w:spacing w:val="0"/>
        </w:rPr>
        <w:t>.</w:t>
      </w:r>
      <w:r w:rsidR="0003660F" w:rsidRPr="003E3918">
        <w:rPr>
          <w:rFonts w:ascii="Aeonik" w:hAnsi="Aeonik"/>
          <w:b/>
          <w:bCs/>
          <w:spacing w:val="0"/>
        </w:rPr>
        <w:t>202</w:t>
      </w:r>
      <w:r w:rsidR="005201C8" w:rsidRPr="003E3918">
        <w:rPr>
          <w:rFonts w:ascii="Aeonik" w:hAnsi="Aeonik"/>
          <w:b/>
          <w:bCs/>
          <w:spacing w:val="0"/>
        </w:rPr>
        <w:t>6</w:t>
      </w:r>
      <w:r w:rsidR="005A258A" w:rsidRPr="005A2B19">
        <w:rPr>
          <w:rFonts w:ascii="Aeonik" w:hAnsi="Aeonik"/>
          <w:i/>
          <w:iCs/>
          <w:spacing w:val="0"/>
        </w:rPr>
        <w:t xml:space="preserve"> –</w:t>
      </w:r>
      <w:r w:rsidR="001E3E3F" w:rsidRPr="005A2B19">
        <w:rPr>
          <w:rFonts w:ascii="Aeonik" w:hAnsi="Aeonik"/>
          <w:spacing w:val="0"/>
        </w:rPr>
        <w:t xml:space="preserve"> </w:t>
      </w:r>
      <w:r w:rsidR="00D11CB1" w:rsidRPr="005A2B19">
        <w:rPr>
          <w:rFonts w:ascii="Aeonik" w:hAnsi="Aeonik"/>
          <w:i/>
          <w:iCs/>
          <w:spacing w:val="0"/>
        </w:rPr>
        <w:t>DG Nexolution Procurement &amp; Logistics, E-Commerce- und Logistikexperte der DG Nexolution-Gruppe,</w:t>
      </w:r>
      <w:r>
        <w:rPr>
          <w:rFonts w:ascii="Aeonik" w:hAnsi="Aeonik"/>
          <w:i/>
          <w:iCs/>
          <w:spacing w:val="0"/>
        </w:rPr>
        <w:t xml:space="preserve"> DG Nexolution Mobility,</w:t>
      </w:r>
      <w:r w:rsidR="00D11CB1" w:rsidRPr="005A2B19">
        <w:rPr>
          <w:rFonts w:ascii="Aeonik" w:hAnsi="Aeonik"/>
          <w:i/>
          <w:iCs/>
          <w:spacing w:val="0"/>
        </w:rPr>
        <w:t xml:space="preserve"> Atruvia</w:t>
      </w:r>
      <w:r w:rsidR="00CE21EC">
        <w:rPr>
          <w:rFonts w:ascii="Aeonik" w:hAnsi="Aeonik"/>
          <w:i/>
          <w:iCs/>
          <w:spacing w:val="0"/>
        </w:rPr>
        <w:t xml:space="preserve">, die DZ BANK Gruppe und </w:t>
      </w:r>
      <w:r w:rsidR="00BA6AB1">
        <w:rPr>
          <w:rFonts w:ascii="Aeonik" w:hAnsi="Aeonik"/>
          <w:i/>
          <w:iCs/>
          <w:spacing w:val="0"/>
        </w:rPr>
        <w:t>d</w:t>
      </w:r>
      <w:r w:rsidR="00CE21EC" w:rsidRPr="00CE21EC">
        <w:rPr>
          <w:rFonts w:ascii="Aeonik" w:hAnsi="Aeonik"/>
          <w:i/>
          <w:iCs/>
          <w:spacing w:val="0"/>
        </w:rPr>
        <w:t>er Deutsche Genossenschafts- und Raiffeisenverband</w:t>
      </w:r>
      <w:r w:rsidR="00CE21EC">
        <w:rPr>
          <w:rFonts w:ascii="Aeonik" w:hAnsi="Aeonik"/>
          <w:i/>
          <w:iCs/>
          <w:spacing w:val="0"/>
        </w:rPr>
        <w:t xml:space="preserve"> (DGRV)</w:t>
      </w:r>
      <w:r w:rsidR="00D11CB1" w:rsidRPr="005A2B19">
        <w:rPr>
          <w:rFonts w:ascii="Aeonik" w:hAnsi="Aeonik"/>
          <w:i/>
          <w:iCs/>
          <w:spacing w:val="0"/>
        </w:rPr>
        <w:t xml:space="preserve"> </w:t>
      </w:r>
      <w:r w:rsidR="00A86F86" w:rsidRPr="005A2B19">
        <w:rPr>
          <w:rFonts w:ascii="Aeonik" w:hAnsi="Aeonik"/>
          <w:i/>
          <w:iCs/>
          <w:spacing w:val="0"/>
        </w:rPr>
        <w:t xml:space="preserve">starten </w:t>
      </w:r>
      <w:r w:rsidR="006B228C" w:rsidRPr="005A2B19">
        <w:rPr>
          <w:rFonts w:ascii="Aeonik" w:hAnsi="Aeonik"/>
          <w:i/>
          <w:iCs/>
          <w:spacing w:val="0"/>
        </w:rPr>
        <w:t>zusammen</w:t>
      </w:r>
      <w:r w:rsidR="00A86F86" w:rsidRPr="005A2B19">
        <w:rPr>
          <w:rFonts w:ascii="Aeonik" w:hAnsi="Aeonik"/>
          <w:i/>
          <w:iCs/>
          <w:spacing w:val="0"/>
        </w:rPr>
        <w:t xml:space="preserve"> ein </w:t>
      </w:r>
      <w:r w:rsidR="001337FE" w:rsidRPr="005A2B19">
        <w:rPr>
          <w:rFonts w:ascii="Aeonik" w:hAnsi="Aeonik"/>
          <w:i/>
          <w:iCs/>
          <w:spacing w:val="0"/>
        </w:rPr>
        <w:t>offenes Netzwerk</w:t>
      </w:r>
      <w:r w:rsidR="00A86F86" w:rsidRPr="005A2B19">
        <w:rPr>
          <w:rFonts w:ascii="Aeonik" w:hAnsi="Aeonik"/>
          <w:i/>
          <w:iCs/>
          <w:spacing w:val="0"/>
        </w:rPr>
        <w:t xml:space="preserve"> </w:t>
      </w:r>
      <w:r w:rsidR="00F7032F" w:rsidRPr="005A2B19">
        <w:rPr>
          <w:rFonts w:ascii="Aeonik" w:hAnsi="Aeonik"/>
          <w:i/>
          <w:iCs/>
          <w:spacing w:val="0"/>
        </w:rPr>
        <w:t>für den</w:t>
      </w:r>
      <w:r w:rsidR="00A86F86" w:rsidRPr="005A2B19">
        <w:rPr>
          <w:rFonts w:ascii="Aeonik" w:hAnsi="Aeonik"/>
          <w:i/>
          <w:iCs/>
          <w:spacing w:val="0"/>
        </w:rPr>
        <w:t xml:space="preserve"> </w:t>
      </w:r>
      <w:r w:rsidR="00EC07E0" w:rsidRPr="005A2B19">
        <w:rPr>
          <w:rFonts w:ascii="Aeonik" w:hAnsi="Aeonik"/>
          <w:i/>
          <w:iCs/>
          <w:spacing w:val="0"/>
        </w:rPr>
        <w:t xml:space="preserve">strategischen </w:t>
      </w:r>
      <w:r w:rsidR="00A86F86" w:rsidRPr="005A2B19">
        <w:rPr>
          <w:rFonts w:ascii="Aeonik" w:hAnsi="Aeonik"/>
          <w:i/>
          <w:iCs/>
          <w:spacing w:val="0"/>
        </w:rPr>
        <w:t>Einkauf</w:t>
      </w:r>
      <w:r w:rsidR="00EC07E0" w:rsidRPr="005A2B19">
        <w:rPr>
          <w:rFonts w:ascii="Aeonik" w:hAnsi="Aeonik"/>
          <w:i/>
          <w:iCs/>
          <w:spacing w:val="0"/>
        </w:rPr>
        <w:t xml:space="preserve"> der Volksbanken und Raiffeisenbanken</w:t>
      </w:r>
      <w:r w:rsidR="008A2C6E" w:rsidRPr="005A2B19">
        <w:rPr>
          <w:rFonts w:ascii="Aeonik" w:hAnsi="Aeonik"/>
          <w:i/>
          <w:iCs/>
          <w:spacing w:val="0"/>
        </w:rPr>
        <w:t>.</w:t>
      </w:r>
      <w:r w:rsidR="00846DE4" w:rsidRPr="005A2B19">
        <w:rPr>
          <w:rFonts w:ascii="Aeonik" w:hAnsi="Aeonik"/>
          <w:i/>
          <w:iCs/>
          <w:spacing w:val="0"/>
        </w:rPr>
        <w:t xml:space="preserve"> </w:t>
      </w:r>
      <w:r w:rsidR="00846DE4" w:rsidRPr="00555719">
        <w:rPr>
          <w:rFonts w:ascii="Aeonik" w:hAnsi="Aeonik"/>
          <w:i/>
          <w:iCs/>
          <w:spacing w:val="0"/>
        </w:rPr>
        <w:t xml:space="preserve">Ab </w:t>
      </w:r>
      <w:r w:rsidR="00275A99" w:rsidRPr="00555719">
        <w:rPr>
          <w:rFonts w:ascii="Aeonik" w:hAnsi="Aeonik"/>
          <w:i/>
          <w:iCs/>
          <w:spacing w:val="0"/>
        </w:rPr>
        <w:t>sofort</w:t>
      </w:r>
      <w:r w:rsidR="00846DE4" w:rsidRPr="005A2B19">
        <w:rPr>
          <w:rFonts w:ascii="Aeonik" w:hAnsi="Aeonik"/>
          <w:i/>
          <w:iCs/>
          <w:spacing w:val="0"/>
        </w:rPr>
        <w:t xml:space="preserve"> </w:t>
      </w:r>
      <w:r w:rsidR="00275A99">
        <w:rPr>
          <w:rFonts w:ascii="Aeonik" w:hAnsi="Aeonik"/>
          <w:i/>
          <w:iCs/>
          <w:spacing w:val="0"/>
        </w:rPr>
        <w:t>sind</w:t>
      </w:r>
      <w:r w:rsidRPr="005A2B19">
        <w:rPr>
          <w:rFonts w:ascii="Aeonik" w:hAnsi="Aeonik"/>
          <w:i/>
          <w:iCs/>
          <w:spacing w:val="0"/>
        </w:rPr>
        <w:t xml:space="preserve"> Professional Services</w:t>
      </w:r>
      <w:r w:rsidR="0061329B" w:rsidRPr="005A2B19">
        <w:rPr>
          <w:rFonts w:ascii="Aeonik" w:hAnsi="Aeonik"/>
          <w:i/>
          <w:iCs/>
          <w:spacing w:val="0"/>
        </w:rPr>
        <w:t xml:space="preserve"> </w:t>
      </w:r>
      <w:r w:rsidR="00275A99">
        <w:rPr>
          <w:rFonts w:ascii="Aeonik" w:hAnsi="Aeonik"/>
          <w:i/>
          <w:iCs/>
          <w:spacing w:val="0"/>
        </w:rPr>
        <w:t xml:space="preserve">in GenoBuy </w:t>
      </w:r>
      <w:r w:rsidR="00846DE4" w:rsidRPr="005A2B19">
        <w:rPr>
          <w:rFonts w:ascii="Aeonik" w:hAnsi="Aeonik"/>
          <w:i/>
          <w:iCs/>
          <w:spacing w:val="0"/>
        </w:rPr>
        <w:t>im</w:t>
      </w:r>
      <w:r w:rsidR="00E260B0">
        <w:rPr>
          <w:rFonts w:ascii="Aeonik" w:hAnsi="Aeonik"/>
          <w:i/>
          <w:iCs/>
          <w:spacing w:val="0"/>
        </w:rPr>
        <w:t xml:space="preserve"> </w:t>
      </w:r>
      <w:r w:rsidR="000E2B4F">
        <w:rPr>
          <w:rFonts w:ascii="Aeonik" w:hAnsi="Aeonik"/>
          <w:i/>
          <w:iCs/>
          <w:spacing w:val="0"/>
        </w:rPr>
        <w:t xml:space="preserve">eigenen </w:t>
      </w:r>
      <w:r w:rsidR="00846DE4" w:rsidRPr="005A2B19">
        <w:rPr>
          <w:rFonts w:ascii="Aeonik" w:hAnsi="Aeonik"/>
          <w:i/>
          <w:iCs/>
          <w:spacing w:val="0"/>
        </w:rPr>
        <w:t xml:space="preserve">Online-Shop </w:t>
      </w:r>
      <w:r w:rsidR="008F0A39" w:rsidRPr="005A2B19">
        <w:rPr>
          <w:rFonts w:ascii="Aeonik" w:hAnsi="Aeonik"/>
          <w:i/>
          <w:iCs/>
          <w:spacing w:val="0"/>
        </w:rPr>
        <w:t>verfügbar</w:t>
      </w:r>
      <w:r w:rsidR="00EC07E0" w:rsidRPr="005A2B19">
        <w:rPr>
          <w:rFonts w:ascii="Aeonik" w:hAnsi="Aeonik"/>
          <w:i/>
          <w:iCs/>
          <w:spacing w:val="0"/>
        </w:rPr>
        <w:t>.</w:t>
      </w:r>
      <w:r w:rsidR="00B47C96" w:rsidRPr="005A2B19">
        <w:rPr>
          <w:rFonts w:ascii="Aeonik" w:hAnsi="Aeonik"/>
          <w:i/>
          <w:iCs/>
          <w:spacing w:val="0"/>
        </w:rPr>
        <w:t xml:space="preserve"> Auf der Plattform bieten </w:t>
      </w:r>
      <w:r w:rsidR="00B75538" w:rsidRPr="005A2B19">
        <w:rPr>
          <w:rFonts w:ascii="Aeonik" w:hAnsi="Aeonik"/>
          <w:i/>
          <w:iCs/>
          <w:spacing w:val="0"/>
        </w:rPr>
        <w:t xml:space="preserve">die </w:t>
      </w:r>
      <w:r w:rsidR="00B47C96" w:rsidRPr="005A2B19">
        <w:rPr>
          <w:rFonts w:ascii="Aeonik" w:hAnsi="Aeonik"/>
          <w:i/>
          <w:iCs/>
          <w:spacing w:val="0"/>
        </w:rPr>
        <w:t xml:space="preserve">Verbundpartner </w:t>
      </w:r>
      <w:r w:rsidR="00301228" w:rsidRPr="005A2B19">
        <w:rPr>
          <w:rFonts w:ascii="Aeonik" w:hAnsi="Aeonik"/>
          <w:i/>
          <w:iCs/>
          <w:spacing w:val="0"/>
        </w:rPr>
        <w:t xml:space="preserve">den Banken </w:t>
      </w:r>
      <w:r w:rsidR="00B47C96" w:rsidRPr="005A2B19">
        <w:rPr>
          <w:rFonts w:ascii="Aeonik" w:hAnsi="Aeonik"/>
          <w:i/>
          <w:iCs/>
          <w:spacing w:val="0"/>
        </w:rPr>
        <w:t>Services</w:t>
      </w:r>
      <w:r w:rsidR="00B75538" w:rsidRPr="005A2B19">
        <w:rPr>
          <w:rFonts w:ascii="Aeonik" w:hAnsi="Aeonik"/>
          <w:i/>
          <w:iCs/>
          <w:spacing w:val="0"/>
        </w:rPr>
        <w:t xml:space="preserve"> aus ihren Kompetenzbereichen</w:t>
      </w:r>
      <w:r w:rsidR="00275A99">
        <w:rPr>
          <w:rFonts w:ascii="Aeonik" w:hAnsi="Aeonik"/>
          <w:i/>
          <w:iCs/>
          <w:spacing w:val="0"/>
        </w:rPr>
        <w:t xml:space="preserve"> an</w:t>
      </w:r>
      <w:r w:rsidR="00B47C96" w:rsidRPr="005A2B19">
        <w:rPr>
          <w:rFonts w:ascii="Aeonik" w:hAnsi="Aeonik"/>
          <w:i/>
          <w:iCs/>
          <w:spacing w:val="0"/>
        </w:rPr>
        <w:t xml:space="preserve"> und unterstützen </w:t>
      </w:r>
      <w:r w:rsidR="00301228" w:rsidRPr="005A2B19">
        <w:rPr>
          <w:rFonts w:ascii="Aeonik" w:hAnsi="Aeonik"/>
          <w:i/>
          <w:iCs/>
          <w:spacing w:val="0"/>
        </w:rPr>
        <w:t>sie</w:t>
      </w:r>
      <w:r w:rsidR="00B47C96" w:rsidRPr="005A2B19">
        <w:rPr>
          <w:rFonts w:ascii="Aeonik" w:hAnsi="Aeonik"/>
          <w:i/>
          <w:iCs/>
          <w:spacing w:val="0"/>
        </w:rPr>
        <w:t xml:space="preserve"> mit Dienstleistungen und exklusiven Rahmenvertragskonditionen in der Beschaffung.</w:t>
      </w:r>
    </w:p>
    <w:p w14:paraId="1EFBCBCE" w14:textId="77777777" w:rsidR="00BB700F" w:rsidRPr="005A2B19" w:rsidRDefault="00BB700F" w:rsidP="00F668FF">
      <w:pPr>
        <w:tabs>
          <w:tab w:val="left" w:pos="4536"/>
        </w:tabs>
        <w:spacing w:line="360" w:lineRule="auto"/>
        <w:jc w:val="both"/>
        <w:rPr>
          <w:rFonts w:ascii="Aeonik" w:hAnsi="Aeonik"/>
          <w:i/>
          <w:iCs/>
          <w:spacing w:val="0"/>
        </w:rPr>
      </w:pPr>
    </w:p>
    <w:p w14:paraId="151F8961" w14:textId="77777777" w:rsidR="00D97D63" w:rsidRDefault="008F2FC5" w:rsidP="00C77840">
      <w:pPr>
        <w:tabs>
          <w:tab w:val="left" w:pos="4536"/>
        </w:tabs>
        <w:spacing w:line="360" w:lineRule="auto"/>
        <w:jc w:val="both"/>
        <w:rPr>
          <w:rFonts w:ascii="Aeonik" w:hAnsi="Aeonik"/>
          <w:spacing w:val="0"/>
        </w:rPr>
      </w:pPr>
      <w:r w:rsidRPr="005A2B19">
        <w:rPr>
          <w:rFonts w:ascii="Aeonik" w:hAnsi="Aeonik"/>
          <w:spacing w:val="0"/>
        </w:rPr>
        <w:t xml:space="preserve">Mit </w:t>
      </w:r>
      <w:r w:rsidR="00AF263B" w:rsidRPr="005A2B19">
        <w:rPr>
          <w:rFonts w:ascii="Aeonik" w:hAnsi="Aeonik"/>
          <w:spacing w:val="0"/>
        </w:rPr>
        <w:t>de</w:t>
      </w:r>
      <w:r w:rsidR="00275A99">
        <w:rPr>
          <w:rFonts w:ascii="Aeonik" w:hAnsi="Aeonik"/>
          <w:spacing w:val="0"/>
        </w:rPr>
        <w:t>m</w:t>
      </w:r>
      <w:r w:rsidR="00AF263B" w:rsidRPr="005A2B19">
        <w:rPr>
          <w:rFonts w:ascii="Aeonik" w:hAnsi="Aeonik"/>
          <w:spacing w:val="0"/>
        </w:rPr>
        <w:t xml:space="preserve"> neuen </w:t>
      </w:r>
      <w:r w:rsidR="00275A99">
        <w:rPr>
          <w:rFonts w:ascii="Aeonik" w:hAnsi="Aeonik"/>
          <w:spacing w:val="0"/>
        </w:rPr>
        <w:t>Angebot</w:t>
      </w:r>
      <w:r w:rsidR="00AF263B" w:rsidRPr="005A2B19">
        <w:rPr>
          <w:rFonts w:ascii="Aeonik" w:hAnsi="Aeonik"/>
          <w:spacing w:val="0"/>
        </w:rPr>
        <w:t xml:space="preserve"> Professional Services</w:t>
      </w:r>
      <w:r w:rsidR="008717A0" w:rsidRPr="005A2B19">
        <w:rPr>
          <w:rFonts w:ascii="Aeonik" w:hAnsi="Aeonik"/>
          <w:spacing w:val="0"/>
        </w:rPr>
        <w:t xml:space="preserve"> </w:t>
      </w:r>
      <w:r w:rsidR="00275A99">
        <w:rPr>
          <w:rFonts w:ascii="Aeonik" w:hAnsi="Aeonik"/>
          <w:spacing w:val="0"/>
        </w:rPr>
        <w:t xml:space="preserve">in </w:t>
      </w:r>
      <w:r w:rsidR="00275A99" w:rsidRPr="005A2B19">
        <w:rPr>
          <w:rFonts w:ascii="Aeonik" w:hAnsi="Aeonik"/>
          <w:spacing w:val="0"/>
        </w:rPr>
        <w:t xml:space="preserve">GenoBuy </w:t>
      </w:r>
      <w:r w:rsidR="00CE21EC">
        <w:rPr>
          <w:rFonts w:ascii="Aeonik" w:hAnsi="Aeonik"/>
          <w:spacing w:val="0"/>
        </w:rPr>
        <w:t>beginnen</w:t>
      </w:r>
      <w:r w:rsidR="00CE21EC" w:rsidRPr="005A2B19">
        <w:rPr>
          <w:rFonts w:ascii="Aeonik" w:hAnsi="Aeonik"/>
          <w:spacing w:val="0"/>
        </w:rPr>
        <w:t xml:space="preserve"> </w:t>
      </w:r>
      <w:r w:rsidR="00EC07E0" w:rsidRPr="005A2B19">
        <w:rPr>
          <w:rFonts w:ascii="Aeonik" w:hAnsi="Aeonik"/>
          <w:spacing w:val="0"/>
        </w:rPr>
        <w:t xml:space="preserve">die Partner </w:t>
      </w:r>
      <w:r w:rsidR="008717A0" w:rsidRPr="005A2B19">
        <w:rPr>
          <w:rFonts w:ascii="Aeonik" w:hAnsi="Aeonik"/>
          <w:spacing w:val="0"/>
        </w:rPr>
        <w:t>die Initiative</w:t>
      </w:r>
      <w:r w:rsidR="00E260B0">
        <w:rPr>
          <w:rFonts w:ascii="Aeonik" w:hAnsi="Aeonik"/>
          <w:spacing w:val="0"/>
        </w:rPr>
        <w:t xml:space="preserve"> </w:t>
      </w:r>
      <w:r w:rsidR="0012713B" w:rsidRPr="005A2B19">
        <w:rPr>
          <w:rFonts w:ascii="Aeonik" w:hAnsi="Aeonik"/>
          <w:spacing w:val="0"/>
        </w:rPr>
        <w:t xml:space="preserve">Einkauf-as-a-Service in der </w:t>
      </w:r>
      <w:r w:rsidR="00CE21EC">
        <w:rPr>
          <w:rFonts w:ascii="Aeonik" w:hAnsi="Aeonik"/>
          <w:spacing w:val="0"/>
        </w:rPr>
        <w:t>Genossenschaftlichen Finanzgruppe (</w:t>
      </w:r>
      <w:r w:rsidR="0012713B" w:rsidRPr="005A2B19">
        <w:rPr>
          <w:rFonts w:ascii="Aeonik" w:hAnsi="Aeonik"/>
          <w:spacing w:val="0"/>
        </w:rPr>
        <w:t>GFG</w:t>
      </w:r>
      <w:r w:rsidR="00CE21EC">
        <w:rPr>
          <w:rFonts w:ascii="Aeonik" w:hAnsi="Aeonik"/>
          <w:spacing w:val="0"/>
        </w:rPr>
        <w:t>)</w:t>
      </w:r>
      <w:r w:rsidRPr="005A2B19">
        <w:rPr>
          <w:rFonts w:ascii="Aeonik" w:hAnsi="Aeonik"/>
          <w:spacing w:val="0"/>
        </w:rPr>
        <w:t xml:space="preserve"> </w:t>
      </w:r>
      <w:r w:rsidR="008717A0" w:rsidRPr="005A2B19">
        <w:rPr>
          <w:rFonts w:ascii="Aeonik" w:hAnsi="Aeonik"/>
          <w:spacing w:val="0"/>
        </w:rPr>
        <w:t xml:space="preserve">zu </w:t>
      </w:r>
      <w:r w:rsidRPr="005A2B19">
        <w:rPr>
          <w:rFonts w:ascii="Aeonik" w:hAnsi="Aeonik"/>
          <w:spacing w:val="0"/>
        </w:rPr>
        <w:t>etablieren</w:t>
      </w:r>
      <w:r w:rsidR="0012713B" w:rsidRPr="005A2B19">
        <w:rPr>
          <w:rFonts w:ascii="Aeonik" w:hAnsi="Aeonik"/>
          <w:spacing w:val="0"/>
        </w:rPr>
        <w:t xml:space="preserve">. </w:t>
      </w:r>
      <w:r w:rsidR="00AF263B" w:rsidRPr="005A2B19">
        <w:rPr>
          <w:rFonts w:ascii="Aeonik" w:hAnsi="Aeonik"/>
          <w:spacing w:val="0"/>
        </w:rPr>
        <w:t xml:space="preserve">Das bedeutet, die Verbundunternehmen bieten </w:t>
      </w:r>
      <w:r w:rsidR="00626D76" w:rsidRPr="005A2B19">
        <w:rPr>
          <w:rFonts w:ascii="Aeonik" w:hAnsi="Aeonik"/>
          <w:spacing w:val="0"/>
        </w:rPr>
        <w:t xml:space="preserve">den Volksbanken und Raiffeisenbanken </w:t>
      </w:r>
      <w:r w:rsidR="00AF263B" w:rsidRPr="005A2B19">
        <w:rPr>
          <w:rFonts w:ascii="Aeonik" w:hAnsi="Aeonik"/>
          <w:spacing w:val="0"/>
        </w:rPr>
        <w:t xml:space="preserve">ihre Expertise und Dienstleistungen nach dem Best-Owner-Prinzip auf </w:t>
      </w:r>
      <w:r w:rsidR="00E57D9F" w:rsidRPr="005A2B19">
        <w:rPr>
          <w:rFonts w:ascii="Aeonik" w:hAnsi="Aeonik"/>
          <w:spacing w:val="0"/>
        </w:rPr>
        <w:t xml:space="preserve">einer </w:t>
      </w:r>
      <w:r w:rsidR="00AF263B" w:rsidRPr="005A2B19">
        <w:rPr>
          <w:rFonts w:ascii="Aeonik" w:hAnsi="Aeonik"/>
          <w:spacing w:val="0"/>
        </w:rPr>
        <w:t>Plattform an</w:t>
      </w:r>
      <w:r w:rsidR="00626D76" w:rsidRPr="005A2B19">
        <w:rPr>
          <w:rFonts w:ascii="Aeonik" w:hAnsi="Aeonik"/>
          <w:spacing w:val="0"/>
        </w:rPr>
        <w:t>.</w:t>
      </w:r>
      <w:r w:rsidR="00AF263B" w:rsidRPr="005A2B19">
        <w:rPr>
          <w:rFonts w:ascii="Aeonik" w:hAnsi="Aeonik"/>
          <w:spacing w:val="0"/>
        </w:rPr>
        <w:t xml:space="preserve"> Banken</w:t>
      </w:r>
      <w:r w:rsidR="00626D76" w:rsidRPr="005A2B19">
        <w:rPr>
          <w:rFonts w:ascii="Aeonik" w:hAnsi="Aeonik"/>
          <w:spacing w:val="0"/>
        </w:rPr>
        <w:t xml:space="preserve"> können </w:t>
      </w:r>
      <w:r w:rsidR="00E57D9F" w:rsidRPr="005A2B19">
        <w:rPr>
          <w:rFonts w:ascii="Aeonik" w:hAnsi="Aeonik"/>
          <w:spacing w:val="0"/>
        </w:rPr>
        <w:t>durch die</w:t>
      </w:r>
      <w:r w:rsidR="00CE21EC">
        <w:rPr>
          <w:rFonts w:ascii="Aeonik" w:hAnsi="Aeonik"/>
          <w:spacing w:val="0"/>
        </w:rPr>
        <w:t>se</w:t>
      </w:r>
      <w:r w:rsidR="00E57D9F" w:rsidRPr="005A2B19">
        <w:rPr>
          <w:rFonts w:ascii="Aeonik" w:hAnsi="Aeonik"/>
          <w:spacing w:val="0"/>
        </w:rPr>
        <w:t xml:space="preserve"> </w:t>
      </w:r>
      <w:r w:rsidR="00626D76" w:rsidRPr="005A2B19">
        <w:rPr>
          <w:rFonts w:ascii="Aeonik" w:hAnsi="Aeonik"/>
          <w:spacing w:val="0"/>
        </w:rPr>
        <w:t xml:space="preserve">zentral </w:t>
      </w:r>
      <w:r w:rsidR="00134D79" w:rsidRPr="005A2B19">
        <w:rPr>
          <w:rFonts w:ascii="Aeonik" w:hAnsi="Aeonik"/>
          <w:spacing w:val="0"/>
        </w:rPr>
        <w:t>auf die Einkaufsleistungen</w:t>
      </w:r>
      <w:r w:rsidR="00626D76" w:rsidRPr="005A2B19">
        <w:rPr>
          <w:rFonts w:ascii="Aeonik" w:hAnsi="Aeonik"/>
          <w:spacing w:val="0"/>
        </w:rPr>
        <w:t xml:space="preserve"> zugreifen und </w:t>
      </w:r>
      <w:r w:rsidR="00134D79" w:rsidRPr="005A2B19">
        <w:rPr>
          <w:rFonts w:ascii="Aeonik" w:hAnsi="Aeonik"/>
          <w:spacing w:val="0"/>
        </w:rPr>
        <w:t xml:space="preserve">profitieren </w:t>
      </w:r>
      <w:r w:rsidR="00626D76" w:rsidRPr="005A2B19">
        <w:rPr>
          <w:rFonts w:ascii="Aeonik" w:hAnsi="Aeonik"/>
          <w:spacing w:val="0"/>
        </w:rPr>
        <w:t xml:space="preserve">von </w:t>
      </w:r>
      <w:r w:rsidR="00AF263B" w:rsidRPr="005A2B19">
        <w:rPr>
          <w:rFonts w:ascii="Aeonik" w:hAnsi="Aeonik"/>
          <w:spacing w:val="0"/>
        </w:rPr>
        <w:t>GFG</w:t>
      </w:r>
      <w:r w:rsidR="00CE21EC">
        <w:rPr>
          <w:rFonts w:ascii="Aeonik" w:hAnsi="Aeonik"/>
          <w:spacing w:val="0"/>
        </w:rPr>
        <w:t>-</w:t>
      </w:r>
      <w:r w:rsidR="00AF263B" w:rsidRPr="005A2B19">
        <w:rPr>
          <w:rFonts w:ascii="Aeonik" w:hAnsi="Aeonik"/>
          <w:spacing w:val="0"/>
        </w:rPr>
        <w:t>interne</w:t>
      </w:r>
      <w:r w:rsidR="00626D76" w:rsidRPr="005A2B19">
        <w:rPr>
          <w:rFonts w:ascii="Aeonik" w:hAnsi="Aeonik"/>
          <w:spacing w:val="0"/>
        </w:rPr>
        <w:t>r</w:t>
      </w:r>
      <w:r w:rsidR="000B740D" w:rsidRPr="005A2B19">
        <w:rPr>
          <w:rFonts w:ascii="Aeonik" w:hAnsi="Aeonik"/>
          <w:spacing w:val="0"/>
        </w:rPr>
        <w:t xml:space="preserve"> Expertise</w:t>
      </w:r>
      <w:r w:rsidR="00134D79" w:rsidRPr="005A2B19">
        <w:rPr>
          <w:rFonts w:ascii="Aeonik" w:hAnsi="Aeonik"/>
          <w:spacing w:val="0"/>
        </w:rPr>
        <w:t xml:space="preserve"> </w:t>
      </w:r>
      <w:r w:rsidR="00275A99">
        <w:rPr>
          <w:rFonts w:ascii="Aeonik" w:hAnsi="Aeonik"/>
          <w:spacing w:val="0"/>
        </w:rPr>
        <w:t>sowie</w:t>
      </w:r>
      <w:r w:rsidR="00134D79" w:rsidRPr="005A2B19">
        <w:rPr>
          <w:rFonts w:ascii="Aeonik" w:hAnsi="Aeonik"/>
          <w:spacing w:val="0"/>
        </w:rPr>
        <w:t xml:space="preserve"> Kosten- und Ressourceneinsparungen im Einkauf</w:t>
      </w:r>
      <w:r w:rsidR="00626D76" w:rsidRPr="005A2B19">
        <w:rPr>
          <w:rFonts w:ascii="Aeonik" w:hAnsi="Aeonik"/>
          <w:spacing w:val="0"/>
        </w:rPr>
        <w:t xml:space="preserve">. </w:t>
      </w:r>
    </w:p>
    <w:p w14:paraId="2031E07A" w14:textId="77777777" w:rsidR="00D97D63" w:rsidRDefault="00D97D63" w:rsidP="00C77840">
      <w:pPr>
        <w:tabs>
          <w:tab w:val="left" w:pos="4536"/>
        </w:tabs>
        <w:spacing w:line="360" w:lineRule="auto"/>
        <w:jc w:val="both"/>
        <w:rPr>
          <w:rFonts w:ascii="Aeonik" w:hAnsi="Aeonik"/>
          <w:spacing w:val="0"/>
        </w:rPr>
      </w:pPr>
    </w:p>
    <w:p w14:paraId="3CC64D91" w14:textId="627003C0" w:rsidR="00C77840" w:rsidRPr="005A2B19" w:rsidRDefault="00AF263B" w:rsidP="00C77840">
      <w:pPr>
        <w:tabs>
          <w:tab w:val="left" w:pos="4536"/>
        </w:tabs>
        <w:spacing w:line="360" w:lineRule="auto"/>
        <w:jc w:val="both"/>
        <w:rPr>
          <w:rFonts w:ascii="Aeonik" w:hAnsi="Aeonik"/>
          <w:spacing w:val="0"/>
        </w:rPr>
      </w:pPr>
      <w:r w:rsidRPr="005A2B19">
        <w:rPr>
          <w:rFonts w:ascii="Aeonik" w:hAnsi="Aeonik"/>
          <w:spacing w:val="0"/>
        </w:rPr>
        <w:t xml:space="preserve">Teil des Einkaufs- und Partnernetzwerks sind außer Atruvia </w:t>
      </w:r>
      <w:r w:rsidR="00794405">
        <w:rPr>
          <w:rFonts w:ascii="Aeonik" w:hAnsi="Aeonik"/>
          <w:spacing w:val="0"/>
        </w:rPr>
        <w:t xml:space="preserve">und </w:t>
      </w:r>
      <w:r w:rsidRPr="005A2B19">
        <w:rPr>
          <w:rFonts w:ascii="Aeonik" w:hAnsi="Aeonik"/>
          <w:spacing w:val="0"/>
        </w:rPr>
        <w:t>DG Nexolution</w:t>
      </w:r>
      <w:r w:rsidR="005208A3">
        <w:rPr>
          <w:rFonts w:ascii="Aeonik" w:hAnsi="Aeonik"/>
          <w:spacing w:val="0"/>
        </w:rPr>
        <w:t xml:space="preserve"> Procurement &amp; Logistics </w:t>
      </w:r>
      <w:r w:rsidRPr="005A2B19">
        <w:rPr>
          <w:rFonts w:ascii="Aeonik" w:hAnsi="Aeonik"/>
          <w:spacing w:val="0"/>
        </w:rPr>
        <w:t xml:space="preserve">unter anderem bereits </w:t>
      </w:r>
      <w:r w:rsidR="00794405">
        <w:rPr>
          <w:rFonts w:ascii="Aeonik" w:hAnsi="Aeonik"/>
          <w:spacing w:val="0"/>
        </w:rPr>
        <w:t xml:space="preserve">DG Nexolution Mobility, </w:t>
      </w:r>
      <w:r w:rsidRPr="005A2B19">
        <w:rPr>
          <w:rFonts w:ascii="Aeonik" w:hAnsi="Aeonik"/>
          <w:spacing w:val="0"/>
        </w:rPr>
        <w:t xml:space="preserve">die </w:t>
      </w:r>
      <w:r w:rsidR="00F34411" w:rsidRPr="005A2B19">
        <w:rPr>
          <w:rFonts w:ascii="Aeonik" w:hAnsi="Aeonik"/>
          <w:spacing w:val="0"/>
        </w:rPr>
        <w:t>DZ BANK</w:t>
      </w:r>
      <w:r w:rsidR="005201C8">
        <w:rPr>
          <w:rFonts w:ascii="Aeonik" w:hAnsi="Aeonik"/>
          <w:spacing w:val="0"/>
        </w:rPr>
        <w:t xml:space="preserve"> Gruppe</w:t>
      </w:r>
      <w:r w:rsidR="00555719">
        <w:rPr>
          <w:rFonts w:ascii="Aeonik" w:hAnsi="Aeonik"/>
          <w:spacing w:val="0"/>
        </w:rPr>
        <w:t xml:space="preserve"> und der</w:t>
      </w:r>
      <w:r w:rsidR="005201C8">
        <w:rPr>
          <w:rFonts w:ascii="Aeonik" w:hAnsi="Aeonik"/>
          <w:spacing w:val="0"/>
        </w:rPr>
        <w:t xml:space="preserve"> DGRV</w:t>
      </w:r>
      <w:r w:rsidRPr="005A2B19">
        <w:rPr>
          <w:rFonts w:ascii="Aeonik" w:hAnsi="Aeonik"/>
          <w:spacing w:val="0"/>
        </w:rPr>
        <w:t>. Mit</w:t>
      </w:r>
      <w:r w:rsidR="00166EF2" w:rsidRPr="005A2B19">
        <w:rPr>
          <w:rFonts w:ascii="Aeonik" w:hAnsi="Aeonik"/>
          <w:spacing w:val="0"/>
        </w:rPr>
        <w:t xml:space="preserve"> rund 26 Angebote</w:t>
      </w:r>
      <w:r w:rsidRPr="005A2B19">
        <w:rPr>
          <w:rFonts w:ascii="Aeonik" w:hAnsi="Aeonik"/>
          <w:spacing w:val="0"/>
        </w:rPr>
        <w:t>n</w:t>
      </w:r>
      <w:r w:rsidR="00166EF2" w:rsidRPr="005A2B19">
        <w:rPr>
          <w:rFonts w:ascii="Aeonik" w:hAnsi="Aeonik"/>
          <w:spacing w:val="0"/>
        </w:rPr>
        <w:t xml:space="preserve"> rund um Rahmenverträge für die Fahrzeugbeschaffung, Telekommunikation</w:t>
      </w:r>
      <w:r w:rsidR="0009636E" w:rsidRPr="005A2B19">
        <w:rPr>
          <w:rFonts w:ascii="Aeonik" w:hAnsi="Aeonik"/>
          <w:spacing w:val="0"/>
        </w:rPr>
        <w:t>, Wasserversorgung im Büro, Wellbeing der Mitarbeite</w:t>
      </w:r>
      <w:r w:rsidR="00E73EB5">
        <w:rPr>
          <w:rFonts w:ascii="Aeonik" w:hAnsi="Aeonik"/>
          <w:spacing w:val="0"/>
        </w:rPr>
        <w:t>nden</w:t>
      </w:r>
      <w:r w:rsidR="0009636E" w:rsidRPr="005A2B19">
        <w:rPr>
          <w:rFonts w:ascii="Aeonik" w:hAnsi="Aeonik"/>
          <w:spacing w:val="0"/>
        </w:rPr>
        <w:t xml:space="preserve"> </w:t>
      </w:r>
      <w:r w:rsidR="00166EF2" w:rsidRPr="005A2B19">
        <w:rPr>
          <w:rFonts w:ascii="Aeonik" w:hAnsi="Aeonik"/>
          <w:spacing w:val="0"/>
        </w:rPr>
        <w:t xml:space="preserve">sowie Ausschreibungsleistungen im Marketing und der Personalbeschaffung </w:t>
      </w:r>
      <w:r w:rsidRPr="005A2B19">
        <w:rPr>
          <w:rFonts w:ascii="Aeonik" w:hAnsi="Aeonik"/>
          <w:spacing w:val="0"/>
        </w:rPr>
        <w:t>geht Professional Services</w:t>
      </w:r>
      <w:r w:rsidR="000B740D" w:rsidRPr="005A2B19">
        <w:rPr>
          <w:rFonts w:ascii="Aeonik" w:hAnsi="Aeonik"/>
          <w:spacing w:val="0"/>
        </w:rPr>
        <w:t xml:space="preserve"> </w:t>
      </w:r>
      <w:r w:rsidR="005201C8">
        <w:rPr>
          <w:rFonts w:ascii="Aeonik" w:hAnsi="Aeonik"/>
          <w:spacing w:val="0"/>
        </w:rPr>
        <w:t xml:space="preserve">in </w:t>
      </w:r>
      <w:r w:rsidR="005201C8" w:rsidRPr="005A2B19">
        <w:rPr>
          <w:rFonts w:ascii="Aeonik" w:hAnsi="Aeonik"/>
          <w:spacing w:val="0"/>
        </w:rPr>
        <w:t xml:space="preserve">GenoBuy </w:t>
      </w:r>
      <w:r w:rsidR="000B740D" w:rsidRPr="005A2B19">
        <w:rPr>
          <w:rFonts w:ascii="Aeonik" w:hAnsi="Aeonik"/>
          <w:spacing w:val="0"/>
        </w:rPr>
        <w:t>an den Start</w:t>
      </w:r>
      <w:r w:rsidR="00166EF2" w:rsidRPr="005A2B19">
        <w:rPr>
          <w:rFonts w:ascii="Aeonik" w:hAnsi="Aeonik"/>
          <w:spacing w:val="0"/>
        </w:rPr>
        <w:t>. Das</w:t>
      </w:r>
      <w:r w:rsidR="000B740D" w:rsidRPr="005A2B19">
        <w:rPr>
          <w:rFonts w:ascii="Aeonik" w:hAnsi="Aeonik"/>
          <w:spacing w:val="0"/>
        </w:rPr>
        <w:t xml:space="preserve"> </w:t>
      </w:r>
      <w:r w:rsidR="00166EF2" w:rsidRPr="005A2B19">
        <w:rPr>
          <w:rFonts w:ascii="Aeonik" w:hAnsi="Aeonik"/>
          <w:spacing w:val="0"/>
        </w:rPr>
        <w:t xml:space="preserve">Portfolio </w:t>
      </w:r>
      <w:r w:rsidR="00E73EB5">
        <w:rPr>
          <w:rFonts w:ascii="Aeonik" w:hAnsi="Aeonik"/>
          <w:spacing w:val="0"/>
        </w:rPr>
        <w:t>soll</w:t>
      </w:r>
      <w:r w:rsidR="00E73EB5" w:rsidRPr="005A2B19">
        <w:rPr>
          <w:rFonts w:ascii="Aeonik" w:hAnsi="Aeonik"/>
          <w:spacing w:val="0"/>
        </w:rPr>
        <w:t xml:space="preserve"> </w:t>
      </w:r>
      <w:r w:rsidR="00166EF2" w:rsidRPr="005A2B19">
        <w:rPr>
          <w:rFonts w:ascii="Aeonik" w:hAnsi="Aeonik"/>
          <w:spacing w:val="0"/>
        </w:rPr>
        <w:t>kontinuierlich erweitert</w:t>
      </w:r>
      <w:r w:rsidR="00E73EB5">
        <w:rPr>
          <w:rFonts w:ascii="Aeonik" w:hAnsi="Aeonik"/>
          <w:spacing w:val="0"/>
        </w:rPr>
        <w:t xml:space="preserve"> werden</w:t>
      </w:r>
      <w:r w:rsidR="00166EF2" w:rsidRPr="005A2B19">
        <w:rPr>
          <w:rFonts w:ascii="Aeonik" w:hAnsi="Aeonik"/>
          <w:spacing w:val="0"/>
        </w:rPr>
        <w:t>.</w:t>
      </w:r>
    </w:p>
    <w:p w14:paraId="1E9A8234" w14:textId="77777777" w:rsidR="00F34411" w:rsidRPr="005A2B19" w:rsidRDefault="00F34411" w:rsidP="00F668FF">
      <w:pPr>
        <w:tabs>
          <w:tab w:val="left" w:pos="4536"/>
        </w:tabs>
        <w:spacing w:line="360" w:lineRule="auto"/>
        <w:jc w:val="both"/>
        <w:rPr>
          <w:rFonts w:ascii="Aeonik" w:hAnsi="Aeonik"/>
          <w:spacing w:val="0"/>
        </w:rPr>
      </w:pPr>
    </w:p>
    <w:p w14:paraId="2881C628" w14:textId="0F46D6FA" w:rsidR="005730D0" w:rsidRPr="005A2B19" w:rsidRDefault="008F2FC5" w:rsidP="005730D0">
      <w:pPr>
        <w:tabs>
          <w:tab w:val="left" w:pos="4536"/>
        </w:tabs>
        <w:spacing w:line="360" w:lineRule="auto"/>
        <w:jc w:val="both"/>
        <w:rPr>
          <w:rFonts w:ascii="Aeonik" w:hAnsi="Aeonik"/>
          <w:spacing w:val="0"/>
        </w:rPr>
      </w:pPr>
      <w:r w:rsidRPr="005A2B19">
        <w:rPr>
          <w:rFonts w:ascii="Aeonik" w:hAnsi="Aeonik"/>
          <w:spacing w:val="0"/>
        </w:rPr>
        <w:t xml:space="preserve">„Unser </w:t>
      </w:r>
      <w:r w:rsidR="0012713B" w:rsidRPr="005A2B19">
        <w:rPr>
          <w:rFonts w:ascii="Aeonik" w:hAnsi="Aeonik"/>
          <w:spacing w:val="0"/>
        </w:rPr>
        <w:t xml:space="preserve">Ziel ist, Prozesse zu standardisieren, Synergien zu heben und </w:t>
      </w:r>
      <w:r w:rsidR="00C26FBD" w:rsidRPr="005A2B19">
        <w:rPr>
          <w:rFonts w:ascii="Aeonik" w:hAnsi="Aeonik"/>
          <w:spacing w:val="0"/>
        </w:rPr>
        <w:t>d</w:t>
      </w:r>
      <w:r w:rsidR="00FA25BB" w:rsidRPr="005A2B19">
        <w:rPr>
          <w:rFonts w:ascii="Aeonik" w:hAnsi="Aeonik"/>
          <w:spacing w:val="0"/>
        </w:rPr>
        <w:t xml:space="preserve">en Volksbanken und Raiffeisenbanken dabei zu helfen, </w:t>
      </w:r>
      <w:r w:rsidR="0012713B" w:rsidRPr="005A2B19">
        <w:rPr>
          <w:rFonts w:ascii="Aeonik" w:hAnsi="Aeonik"/>
          <w:spacing w:val="0"/>
        </w:rPr>
        <w:t>Kosten</w:t>
      </w:r>
      <w:r w:rsidR="00C875D5" w:rsidRPr="005A2B19">
        <w:rPr>
          <w:rFonts w:ascii="Aeonik" w:hAnsi="Aeonik"/>
          <w:spacing w:val="0"/>
        </w:rPr>
        <w:t xml:space="preserve"> </w:t>
      </w:r>
      <w:r w:rsidR="0012713B" w:rsidRPr="005A2B19">
        <w:rPr>
          <w:rFonts w:ascii="Aeonik" w:hAnsi="Aeonik"/>
          <w:spacing w:val="0"/>
        </w:rPr>
        <w:t xml:space="preserve">und Ressourcen </w:t>
      </w:r>
      <w:r w:rsidRPr="005A2B19">
        <w:rPr>
          <w:rFonts w:ascii="Aeonik" w:hAnsi="Aeonik"/>
          <w:spacing w:val="0"/>
        </w:rPr>
        <w:t xml:space="preserve">im Einkauf </w:t>
      </w:r>
      <w:r w:rsidR="0012713B" w:rsidRPr="005A2B19">
        <w:rPr>
          <w:rFonts w:ascii="Aeonik" w:hAnsi="Aeonik"/>
          <w:spacing w:val="0"/>
        </w:rPr>
        <w:t xml:space="preserve">zu </w:t>
      </w:r>
      <w:r w:rsidR="00FA25BB" w:rsidRPr="005A2B19">
        <w:rPr>
          <w:rFonts w:ascii="Aeonik" w:hAnsi="Aeonik"/>
          <w:spacing w:val="0"/>
        </w:rPr>
        <w:t xml:space="preserve">sparen. </w:t>
      </w:r>
      <w:r w:rsidR="00361547" w:rsidRPr="005A2B19">
        <w:rPr>
          <w:rFonts w:ascii="Aeonik" w:hAnsi="Aeonik"/>
          <w:spacing w:val="0"/>
        </w:rPr>
        <w:t xml:space="preserve">Die Institute können </w:t>
      </w:r>
      <w:r w:rsidR="00455791" w:rsidRPr="005A2B19">
        <w:rPr>
          <w:rFonts w:ascii="Aeonik" w:hAnsi="Aeonik"/>
          <w:spacing w:val="0"/>
        </w:rPr>
        <w:t xml:space="preserve">auf Professional Services </w:t>
      </w:r>
      <w:r w:rsidR="005201C8">
        <w:rPr>
          <w:rFonts w:ascii="Aeonik" w:hAnsi="Aeonik"/>
          <w:spacing w:val="0"/>
        </w:rPr>
        <w:t xml:space="preserve">in </w:t>
      </w:r>
      <w:r w:rsidR="005201C8" w:rsidRPr="005A2B19">
        <w:rPr>
          <w:rFonts w:ascii="Aeonik" w:hAnsi="Aeonik"/>
          <w:spacing w:val="0"/>
        </w:rPr>
        <w:t xml:space="preserve">GenoBuy </w:t>
      </w:r>
      <w:r w:rsidR="00455791" w:rsidRPr="005A2B19">
        <w:rPr>
          <w:rFonts w:ascii="Aeonik" w:hAnsi="Aeonik"/>
          <w:spacing w:val="0"/>
        </w:rPr>
        <w:t xml:space="preserve">gezielt nach Angeboten </w:t>
      </w:r>
      <w:r w:rsidR="004B7CC4" w:rsidRPr="005A2B19">
        <w:rPr>
          <w:rFonts w:ascii="Aeonik" w:hAnsi="Aeonik"/>
          <w:spacing w:val="0"/>
        </w:rPr>
        <w:t xml:space="preserve">in den </w:t>
      </w:r>
      <w:r w:rsidR="004B7CC4" w:rsidRPr="005A2B19">
        <w:rPr>
          <w:rFonts w:ascii="Aeonik" w:hAnsi="Aeonik"/>
          <w:spacing w:val="0"/>
        </w:rPr>
        <w:lastRenderedPageBreak/>
        <w:t>Clustern</w:t>
      </w:r>
      <w:r w:rsidR="005B7568" w:rsidRPr="005A2B19">
        <w:rPr>
          <w:rFonts w:ascii="Aeonik" w:hAnsi="Aeonik"/>
          <w:spacing w:val="0"/>
        </w:rPr>
        <w:t xml:space="preserve"> </w:t>
      </w:r>
      <w:r w:rsidR="00B13D9C">
        <w:rPr>
          <w:rFonts w:ascii="Aeonik" w:hAnsi="Aeonik"/>
          <w:spacing w:val="0"/>
        </w:rPr>
        <w:t xml:space="preserve">betriebliche </w:t>
      </w:r>
      <w:r w:rsidR="00361547" w:rsidRPr="005A2B19">
        <w:rPr>
          <w:rFonts w:ascii="Aeonik" w:hAnsi="Aeonik"/>
          <w:spacing w:val="0"/>
        </w:rPr>
        <w:t>Mobilität,</w:t>
      </w:r>
      <w:r w:rsidR="0082581E" w:rsidRPr="005A2B19">
        <w:rPr>
          <w:rFonts w:ascii="Aeonik" w:hAnsi="Aeonik"/>
          <w:spacing w:val="0"/>
        </w:rPr>
        <w:t xml:space="preserve"> </w:t>
      </w:r>
      <w:r w:rsidR="00B13D9C">
        <w:rPr>
          <w:rFonts w:ascii="Aeonik" w:hAnsi="Aeonik"/>
          <w:spacing w:val="0"/>
        </w:rPr>
        <w:t>Einkaufs-</w:t>
      </w:r>
      <w:r w:rsidR="00361547" w:rsidRPr="005A2B19">
        <w:rPr>
          <w:rFonts w:ascii="Aeonik" w:hAnsi="Aeonik"/>
          <w:spacing w:val="0"/>
        </w:rPr>
        <w:t>Beratung &amp; Training</w:t>
      </w:r>
      <w:r w:rsidR="00D5030A" w:rsidRPr="005A2B19">
        <w:rPr>
          <w:rFonts w:ascii="Aeonik" w:hAnsi="Aeonik"/>
          <w:spacing w:val="0"/>
        </w:rPr>
        <w:t xml:space="preserve">, Personalvermittlung, Bankbetrieb, Facility Management und Mitarbeitervorteile </w:t>
      </w:r>
      <w:r w:rsidR="00455791" w:rsidRPr="005A2B19">
        <w:rPr>
          <w:rFonts w:ascii="Aeonik" w:hAnsi="Aeonik"/>
          <w:spacing w:val="0"/>
        </w:rPr>
        <w:t>suchen</w:t>
      </w:r>
      <w:r w:rsidR="00FA25BB" w:rsidRPr="005A2B19">
        <w:rPr>
          <w:rFonts w:ascii="Aeonik" w:hAnsi="Aeonik"/>
          <w:spacing w:val="0"/>
        </w:rPr>
        <w:t xml:space="preserve">. </w:t>
      </w:r>
      <w:r w:rsidR="00455791" w:rsidRPr="005A2B19">
        <w:rPr>
          <w:rFonts w:ascii="Aeonik" w:hAnsi="Aeonik"/>
          <w:spacing w:val="0"/>
        </w:rPr>
        <w:t xml:space="preserve">Durch </w:t>
      </w:r>
      <w:r w:rsidR="006B228C" w:rsidRPr="005A2B19">
        <w:rPr>
          <w:rFonts w:ascii="Aeonik" w:hAnsi="Aeonik"/>
          <w:spacing w:val="0"/>
        </w:rPr>
        <w:t>ein gemeinsames und starkes Partnernetzwerk</w:t>
      </w:r>
      <w:r w:rsidR="00455791" w:rsidRPr="005A2B19">
        <w:rPr>
          <w:rFonts w:ascii="Aeonik" w:hAnsi="Aeonik"/>
          <w:spacing w:val="0"/>
        </w:rPr>
        <w:t xml:space="preserve"> generieren und maximieren wir </w:t>
      </w:r>
      <w:r w:rsidR="006B228C" w:rsidRPr="005A2B19">
        <w:rPr>
          <w:rFonts w:ascii="Aeonik" w:hAnsi="Aeonik"/>
          <w:spacing w:val="0"/>
        </w:rPr>
        <w:t>Einkaufsvorteile</w:t>
      </w:r>
      <w:r w:rsidR="00455791" w:rsidRPr="005A2B19">
        <w:rPr>
          <w:rFonts w:ascii="Aeonik" w:hAnsi="Aeonik"/>
          <w:spacing w:val="0"/>
        </w:rPr>
        <w:t>, von denen</w:t>
      </w:r>
      <w:r w:rsidR="006B228C" w:rsidRPr="005A2B19">
        <w:rPr>
          <w:rFonts w:ascii="Aeonik" w:hAnsi="Aeonik"/>
          <w:spacing w:val="0"/>
        </w:rPr>
        <w:t xml:space="preserve"> alle Partner der </w:t>
      </w:r>
      <w:r w:rsidR="00B8504F">
        <w:rPr>
          <w:rFonts w:ascii="Aeonik" w:hAnsi="Aeonik"/>
          <w:spacing w:val="0"/>
        </w:rPr>
        <w:t>G</w:t>
      </w:r>
      <w:r w:rsidR="006B228C" w:rsidRPr="005A2B19">
        <w:rPr>
          <w:rFonts w:ascii="Aeonik" w:hAnsi="Aeonik"/>
          <w:spacing w:val="0"/>
        </w:rPr>
        <w:t>enossenschaftlichen FinanzGruppe</w:t>
      </w:r>
      <w:r w:rsidR="00455791" w:rsidRPr="005A2B19">
        <w:rPr>
          <w:rFonts w:ascii="Aeonik" w:hAnsi="Aeonik"/>
          <w:spacing w:val="0"/>
        </w:rPr>
        <w:t xml:space="preserve"> profitieren</w:t>
      </w:r>
      <w:r w:rsidR="006B228C" w:rsidRPr="005A2B19">
        <w:rPr>
          <w:rFonts w:ascii="Aeonik" w:hAnsi="Aeonik"/>
          <w:spacing w:val="0"/>
        </w:rPr>
        <w:t xml:space="preserve">“, </w:t>
      </w:r>
      <w:r w:rsidR="007F41D7" w:rsidRPr="005A2B19">
        <w:rPr>
          <w:rFonts w:ascii="Aeonik" w:hAnsi="Aeonik"/>
          <w:spacing w:val="0"/>
        </w:rPr>
        <w:t>sagt Horst Gutermann, Geschäftsführer von DG Nexolution Procurement &amp; Logistics.</w:t>
      </w:r>
      <w:r w:rsidR="003F4890" w:rsidRPr="005A2B19">
        <w:rPr>
          <w:rFonts w:ascii="Aeonik" w:hAnsi="Aeonik"/>
          <w:spacing w:val="0"/>
        </w:rPr>
        <w:t xml:space="preserve"> „</w:t>
      </w:r>
      <w:r w:rsidRPr="005A2B19">
        <w:rPr>
          <w:rFonts w:ascii="Aeonik" w:hAnsi="Aeonik"/>
          <w:spacing w:val="0"/>
        </w:rPr>
        <w:t xml:space="preserve">Mit Professional Services </w:t>
      </w:r>
      <w:r w:rsidR="005201C8">
        <w:rPr>
          <w:rFonts w:ascii="Aeonik" w:hAnsi="Aeonik"/>
          <w:spacing w:val="0"/>
        </w:rPr>
        <w:t xml:space="preserve">in </w:t>
      </w:r>
      <w:r w:rsidR="005201C8" w:rsidRPr="005A2B19">
        <w:rPr>
          <w:rFonts w:ascii="Aeonik" w:hAnsi="Aeonik"/>
          <w:spacing w:val="0"/>
        </w:rPr>
        <w:t xml:space="preserve">GenoBuy </w:t>
      </w:r>
      <w:r w:rsidRPr="005A2B19">
        <w:rPr>
          <w:rFonts w:ascii="Aeonik" w:hAnsi="Aeonik"/>
          <w:spacing w:val="0"/>
        </w:rPr>
        <w:t>setzen wir gezielt auf Kooperation. Die Bündelung von Einkaufskompetenz auf einer zentralen Plattform steht exemplarisch für unseren Anspruch, gemeinsam tragfähige Lösungen für die GFG zu entwickeln</w:t>
      </w:r>
      <w:r w:rsidR="003F4890" w:rsidRPr="005A2B19">
        <w:rPr>
          <w:rFonts w:ascii="Aeonik" w:hAnsi="Aeonik"/>
          <w:spacing w:val="0"/>
        </w:rPr>
        <w:t>.“</w:t>
      </w:r>
    </w:p>
    <w:p w14:paraId="159BA807" w14:textId="77777777" w:rsidR="00C607F7" w:rsidRPr="005A2B19" w:rsidRDefault="00C607F7" w:rsidP="007C54B9">
      <w:pPr>
        <w:tabs>
          <w:tab w:val="left" w:pos="4536"/>
        </w:tabs>
        <w:spacing w:line="360" w:lineRule="auto"/>
        <w:jc w:val="both"/>
        <w:rPr>
          <w:rFonts w:ascii="Aeonik" w:hAnsi="Aeonik"/>
          <w:spacing w:val="0"/>
        </w:rPr>
      </w:pPr>
    </w:p>
    <w:p w14:paraId="0F89D090" w14:textId="24B1F7C8" w:rsidR="00C607F7" w:rsidRPr="005A2B19" w:rsidRDefault="008F2FC5" w:rsidP="007C54B9">
      <w:pPr>
        <w:tabs>
          <w:tab w:val="left" w:pos="4536"/>
        </w:tabs>
        <w:spacing w:line="360" w:lineRule="auto"/>
        <w:jc w:val="both"/>
        <w:rPr>
          <w:rFonts w:ascii="Aeonik" w:hAnsi="Aeonik"/>
          <w:spacing w:val="0"/>
        </w:rPr>
      </w:pPr>
      <w:r w:rsidRPr="005A2B19">
        <w:rPr>
          <w:rFonts w:ascii="Aeonik" w:hAnsi="Aeonik"/>
          <w:bCs/>
          <w:spacing w:val="0"/>
        </w:rPr>
        <w:t>Weitere Informationen</w:t>
      </w:r>
      <w:r>
        <w:rPr>
          <w:rFonts w:ascii="Aeonik" w:hAnsi="Aeonik"/>
          <w:bCs/>
          <w:spacing w:val="0"/>
        </w:rPr>
        <w:t xml:space="preserve"> </w:t>
      </w:r>
      <w:r w:rsidR="00D97D63">
        <w:rPr>
          <w:rFonts w:ascii="Aeonik" w:hAnsi="Aeonik"/>
          <w:bCs/>
          <w:spacing w:val="0"/>
        </w:rPr>
        <w:t>gibt es unter</w:t>
      </w:r>
      <w:r>
        <w:rPr>
          <w:rFonts w:ascii="Aeonik" w:hAnsi="Aeonik"/>
          <w:bCs/>
          <w:spacing w:val="0"/>
        </w:rPr>
        <w:t xml:space="preserve"> </w:t>
      </w:r>
      <w:hyperlink r:id="rId8" w:history="1">
        <w:r w:rsidR="00D97D63" w:rsidRPr="00C128C7">
          <w:rPr>
            <w:rStyle w:val="Hyperlink"/>
            <w:rFonts w:ascii="Aeonik" w:hAnsi="Aeonik"/>
            <w:bCs/>
            <w:spacing w:val="0"/>
          </w:rPr>
          <w:t>https://s.dg-nexolution.de/professionalservices</w:t>
        </w:r>
      </w:hyperlink>
      <w:r>
        <w:rPr>
          <w:rFonts w:ascii="Aeonik" w:hAnsi="Aeonik"/>
          <w:bCs/>
          <w:spacing w:val="0"/>
        </w:rPr>
        <w:t>.</w:t>
      </w:r>
      <w:r w:rsidRPr="005A2B19">
        <w:rPr>
          <w:rFonts w:ascii="Aeonik" w:hAnsi="Aeonik"/>
          <w:bCs/>
          <w:spacing w:val="0"/>
        </w:rPr>
        <w:t xml:space="preserve"> </w:t>
      </w:r>
      <w:r>
        <w:rPr>
          <w:rFonts w:ascii="Aeonik" w:hAnsi="Aeonik"/>
          <w:bCs/>
          <w:spacing w:val="0"/>
        </w:rPr>
        <w:t>D</w:t>
      </w:r>
      <w:r w:rsidRPr="005A2B19">
        <w:rPr>
          <w:rFonts w:ascii="Aeonik" w:hAnsi="Aeonik"/>
          <w:bCs/>
          <w:spacing w:val="0"/>
        </w:rPr>
        <w:t xml:space="preserve">er Zugang zu </w:t>
      </w:r>
      <w:r w:rsidRPr="005A2B19">
        <w:rPr>
          <w:rFonts w:ascii="Aeonik" w:hAnsi="Aeonik"/>
          <w:spacing w:val="0"/>
        </w:rPr>
        <w:t>Professional Services</w:t>
      </w:r>
      <w:r w:rsidRPr="005A2B19">
        <w:rPr>
          <w:rFonts w:ascii="Aeonik" w:hAnsi="Aeonik"/>
          <w:bCs/>
          <w:spacing w:val="0"/>
        </w:rPr>
        <w:t xml:space="preserve"> </w:t>
      </w:r>
      <w:r w:rsidR="005201C8">
        <w:rPr>
          <w:rFonts w:ascii="Aeonik" w:hAnsi="Aeonik"/>
          <w:bCs/>
          <w:spacing w:val="0"/>
        </w:rPr>
        <w:t xml:space="preserve">in </w:t>
      </w:r>
      <w:r w:rsidR="005201C8" w:rsidRPr="005A2B19">
        <w:rPr>
          <w:rFonts w:ascii="Aeonik" w:hAnsi="Aeonik"/>
          <w:spacing w:val="0"/>
        </w:rPr>
        <w:t>GenoBuy</w:t>
      </w:r>
      <w:r w:rsidR="005201C8">
        <w:rPr>
          <w:rFonts w:ascii="Aeonik" w:hAnsi="Aeonik"/>
          <w:bCs/>
          <w:spacing w:val="0"/>
        </w:rPr>
        <w:t xml:space="preserve"> </w:t>
      </w:r>
      <w:r>
        <w:rPr>
          <w:rFonts w:ascii="Aeonik" w:hAnsi="Aeonik"/>
          <w:bCs/>
          <w:spacing w:val="0"/>
        </w:rPr>
        <w:t xml:space="preserve">ist </w:t>
      </w:r>
      <w:r w:rsidRPr="005A2B19">
        <w:rPr>
          <w:rFonts w:ascii="Aeonik" w:hAnsi="Aeonik"/>
          <w:bCs/>
          <w:spacing w:val="0"/>
        </w:rPr>
        <w:t>direkt i</w:t>
      </w:r>
      <w:r w:rsidR="00E260B0">
        <w:rPr>
          <w:rFonts w:ascii="Aeonik" w:hAnsi="Aeonik"/>
          <w:bCs/>
          <w:spacing w:val="0"/>
        </w:rPr>
        <w:t>m Shop</w:t>
      </w:r>
      <w:r w:rsidR="00C94F56">
        <w:rPr>
          <w:rFonts w:ascii="Aeonik" w:hAnsi="Aeonik"/>
          <w:bCs/>
          <w:spacing w:val="0"/>
        </w:rPr>
        <w:t xml:space="preserve"> zu finden</w:t>
      </w:r>
      <w:r w:rsidRPr="005A2B19">
        <w:rPr>
          <w:rFonts w:ascii="Aeonik" w:hAnsi="Aeonik"/>
          <w:spacing w:val="0"/>
        </w:rPr>
        <w:t xml:space="preserve">: </w:t>
      </w:r>
      <w:hyperlink r:id="rId9" w:history="1">
        <w:r w:rsidR="00795582" w:rsidRPr="002A02E9">
          <w:rPr>
            <w:rStyle w:val="Hyperlink"/>
            <w:rFonts w:ascii="Aeonik" w:hAnsi="Aeonik"/>
            <w:spacing w:val="0"/>
          </w:rPr>
          <w:t>https://shop.genobuy.de</w:t>
        </w:r>
      </w:hyperlink>
      <w:r w:rsidR="00795582">
        <w:rPr>
          <w:rFonts w:ascii="Aeonik" w:hAnsi="Aeonik"/>
          <w:spacing w:val="0"/>
        </w:rPr>
        <w:t xml:space="preserve"> </w:t>
      </w:r>
    </w:p>
    <w:p w14:paraId="3512EABF" w14:textId="77777777" w:rsidR="000F2ED1" w:rsidRDefault="000F2ED1" w:rsidP="007C54B9">
      <w:pPr>
        <w:tabs>
          <w:tab w:val="left" w:pos="4536"/>
        </w:tabs>
        <w:spacing w:line="360" w:lineRule="auto"/>
        <w:jc w:val="both"/>
        <w:rPr>
          <w:rFonts w:ascii="Aeonik" w:hAnsi="Aeonik"/>
        </w:rPr>
      </w:pPr>
    </w:p>
    <w:p w14:paraId="31C47156" w14:textId="77777777" w:rsidR="00082D88" w:rsidRPr="00082D88" w:rsidRDefault="008F2FC5" w:rsidP="003E3918">
      <w:pPr>
        <w:tabs>
          <w:tab w:val="left" w:pos="4536"/>
        </w:tabs>
        <w:jc w:val="both"/>
        <w:rPr>
          <w:rFonts w:ascii="Aeonik" w:hAnsi="Aeonik"/>
          <w:color w:val="000000" w:themeColor="text1"/>
          <w:sz w:val="16"/>
        </w:rPr>
      </w:pPr>
      <w:r w:rsidRPr="0078352F">
        <w:rPr>
          <w:rFonts w:ascii="Aeonik" w:hAnsi="Aeonik"/>
          <w:b/>
          <w:color w:val="000000" w:themeColor="text1"/>
          <w:sz w:val="16"/>
        </w:rPr>
        <w:t>Pressekontakt:</w:t>
      </w:r>
      <w:r w:rsidRPr="0078352F">
        <w:rPr>
          <w:rFonts w:ascii="Aeonik" w:hAnsi="Aeonik"/>
          <w:color w:val="000000" w:themeColor="text1"/>
          <w:sz w:val="16"/>
        </w:rPr>
        <w:t xml:space="preserve"> </w:t>
      </w:r>
      <w:r w:rsidRPr="0078352F">
        <w:rPr>
          <w:rFonts w:ascii="Aeonik" w:hAnsi="Aeonik"/>
          <w:color w:val="000000" w:themeColor="text1"/>
          <w:sz w:val="16"/>
        </w:rPr>
        <w:br/>
      </w:r>
      <w:r w:rsidRPr="00082D88">
        <w:rPr>
          <w:rFonts w:ascii="Aeonik" w:hAnsi="Aeonik"/>
          <w:color w:val="000000" w:themeColor="text1"/>
          <w:sz w:val="16"/>
        </w:rPr>
        <w:t>Dr. Anja Wagner, Referentin Unternehmenskommunikation / Pressesprecherin, T +49 611 5066-1256</w:t>
      </w:r>
    </w:p>
    <w:p w14:paraId="583CC2D0" w14:textId="77777777" w:rsidR="00082D88" w:rsidRPr="00082D88" w:rsidRDefault="00082D88" w:rsidP="003E3918">
      <w:pPr>
        <w:tabs>
          <w:tab w:val="left" w:pos="4536"/>
        </w:tabs>
        <w:jc w:val="both"/>
        <w:rPr>
          <w:rFonts w:ascii="Aeonik" w:hAnsi="Aeonik"/>
          <w:color w:val="000000" w:themeColor="text1"/>
          <w:sz w:val="16"/>
        </w:rPr>
      </w:pPr>
      <w:hyperlink w:history="1">
        <w:r w:rsidRPr="00082D88">
          <w:rPr>
            <w:rStyle w:val="Hyperlink"/>
            <w:rFonts w:ascii="Aeonik" w:hAnsi="Aeonik"/>
            <w:sz w:val="16"/>
          </w:rPr>
          <w:t>presse@dg-nexolution.de</w:t>
        </w:r>
      </w:hyperlink>
    </w:p>
    <w:p w14:paraId="2E0A85D9" w14:textId="77777777" w:rsidR="00F668FF" w:rsidRPr="003F0380" w:rsidRDefault="00F668FF" w:rsidP="003E3918">
      <w:pPr>
        <w:tabs>
          <w:tab w:val="left" w:pos="4536"/>
        </w:tabs>
        <w:jc w:val="both"/>
        <w:rPr>
          <w:rFonts w:ascii="Aeonik" w:hAnsi="Aeonik"/>
          <w:b/>
          <w:sz w:val="16"/>
        </w:rPr>
      </w:pPr>
    </w:p>
    <w:p w14:paraId="64BD98F7" w14:textId="77777777" w:rsidR="00492755" w:rsidRPr="0078352F" w:rsidRDefault="008F2FC5" w:rsidP="003E3918">
      <w:pPr>
        <w:tabs>
          <w:tab w:val="left" w:pos="4536"/>
        </w:tabs>
        <w:jc w:val="both"/>
        <w:rPr>
          <w:rFonts w:ascii="Aeonik" w:hAnsi="Aeonik"/>
          <w:sz w:val="16"/>
        </w:rPr>
      </w:pPr>
      <w:r w:rsidRPr="007D10A8">
        <w:rPr>
          <w:rFonts w:ascii="Aeonik" w:hAnsi="Aeonik"/>
          <w:sz w:val="16"/>
        </w:rPr>
        <w:t>Sie finden diesen Pressetext unter dg-nexolution-procurement.de/dgx-pl/aktuelles-events/.</w:t>
      </w:r>
    </w:p>
    <w:p w14:paraId="58A23257" w14:textId="77777777" w:rsidR="00492755" w:rsidRPr="0078352F" w:rsidRDefault="00492755" w:rsidP="003E3918">
      <w:pPr>
        <w:tabs>
          <w:tab w:val="left" w:pos="4536"/>
        </w:tabs>
        <w:jc w:val="both"/>
        <w:rPr>
          <w:rFonts w:ascii="Aeonik" w:hAnsi="Aeonik"/>
          <w:sz w:val="16"/>
        </w:rPr>
      </w:pPr>
    </w:p>
    <w:p w14:paraId="6172220C" w14:textId="77777777" w:rsidR="00492755" w:rsidRPr="0078352F" w:rsidRDefault="008F2FC5" w:rsidP="003E3918">
      <w:pPr>
        <w:tabs>
          <w:tab w:val="left" w:pos="4536"/>
        </w:tabs>
        <w:jc w:val="both"/>
        <w:rPr>
          <w:rFonts w:ascii="Aeonik" w:hAnsi="Aeonik"/>
          <w:b/>
          <w:sz w:val="16"/>
        </w:rPr>
      </w:pPr>
      <w:r w:rsidRPr="0078352F">
        <w:rPr>
          <w:rFonts w:ascii="Aeonik" w:hAnsi="Aeonik"/>
          <w:b/>
          <w:sz w:val="16"/>
        </w:rPr>
        <w:t xml:space="preserve">Bildunterschriften: </w:t>
      </w:r>
    </w:p>
    <w:p w14:paraId="52F0D21B" w14:textId="39847AE7" w:rsidR="00794405" w:rsidRPr="00B13D9C" w:rsidRDefault="008F2FC5" w:rsidP="003E3918">
      <w:pPr>
        <w:tabs>
          <w:tab w:val="left" w:pos="4536"/>
        </w:tabs>
        <w:jc w:val="both"/>
        <w:rPr>
          <w:rFonts w:ascii="Aeonik" w:hAnsi="Aeonik"/>
          <w:spacing w:val="0"/>
          <w:sz w:val="16"/>
          <w:szCs w:val="16"/>
        </w:rPr>
      </w:pPr>
      <w:r w:rsidRPr="0078352F">
        <w:rPr>
          <w:rFonts w:ascii="Aeonik" w:hAnsi="Aeonik"/>
          <w:b/>
          <w:sz w:val="16"/>
        </w:rPr>
        <w:t>Bild 1:</w:t>
      </w:r>
      <w:r w:rsidR="00E044CB">
        <w:rPr>
          <w:rFonts w:ascii="Aeonik" w:hAnsi="Aeonik"/>
          <w:sz w:val="16"/>
        </w:rPr>
        <w:t xml:space="preserve"> </w:t>
      </w:r>
      <w:r w:rsidR="00555719">
        <w:rPr>
          <w:rFonts w:ascii="Aeonik" w:hAnsi="Aeonik"/>
          <w:sz w:val="16"/>
        </w:rPr>
        <w:t>Das</w:t>
      </w:r>
      <w:r w:rsidR="00555719" w:rsidRPr="00555719">
        <w:rPr>
          <w:rFonts w:ascii="Aeonik" w:hAnsi="Aeonik"/>
          <w:spacing w:val="0"/>
          <w:sz w:val="16"/>
          <w:szCs w:val="16"/>
        </w:rPr>
        <w:t xml:space="preserve"> neue Angebot Professional Services in GenoBuy </w:t>
      </w:r>
      <w:r w:rsidR="00555719">
        <w:rPr>
          <w:rFonts w:ascii="Aeonik" w:hAnsi="Aeonik"/>
          <w:spacing w:val="0"/>
          <w:sz w:val="16"/>
          <w:szCs w:val="16"/>
        </w:rPr>
        <w:t>ist der Startschuss, um</w:t>
      </w:r>
      <w:r w:rsidR="00555719" w:rsidRPr="00555719">
        <w:rPr>
          <w:rFonts w:ascii="Aeonik" w:hAnsi="Aeonik"/>
          <w:spacing w:val="0"/>
          <w:sz w:val="16"/>
          <w:szCs w:val="16"/>
        </w:rPr>
        <w:t xml:space="preserve"> Einkauf-as-a-Service in der Genossenschaftlichen Finanzgruppe (GFG) zu etablieren.</w:t>
      </w:r>
      <w:r w:rsidR="00794405">
        <w:rPr>
          <w:rFonts w:ascii="Aeonik" w:hAnsi="Aeonik"/>
          <w:spacing w:val="0"/>
          <w:sz w:val="16"/>
          <w:szCs w:val="16"/>
        </w:rPr>
        <w:t xml:space="preserve"> </w:t>
      </w:r>
      <w:r w:rsidR="00794405" w:rsidRPr="00B13D9C">
        <w:rPr>
          <w:rFonts w:ascii="Aeonik" w:hAnsi="Aeonik"/>
          <w:spacing w:val="0"/>
          <w:sz w:val="16"/>
          <w:szCs w:val="16"/>
        </w:rPr>
        <w:t>(Foto: DG Nexolution Procurement &amp; Logistics)</w:t>
      </w:r>
    </w:p>
    <w:p w14:paraId="0F2FC927" w14:textId="77777777" w:rsidR="00D97D63" w:rsidRPr="00B13D9C" w:rsidRDefault="00D97D63" w:rsidP="003E3918">
      <w:pPr>
        <w:tabs>
          <w:tab w:val="left" w:pos="4536"/>
        </w:tabs>
        <w:jc w:val="both"/>
        <w:rPr>
          <w:rFonts w:ascii="Aeonik" w:hAnsi="Aeonik"/>
          <w:spacing w:val="0"/>
          <w:sz w:val="16"/>
          <w:szCs w:val="16"/>
        </w:rPr>
      </w:pPr>
    </w:p>
    <w:p w14:paraId="0B1F94C3" w14:textId="3DC293BF" w:rsidR="000759A3" w:rsidRDefault="00D97D63" w:rsidP="003E3918">
      <w:pPr>
        <w:tabs>
          <w:tab w:val="left" w:pos="4536"/>
        </w:tabs>
        <w:jc w:val="both"/>
        <w:rPr>
          <w:rFonts w:ascii="Aeonik" w:hAnsi="Aeonik"/>
          <w:spacing w:val="0"/>
          <w:sz w:val="16"/>
          <w:szCs w:val="16"/>
          <w:lang w:val="fr-FR"/>
        </w:rPr>
      </w:pPr>
      <w:r w:rsidRPr="00D97D63">
        <w:rPr>
          <w:rFonts w:ascii="Aeonik" w:hAnsi="Aeonik"/>
          <w:b/>
          <w:bCs/>
          <w:spacing w:val="0"/>
          <w:sz w:val="16"/>
          <w:szCs w:val="16"/>
        </w:rPr>
        <w:t>Bild 2</w:t>
      </w:r>
      <w:r w:rsidRPr="00D97D63">
        <w:rPr>
          <w:rFonts w:ascii="Aeonik" w:hAnsi="Aeonik"/>
          <w:spacing w:val="0"/>
          <w:sz w:val="16"/>
          <w:szCs w:val="16"/>
        </w:rPr>
        <w:t> : Horst Gutermann, Geschäftsführer v</w:t>
      </w:r>
      <w:r>
        <w:rPr>
          <w:rFonts w:ascii="Aeonik" w:hAnsi="Aeonik"/>
          <w:spacing w:val="0"/>
          <w:sz w:val="16"/>
          <w:szCs w:val="16"/>
        </w:rPr>
        <w:t>on DG Nexolution Procurement &amp; Logistics: „</w:t>
      </w:r>
      <w:r w:rsidRPr="00D97D63">
        <w:rPr>
          <w:rFonts w:ascii="Aeonik" w:hAnsi="Aeonik"/>
          <w:spacing w:val="0"/>
          <w:sz w:val="16"/>
          <w:szCs w:val="16"/>
        </w:rPr>
        <w:t>Mit Professional Services in GenoBuy setzen wir gezielt auf Kooperation.“</w:t>
      </w:r>
      <w:r w:rsidR="000759A3">
        <w:rPr>
          <w:rFonts w:ascii="Aeonik" w:hAnsi="Aeonik"/>
          <w:spacing w:val="0"/>
          <w:sz w:val="16"/>
          <w:szCs w:val="16"/>
        </w:rPr>
        <w:t xml:space="preserve"> </w:t>
      </w:r>
      <w:r w:rsidR="000759A3" w:rsidRPr="00D97D63">
        <w:rPr>
          <w:rFonts w:ascii="Aeonik" w:hAnsi="Aeonik"/>
          <w:spacing w:val="0"/>
          <w:sz w:val="16"/>
          <w:szCs w:val="16"/>
          <w:lang w:val="fr-FR"/>
        </w:rPr>
        <w:t>(Foto: DG Nexolution Procurement &amp; Logistics)</w:t>
      </w:r>
    </w:p>
    <w:p w14:paraId="4185BD9C" w14:textId="559ABB08" w:rsidR="00D97D63" w:rsidRPr="00B13D9C" w:rsidRDefault="00D97D63" w:rsidP="00555719">
      <w:pPr>
        <w:tabs>
          <w:tab w:val="left" w:pos="4536"/>
        </w:tabs>
        <w:ind w:right="424"/>
        <w:jc w:val="both"/>
        <w:rPr>
          <w:rFonts w:ascii="Aeonik" w:hAnsi="Aeonik"/>
          <w:spacing w:val="0"/>
          <w:sz w:val="16"/>
          <w:szCs w:val="16"/>
          <w:lang w:val="fr-FR"/>
        </w:rPr>
      </w:pPr>
    </w:p>
    <w:p w14:paraId="4FD8B696" w14:textId="77777777" w:rsidR="00F668FF" w:rsidRPr="00794405" w:rsidRDefault="008F2FC5" w:rsidP="00F668FF">
      <w:pPr>
        <w:tabs>
          <w:tab w:val="left" w:pos="4536"/>
        </w:tabs>
        <w:jc w:val="both"/>
        <w:rPr>
          <w:rFonts w:ascii="Aeonik" w:hAnsi="Aeonik"/>
          <w:b/>
          <w:sz w:val="16"/>
          <w:lang w:val="fr-FR"/>
        </w:rPr>
      </w:pPr>
      <w:r w:rsidRPr="00794405">
        <w:rPr>
          <w:rFonts w:ascii="Aeonik" w:hAnsi="Aeonik"/>
          <w:b/>
          <w:sz w:val="16"/>
          <w:lang w:val="fr-FR"/>
        </w:rPr>
        <w:t>Über DG Nexolution</w:t>
      </w:r>
      <w:r w:rsidR="000A1E36" w:rsidRPr="00794405">
        <w:rPr>
          <w:rFonts w:ascii="Aeonik" w:hAnsi="Aeonik"/>
          <w:b/>
          <w:sz w:val="16"/>
          <w:lang w:val="fr-FR"/>
        </w:rPr>
        <w:t xml:space="preserve"> Procurement &amp; Logistics</w:t>
      </w:r>
      <w:r w:rsidRPr="00794405">
        <w:rPr>
          <w:rFonts w:ascii="Aeonik" w:hAnsi="Aeonik"/>
          <w:b/>
          <w:sz w:val="16"/>
          <w:lang w:val="fr-FR"/>
        </w:rPr>
        <w:t>:</w:t>
      </w:r>
    </w:p>
    <w:p w14:paraId="47E1813E" w14:textId="77777777" w:rsidR="00F668FF" w:rsidRDefault="008F2FC5" w:rsidP="00D57E50">
      <w:pPr>
        <w:jc w:val="both"/>
        <w:rPr>
          <w:rFonts w:ascii="Aeonik" w:hAnsi="Aeonik"/>
          <w:sz w:val="16"/>
        </w:rPr>
      </w:pPr>
      <w:r w:rsidRPr="00D57E50">
        <w:rPr>
          <w:rFonts w:ascii="Aeonik" w:hAnsi="Aeonik"/>
          <w:color w:val="000000" w:themeColor="text1"/>
          <w:sz w:val="16"/>
        </w:rPr>
        <w:t>DG Nexolution Procurement &amp; Logistics GmbH mit Sitz in Idstein bietet mit rund 100 Mitarbeiterinnen und Mitarbeitern Unternehmen aus der genossenschaftlichen Finanzgruppe und dem Mittelstand den Full-Service-Dreiklang aus Procurement, E-Commerce und Logistik. Das Unternehmen entstand 2023 aus der Fusion eines Tochterunternehmens und eines Geschäftsbereichs der DG Nexolution eG</w:t>
      </w:r>
      <w:r>
        <w:rPr>
          <w:rFonts w:ascii="Aeonik" w:hAnsi="Aeonik"/>
          <w:color w:val="000000" w:themeColor="text1"/>
          <w:sz w:val="16"/>
        </w:rPr>
        <w:t xml:space="preserve">. </w:t>
      </w:r>
      <w:r>
        <w:rPr>
          <w:rFonts w:ascii="Aeonik" w:hAnsi="Aeonik"/>
          <w:color w:val="000000" w:themeColor="text1"/>
          <w:sz w:val="16"/>
        </w:rPr>
        <w:br/>
      </w:r>
      <w:r w:rsidRPr="00D57E50">
        <w:rPr>
          <w:rFonts w:ascii="Aeonik" w:hAnsi="Aeonik"/>
          <w:color w:val="000000" w:themeColor="text1"/>
          <w:sz w:val="16"/>
        </w:rPr>
        <w:t xml:space="preserve">DG Nexolution Procurement &amp; Logistics </w:t>
      </w:r>
      <w:r>
        <w:rPr>
          <w:rFonts w:ascii="Aeonik" w:hAnsi="Aeonik"/>
          <w:color w:val="000000" w:themeColor="text1"/>
          <w:sz w:val="16"/>
        </w:rPr>
        <w:t xml:space="preserve">betreibt </w:t>
      </w:r>
      <w:r w:rsidRPr="00D57E50">
        <w:rPr>
          <w:rFonts w:ascii="Aeonik" w:hAnsi="Aeonik"/>
          <w:color w:val="000000" w:themeColor="text1"/>
          <w:sz w:val="16"/>
        </w:rPr>
        <w:t>den Online-Shop GenoBuy mit über 40.000 Produkten, in dem über 65.000 registrierte Nutzer einkaufen. Das Logistikzentrum verfügt aktuell über 12.000 automatische Hochregallagerplätze und 2.000 automatisierte Lagerplätze im Kommissionierlager.</w:t>
      </w:r>
      <w:r>
        <w:rPr>
          <w:rFonts w:ascii="Aeonik" w:hAnsi="Aeonik"/>
          <w:color w:val="000000" w:themeColor="text1"/>
          <w:sz w:val="16"/>
        </w:rPr>
        <w:br/>
      </w:r>
      <w:r w:rsidR="001E3E3F" w:rsidRPr="0060251C">
        <w:rPr>
          <w:rFonts w:ascii="Aeonik" w:hAnsi="Aeonik"/>
          <w:color w:val="000000" w:themeColor="text1"/>
          <w:sz w:val="16"/>
        </w:rPr>
        <w:t xml:space="preserve">Mehr Infos: </w:t>
      </w:r>
      <w:hyperlink w:history="1">
        <w:r w:rsidR="001E3E3F" w:rsidRPr="002A2F40">
          <w:rPr>
            <w:rStyle w:val="Hyperlink"/>
            <w:rFonts w:ascii="Aeonik" w:hAnsi="Aeonik"/>
            <w:sz w:val="16"/>
          </w:rPr>
          <w:t>dg-nexolution</w:t>
        </w:r>
        <w:r>
          <w:rPr>
            <w:rStyle w:val="Hyperlink"/>
            <w:rFonts w:ascii="Aeonik" w:hAnsi="Aeonik"/>
            <w:sz w:val="16"/>
          </w:rPr>
          <w:t>-procurement</w:t>
        </w:r>
        <w:r w:rsidR="001E3E3F" w:rsidRPr="002A2F40">
          <w:rPr>
            <w:rStyle w:val="Hyperlink"/>
            <w:rFonts w:ascii="Aeonik" w:hAnsi="Aeonik"/>
            <w:sz w:val="16"/>
          </w:rPr>
          <w:t>.de</w:t>
        </w:r>
      </w:hyperlink>
      <w:r w:rsidR="001E3E3F" w:rsidRPr="002A2F40">
        <w:rPr>
          <w:rFonts w:ascii="Aeonik" w:hAnsi="Aeonik"/>
          <w:sz w:val="16"/>
        </w:rPr>
        <w:t xml:space="preserve"> </w:t>
      </w:r>
    </w:p>
    <w:p w14:paraId="48699B6C" w14:textId="77777777" w:rsidR="003E3918" w:rsidRPr="0060251C" w:rsidRDefault="003E3918" w:rsidP="00D57E50">
      <w:pPr>
        <w:jc w:val="both"/>
        <w:rPr>
          <w:rFonts w:ascii="Aeonik" w:hAnsi="Aeonik"/>
          <w:color w:val="000000" w:themeColor="text1"/>
          <w:sz w:val="16"/>
        </w:rPr>
      </w:pPr>
    </w:p>
    <w:p w14:paraId="666762DA" w14:textId="3D716073" w:rsidR="003B5FEE" w:rsidRPr="0078352F" w:rsidRDefault="008F2FC5" w:rsidP="003B5FEE">
      <w:pPr>
        <w:tabs>
          <w:tab w:val="left" w:pos="4536"/>
        </w:tabs>
        <w:ind w:right="424"/>
        <w:jc w:val="both"/>
        <w:rPr>
          <w:rFonts w:ascii="Aeonik" w:hAnsi="Aeonik"/>
          <w:b/>
          <w:sz w:val="16"/>
        </w:rPr>
      </w:pPr>
      <w:r w:rsidRPr="0078352F">
        <w:rPr>
          <w:rFonts w:ascii="Aeonik" w:hAnsi="Aeonik"/>
          <w:b/>
          <w:sz w:val="16"/>
        </w:rPr>
        <w:t>Über DG Nexolution:</w:t>
      </w:r>
    </w:p>
    <w:p w14:paraId="2748379D" w14:textId="77777777" w:rsidR="003B5FEE" w:rsidRDefault="008F2FC5" w:rsidP="000759A3">
      <w:pPr>
        <w:tabs>
          <w:tab w:val="left" w:pos="4536"/>
        </w:tabs>
        <w:jc w:val="both"/>
        <w:rPr>
          <w:rFonts w:ascii="Aeonik" w:hAnsi="Aeonik"/>
          <w:sz w:val="16"/>
          <w:szCs w:val="20"/>
        </w:rPr>
      </w:pPr>
      <w:r>
        <w:rPr>
          <w:rFonts w:ascii="Aeonik" w:hAnsi="Aeonik"/>
          <w:sz w:val="16"/>
          <w:szCs w:val="20"/>
        </w:rPr>
        <w:t>Die DG Nexolution-Gruppe</w:t>
      </w:r>
      <w:r w:rsidRPr="008B2D70">
        <w:rPr>
          <w:rFonts w:ascii="Aeonik" w:hAnsi="Aeonik"/>
          <w:sz w:val="16"/>
          <w:szCs w:val="20"/>
        </w:rPr>
        <w:t xml:space="preserve"> bündel</w:t>
      </w:r>
      <w:r>
        <w:rPr>
          <w:rFonts w:ascii="Aeonik" w:hAnsi="Aeonik"/>
          <w:sz w:val="16"/>
          <w:szCs w:val="20"/>
        </w:rPr>
        <w:t>t</w:t>
      </w:r>
      <w:r w:rsidRPr="008B2D70">
        <w:rPr>
          <w:rFonts w:ascii="Aeonik" w:hAnsi="Aeonik"/>
          <w:sz w:val="16"/>
          <w:szCs w:val="20"/>
        </w:rPr>
        <w:t xml:space="preserve"> die Erfahrung, das Know-how und die Innovationskraft von </w:t>
      </w:r>
      <w:r w:rsidR="003F0380">
        <w:rPr>
          <w:rFonts w:ascii="Aeonik" w:hAnsi="Aeonik"/>
          <w:sz w:val="16"/>
          <w:szCs w:val="20"/>
        </w:rPr>
        <w:t>rund 750</w:t>
      </w:r>
      <w:r w:rsidRPr="008B2D70">
        <w:rPr>
          <w:rFonts w:ascii="Aeonik" w:hAnsi="Aeonik"/>
          <w:sz w:val="16"/>
          <w:szCs w:val="20"/>
        </w:rPr>
        <w:t xml:space="preserve"> Expertinnen und Experten, um Lösungen zu schaffen, die echten Fortschritt bringen – für Volksbanken und Raiffeisenbanken, Genossenschaften und Unternehmen im genossenschaftlichen Verbund. </w:t>
      </w:r>
      <w:r>
        <w:rPr>
          <w:rFonts w:ascii="Aeonik" w:hAnsi="Aeonik"/>
          <w:sz w:val="16"/>
          <w:szCs w:val="20"/>
        </w:rPr>
        <w:t>Ihr</w:t>
      </w:r>
      <w:r w:rsidRPr="008B2D70">
        <w:rPr>
          <w:rFonts w:ascii="Aeonik" w:hAnsi="Aeonik"/>
          <w:sz w:val="16"/>
          <w:szCs w:val="20"/>
        </w:rPr>
        <w:t xml:space="preserve"> Anspruch: Zukunft nachhaltig gestalten – partnerschaftlich, sicher und mit Weitblick.</w:t>
      </w:r>
    </w:p>
    <w:p w14:paraId="188A4386" w14:textId="77777777" w:rsidR="003B5FEE" w:rsidRPr="008B2D70" w:rsidRDefault="003B5FEE" w:rsidP="000759A3">
      <w:pPr>
        <w:tabs>
          <w:tab w:val="left" w:pos="4536"/>
        </w:tabs>
        <w:jc w:val="both"/>
        <w:rPr>
          <w:rFonts w:ascii="Aeonik" w:hAnsi="Aeonik"/>
          <w:sz w:val="16"/>
          <w:szCs w:val="20"/>
        </w:rPr>
      </w:pPr>
    </w:p>
    <w:p w14:paraId="0B4D3C15" w14:textId="77777777" w:rsidR="003B5FEE" w:rsidRPr="008B2D70" w:rsidRDefault="008F2FC5" w:rsidP="000759A3">
      <w:pPr>
        <w:tabs>
          <w:tab w:val="left" w:pos="4536"/>
        </w:tabs>
        <w:jc w:val="both"/>
        <w:rPr>
          <w:rFonts w:ascii="Aeonik" w:hAnsi="Aeonik"/>
          <w:sz w:val="16"/>
          <w:szCs w:val="20"/>
        </w:rPr>
      </w:pPr>
      <w:r w:rsidRPr="008B2D70">
        <w:rPr>
          <w:rFonts w:ascii="Aeonik" w:hAnsi="Aeonik"/>
          <w:sz w:val="16"/>
          <w:szCs w:val="20"/>
        </w:rPr>
        <w:lastRenderedPageBreak/>
        <w:t>Im Zentrum steht die DG Nexolution eG mit ihren Tochtergesellschaften – Copecto GmbH, DG Nexolution Mobility GmbH, DG Nexolution Procurement &amp; Logistics GmbH, geno</w:t>
      </w:r>
      <w:r w:rsidR="006B6E64">
        <w:rPr>
          <w:rFonts w:ascii="Aeonik" w:hAnsi="Aeonik"/>
          <w:sz w:val="16"/>
          <w:szCs w:val="20"/>
        </w:rPr>
        <w:t xml:space="preserve"> </w:t>
      </w:r>
      <w:r w:rsidRPr="008B2D70">
        <w:rPr>
          <w:rFonts w:ascii="Aeonik" w:hAnsi="Aeonik"/>
          <w:sz w:val="16"/>
          <w:szCs w:val="20"/>
        </w:rPr>
        <w:t xml:space="preserve">kom Werbeagentur GmbH, MeinPlus GmbH und Raiffeisendruckerei GmbH. Gemeinsam bieten </w:t>
      </w:r>
      <w:r>
        <w:rPr>
          <w:rFonts w:ascii="Aeonik" w:hAnsi="Aeonik"/>
          <w:sz w:val="16"/>
          <w:szCs w:val="20"/>
        </w:rPr>
        <w:t>sie</w:t>
      </w:r>
      <w:r w:rsidRPr="008B2D70">
        <w:rPr>
          <w:rFonts w:ascii="Aeonik" w:hAnsi="Aeonik"/>
          <w:sz w:val="16"/>
          <w:szCs w:val="20"/>
        </w:rPr>
        <w:t xml:space="preserve"> ein breites Leistungsspektrum: von nachhaltigen Payment- und Kartenlösungen über KI-gestütztes Marketing, Kundenbindungsprogramme und kreative Kommunikation bis hin zu smarten Logistiksystemen und E-Mobility-Konzepten.</w:t>
      </w:r>
    </w:p>
    <w:p w14:paraId="2D06A149" w14:textId="77777777" w:rsidR="003B5FEE" w:rsidRPr="008B2D70" w:rsidRDefault="008F2FC5" w:rsidP="000759A3">
      <w:pPr>
        <w:tabs>
          <w:tab w:val="left" w:pos="4536"/>
        </w:tabs>
        <w:jc w:val="both"/>
        <w:rPr>
          <w:rFonts w:ascii="Aeonik" w:hAnsi="Aeonik"/>
          <w:b/>
          <w:bCs/>
          <w:sz w:val="16"/>
          <w:szCs w:val="20"/>
        </w:rPr>
      </w:pPr>
      <w:r>
        <w:rPr>
          <w:rFonts w:ascii="Aeonik" w:hAnsi="Aeonik"/>
          <w:sz w:val="16"/>
          <w:szCs w:val="20"/>
        </w:rPr>
        <w:t>Die</w:t>
      </w:r>
      <w:r w:rsidRPr="008B2D70">
        <w:rPr>
          <w:rFonts w:ascii="Aeonik" w:hAnsi="Aeonik"/>
          <w:sz w:val="16"/>
          <w:szCs w:val="20"/>
        </w:rPr>
        <w:t xml:space="preserve"> Marke DG Nexolution vereint Tradition und Zukunft: Sie baut auf den Wurzeln des 1920 gegründeten DG VERLAGs auf und steht für Innovation, Expertise und partnerschaftliche Lösungen.</w:t>
      </w:r>
      <w:r>
        <w:rPr>
          <w:rFonts w:ascii="Aeonik" w:hAnsi="Aeonik"/>
          <w:sz w:val="16"/>
          <w:szCs w:val="20"/>
        </w:rPr>
        <w:t xml:space="preserve"> </w:t>
      </w:r>
      <w:r w:rsidRPr="00526A36">
        <w:rPr>
          <w:rFonts w:ascii="Aeonik" w:hAnsi="Aeonik"/>
          <w:sz w:val="16"/>
          <w:szCs w:val="20"/>
        </w:rPr>
        <w:t>Gemeinsam vorn.</w:t>
      </w:r>
    </w:p>
    <w:p w14:paraId="72663513" w14:textId="77777777" w:rsidR="00D57E50" w:rsidRDefault="00D57E50" w:rsidP="000759A3">
      <w:pPr>
        <w:tabs>
          <w:tab w:val="left" w:pos="4536"/>
        </w:tabs>
        <w:jc w:val="both"/>
        <w:rPr>
          <w:rFonts w:ascii="Aeonik" w:hAnsi="Aeonik"/>
          <w:sz w:val="16"/>
          <w:szCs w:val="20"/>
        </w:rPr>
      </w:pPr>
    </w:p>
    <w:p w14:paraId="560F05A6" w14:textId="77777777" w:rsidR="005D404E" w:rsidRPr="005D404E" w:rsidRDefault="008F2FC5" w:rsidP="005D404E">
      <w:pPr>
        <w:tabs>
          <w:tab w:val="left" w:pos="4536"/>
        </w:tabs>
        <w:rPr>
          <w:rFonts w:ascii="Aeonik" w:hAnsi="Aeonik"/>
          <w:sz w:val="16"/>
          <w:szCs w:val="20"/>
        </w:rPr>
      </w:pPr>
      <w:r w:rsidRPr="005D404E">
        <w:rPr>
          <w:rFonts w:ascii="Aeonik" w:hAnsi="Aeonik"/>
          <w:b/>
          <w:bCs/>
          <w:sz w:val="16"/>
          <w:szCs w:val="20"/>
        </w:rPr>
        <w:t xml:space="preserve">Weitere </w:t>
      </w:r>
      <w:r>
        <w:rPr>
          <w:rFonts w:ascii="Aeonik" w:hAnsi="Aeonik"/>
          <w:b/>
          <w:bCs/>
          <w:sz w:val="16"/>
          <w:szCs w:val="20"/>
        </w:rPr>
        <w:t>Informationen:</w:t>
      </w:r>
      <w:r>
        <w:rPr>
          <w:rFonts w:ascii="Aeonik" w:hAnsi="Aeonik"/>
          <w:b/>
          <w:bCs/>
          <w:sz w:val="16"/>
          <w:szCs w:val="20"/>
        </w:rPr>
        <w:br/>
      </w:r>
      <w:r w:rsidRPr="005D404E">
        <w:rPr>
          <w:rFonts w:ascii="Aeonik" w:hAnsi="Aeonik"/>
          <w:sz w:val="16"/>
          <w:szCs w:val="20"/>
        </w:rPr>
        <w:t xml:space="preserve">DG Nexolution </w:t>
      </w:r>
      <w:r w:rsidR="000A1E36">
        <w:rPr>
          <w:rFonts w:ascii="Aeonik" w:hAnsi="Aeonik"/>
          <w:sz w:val="16"/>
          <w:szCs w:val="20"/>
        </w:rPr>
        <w:t>Procurement &amp; Logistics GmbH</w:t>
      </w:r>
      <w:r>
        <w:rPr>
          <w:rFonts w:ascii="Aeonik" w:hAnsi="Aeonik"/>
          <w:sz w:val="16"/>
          <w:szCs w:val="20"/>
        </w:rPr>
        <w:t xml:space="preserve"> | </w:t>
      </w:r>
      <w:r w:rsidR="000A1E36">
        <w:rPr>
          <w:rFonts w:ascii="Aeonik" w:hAnsi="Aeonik"/>
          <w:sz w:val="16"/>
          <w:szCs w:val="20"/>
        </w:rPr>
        <w:t>Am Frauwald 1</w:t>
      </w:r>
      <w:r>
        <w:rPr>
          <w:rFonts w:ascii="Aeonik" w:hAnsi="Aeonik"/>
          <w:sz w:val="16"/>
          <w:szCs w:val="20"/>
        </w:rPr>
        <w:t xml:space="preserve"> | </w:t>
      </w:r>
      <w:r w:rsidRPr="005D404E">
        <w:rPr>
          <w:rFonts w:ascii="Aeonik" w:hAnsi="Aeonik"/>
          <w:sz w:val="16"/>
          <w:szCs w:val="20"/>
        </w:rPr>
        <w:t>65</w:t>
      </w:r>
      <w:r w:rsidR="000A1E36">
        <w:rPr>
          <w:rFonts w:ascii="Aeonik" w:hAnsi="Aeonik"/>
          <w:sz w:val="16"/>
          <w:szCs w:val="20"/>
        </w:rPr>
        <w:t>510</w:t>
      </w:r>
      <w:r w:rsidRPr="005D404E">
        <w:rPr>
          <w:rFonts w:ascii="Aeonik" w:hAnsi="Aeonik"/>
          <w:sz w:val="16"/>
          <w:szCs w:val="20"/>
        </w:rPr>
        <w:t xml:space="preserve"> </w:t>
      </w:r>
      <w:r w:rsidR="000A1E36">
        <w:rPr>
          <w:rFonts w:ascii="Aeonik" w:hAnsi="Aeonik"/>
          <w:sz w:val="16"/>
          <w:szCs w:val="20"/>
        </w:rPr>
        <w:t>Idstein</w:t>
      </w:r>
      <w:r>
        <w:rPr>
          <w:rFonts w:ascii="Aeonik" w:hAnsi="Aeonik"/>
          <w:sz w:val="16"/>
          <w:szCs w:val="20"/>
        </w:rPr>
        <w:br/>
        <w:t xml:space="preserve">T </w:t>
      </w:r>
      <w:r w:rsidR="005B6FB6">
        <w:rPr>
          <w:rFonts w:ascii="Aeonik" w:hAnsi="Aeonik"/>
          <w:sz w:val="16"/>
          <w:szCs w:val="20"/>
        </w:rPr>
        <w:t xml:space="preserve">+49 </w:t>
      </w:r>
      <w:r w:rsidRPr="005D404E">
        <w:rPr>
          <w:rFonts w:ascii="Aeonik" w:hAnsi="Aeonik"/>
          <w:sz w:val="16"/>
          <w:szCs w:val="20"/>
        </w:rPr>
        <w:t>611 5066-</w:t>
      </w:r>
      <w:r w:rsidR="000A1E36">
        <w:rPr>
          <w:rFonts w:ascii="Aeonik" w:hAnsi="Aeonik"/>
          <w:sz w:val="16"/>
          <w:szCs w:val="20"/>
        </w:rPr>
        <w:t>1839</w:t>
      </w:r>
      <w:r>
        <w:rPr>
          <w:rFonts w:ascii="Aeonik" w:hAnsi="Aeonik"/>
          <w:sz w:val="16"/>
          <w:szCs w:val="20"/>
        </w:rPr>
        <w:t xml:space="preserve"> |</w:t>
      </w:r>
      <w:r w:rsidR="007D7AA1">
        <w:rPr>
          <w:rFonts w:ascii="Aeonik" w:hAnsi="Aeonik"/>
          <w:sz w:val="16"/>
          <w:szCs w:val="20"/>
        </w:rPr>
        <w:t xml:space="preserve"> infoPL@dg-nexolution.de</w:t>
      </w:r>
    </w:p>
    <w:p w14:paraId="195892F0" w14:textId="77777777" w:rsidR="005D404E" w:rsidRPr="005D404E" w:rsidRDefault="005D404E" w:rsidP="005D404E">
      <w:pPr>
        <w:tabs>
          <w:tab w:val="left" w:pos="4536"/>
        </w:tabs>
        <w:rPr>
          <w:rFonts w:ascii="Aeonik" w:hAnsi="Aeonik"/>
          <w:sz w:val="16"/>
          <w:szCs w:val="20"/>
        </w:rPr>
      </w:pPr>
      <w:hyperlink w:history="1">
        <w:r w:rsidRPr="00EC7AA8">
          <w:rPr>
            <w:rStyle w:val="Hyperlink"/>
            <w:rFonts w:ascii="Aeonik" w:hAnsi="Aeonik"/>
            <w:sz w:val="16"/>
            <w:szCs w:val="20"/>
          </w:rPr>
          <w:t>dg-nexolution</w:t>
        </w:r>
        <w:r>
          <w:rPr>
            <w:rStyle w:val="Hyperlink"/>
            <w:rFonts w:ascii="Aeonik" w:hAnsi="Aeonik"/>
            <w:sz w:val="16"/>
            <w:szCs w:val="20"/>
          </w:rPr>
          <w:t>-procurement</w:t>
        </w:r>
        <w:r w:rsidRPr="00EC7AA8">
          <w:rPr>
            <w:rStyle w:val="Hyperlink"/>
            <w:rFonts w:ascii="Aeonik" w:hAnsi="Aeonik"/>
            <w:sz w:val="16"/>
            <w:szCs w:val="20"/>
          </w:rPr>
          <w:t>.de</w:t>
        </w:r>
      </w:hyperlink>
      <w:r w:rsidR="00EC7AA8">
        <w:rPr>
          <w:rFonts w:ascii="Aeonik" w:hAnsi="Aeonik"/>
          <w:sz w:val="16"/>
          <w:szCs w:val="20"/>
        </w:rPr>
        <w:t xml:space="preserve"> </w:t>
      </w:r>
      <w:r>
        <w:rPr>
          <w:rFonts w:ascii="Aeonik" w:hAnsi="Aeonik"/>
          <w:sz w:val="16"/>
          <w:szCs w:val="20"/>
        </w:rPr>
        <w:br/>
        <w:t>Sitz und Registergericht:</w:t>
      </w:r>
      <w:r w:rsidR="00253BF6">
        <w:rPr>
          <w:rFonts w:ascii="Aeonik" w:hAnsi="Aeonik"/>
          <w:sz w:val="16"/>
          <w:szCs w:val="20"/>
        </w:rPr>
        <w:t xml:space="preserve"> Amtsgericht Wiesbaden </w:t>
      </w:r>
      <w:r w:rsidR="000A1E36">
        <w:rPr>
          <w:rFonts w:ascii="Aeonik" w:hAnsi="Aeonik"/>
          <w:sz w:val="16"/>
          <w:szCs w:val="20"/>
        </w:rPr>
        <w:t>HRB 18930</w:t>
      </w:r>
      <w:r>
        <w:rPr>
          <w:rFonts w:ascii="Aeonik" w:hAnsi="Aeonik"/>
          <w:sz w:val="16"/>
          <w:szCs w:val="20"/>
        </w:rPr>
        <w:br/>
      </w:r>
      <w:r w:rsidR="000A1E36">
        <w:rPr>
          <w:rFonts w:ascii="Aeonik" w:hAnsi="Aeonik"/>
          <w:sz w:val="16"/>
          <w:szCs w:val="20"/>
        </w:rPr>
        <w:t>Geschäftsführung</w:t>
      </w:r>
      <w:r>
        <w:rPr>
          <w:rFonts w:ascii="Aeonik" w:hAnsi="Aeonik"/>
          <w:sz w:val="16"/>
          <w:szCs w:val="20"/>
        </w:rPr>
        <w:t xml:space="preserve">: </w:t>
      </w:r>
      <w:r w:rsidR="000A1E36">
        <w:rPr>
          <w:rFonts w:ascii="Aeonik" w:hAnsi="Aeonik"/>
          <w:sz w:val="16"/>
          <w:szCs w:val="20"/>
        </w:rPr>
        <w:t>Horst Gutermann, Andreas Malorny</w:t>
      </w:r>
    </w:p>
    <w:sectPr w:rsidR="005D404E" w:rsidRPr="005D404E" w:rsidSect="003C2D6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3401" w:bottom="1418" w:left="1418" w:header="1701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083E" w14:textId="77777777" w:rsidR="00B11663" w:rsidRDefault="00B11663">
      <w:pPr>
        <w:spacing w:line="240" w:lineRule="auto"/>
      </w:pPr>
      <w:r>
        <w:separator/>
      </w:r>
    </w:p>
  </w:endnote>
  <w:endnote w:type="continuationSeparator" w:id="0">
    <w:p w14:paraId="77878516" w14:textId="77777777" w:rsidR="00B11663" w:rsidRDefault="00B11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eonik">
    <w:altName w:val="Calibri"/>
    <w:panose1 w:val="00000000000000000000"/>
    <w:charset w:val="00"/>
    <w:family w:val="swiss"/>
    <w:notTrueType/>
    <w:pitch w:val="variable"/>
    <w:sig w:usb0="80000047" w:usb1="00002073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994A" w14:textId="77777777" w:rsidR="004C58CB" w:rsidRPr="005A1A4E" w:rsidRDefault="008F2FC5" w:rsidP="001E6423">
    <w:pPr>
      <w:pStyle w:val="Fuzeile"/>
      <w:ind w:left="3540" w:right="-851" w:firstLine="708"/>
      <w:jc w:val="right"/>
      <w:rPr>
        <w:rFonts w:ascii="Aeonik" w:hAnsi="Aeonik"/>
      </w:rPr>
    </w:pPr>
    <w:r w:rsidRPr="005A1A4E">
      <w:rPr>
        <w:rFonts w:ascii="Aeonik" w:hAnsi="Aeonik"/>
        <w:noProof/>
        <w:lang w:eastAsia="de-DE"/>
      </w:rPr>
      <w:drawing>
        <wp:anchor distT="0" distB="0" distL="114300" distR="114300" simplePos="0" relativeHeight="251659264" behindDoc="1" locked="0" layoutInCell="1" allowOverlap="1" wp14:anchorId="1F964B8C" wp14:editId="63DCEB3C">
          <wp:simplePos x="0" y="0"/>
          <wp:positionH relativeFrom="page">
            <wp:posOffset>899795</wp:posOffset>
          </wp:positionH>
          <wp:positionV relativeFrom="page">
            <wp:posOffset>10140950</wp:posOffset>
          </wp:positionV>
          <wp:extent cx="1659600" cy="144000"/>
          <wp:effectExtent l="0" t="0" r="0" b="8890"/>
          <wp:wrapTight wrapText="left">
            <wp:wrapPolygon edited="0">
              <wp:start x="0" y="0"/>
              <wp:lineTo x="0" y="20071"/>
              <wp:lineTo x="21327" y="20071"/>
              <wp:lineTo x="21327" y="0"/>
              <wp:lineTo x="0" y="0"/>
            </wp:wrapPolygon>
          </wp:wrapTight>
          <wp:docPr id="75" name="DGXClaim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5A1A4E">
      <w:rPr>
        <w:rFonts w:ascii="Aeonik" w:hAnsi="Aeonik"/>
      </w:rPr>
      <w:t xml:space="preserve">Seite </w:t>
    </w:r>
    <w:r w:rsidRPr="005A1A4E">
      <w:rPr>
        <w:rFonts w:ascii="Aeonik" w:hAnsi="Aeonik"/>
      </w:rPr>
      <w:fldChar w:fldCharType="begin"/>
    </w:r>
    <w:r w:rsidRPr="005A1A4E">
      <w:rPr>
        <w:rFonts w:ascii="Aeonik" w:hAnsi="Aeonik"/>
      </w:rPr>
      <w:instrText xml:space="preserve"> PAGE   \* MERGEFORMAT </w:instrText>
    </w:r>
    <w:r w:rsidRPr="005A1A4E">
      <w:rPr>
        <w:rFonts w:ascii="Aeonik" w:hAnsi="Aeonik"/>
      </w:rPr>
      <w:fldChar w:fldCharType="separate"/>
    </w:r>
    <w:r>
      <w:rPr>
        <w:rFonts w:ascii="Aeonik" w:hAnsi="Aeonik"/>
        <w:noProof/>
      </w:rPr>
      <w:t>2</w:t>
    </w:r>
    <w:r w:rsidRPr="005A1A4E">
      <w:rPr>
        <w:rFonts w:ascii="Aeonik" w:hAnsi="Aeonik"/>
      </w:rPr>
      <w:fldChar w:fldCharType="end"/>
    </w:r>
    <w:r w:rsidR="001E6423" w:rsidRPr="005A1A4E">
      <w:rPr>
        <w:rFonts w:ascii="Aeonik" w:hAnsi="Aeonik"/>
      </w:rPr>
      <w:t xml:space="preserve"> von </w:t>
    </w:r>
    <w:r w:rsidR="005A1A4E" w:rsidRPr="005A1A4E">
      <w:rPr>
        <w:rFonts w:ascii="Aeonik" w:hAnsi="Aeonik"/>
      </w:rPr>
      <w:fldChar w:fldCharType="begin"/>
    </w:r>
    <w:r w:rsidR="005A1A4E" w:rsidRPr="005A1A4E">
      <w:rPr>
        <w:rFonts w:ascii="Aeonik" w:hAnsi="Aeonik"/>
      </w:rPr>
      <w:instrText xml:space="preserve"> NUMPAGES   \* MERGEFORMAT </w:instrText>
    </w:r>
    <w:r w:rsidR="005A1A4E" w:rsidRPr="005A1A4E">
      <w:rPr>
        <w:rFonts w:ascii="Aeonik" w:hAnsi="Aeonik"/>
      </w:rPr>
      <w:fldChar w:fldCharType="separate"/>
    </w:r>
    <w:r>
      <w:rPr>
        <w:rFonts w:ascii="Aeonik" w:hAnsi="Aeonik"/>
        <w:noProof/>
      </w:rPr>
      <w:t>2</w:t>
    </w:r>
    <w:r w:rsidR="005A1A4E" w:rsidRPr="005A1A4E">
      <w:rPr>
        <w:rFonts w:ascii="Aeonik" w:hAnsi="Aeonik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283C" w14:textId="77777777" w:rsidR="008F0518" w:rsidRPr="005A1A4E" w:rsidRDefault="008F2FC5" w:rsidP="001E6423">
    <w:pPr>
      <w:pStyle w:val="Fuzeile"/>
      <w:ind w:left="5664" w:right="-851" w:firstLine="708"/>
      <w:jc w:val="right"/>
      <w:rPr>
        <w:rFonts w:ascii="Aeonik" w:hAnsi="Aeonik"/>
      </w:rPr>
    </w:pPr>
    <w:r w:rsidRPr="005A1A4E">
      <w:rPr>
        <w:rFonts w:ascii="Aeonik" w:hAnsi="Aeonik"/>
        <w:noProof/>
        <w:lang w:eastAsia="de-DE"/>
      </w:rPr>
      <w:drawing>
        <wp:anchor distT="0" distB="0" distL="114300" distR="114300" simplePos="0" relativeHeight="251658240" behindDoc="1" locked="0" layoutInCell="1" allowOverlap="1" wp14:anchorId="2C72489B" wp14:editId="37581D94">
          <wp:simplePos x="0" y="0"/>
          <wp:positionH relativeFrom="page">
            <wp:posOffset>895350</wp:posOffset>
          </wp:positionH>
          <wp:positionV relativeFrom="page">
            <wp:posOffset>10144125</wp:posOffset>
          </wp:positionV>
          <wp:extent cx="1659600" cy="144000"/>
          <wp:effectExtent l="0" t="0" r="0" b="8890"/>
          <wp:wrapTight wrapText="left">
            <wp:wrapPolygon edited="0">
              <wp:start x="0" y="0"/>
              <wp:lineTo x="0" y="20071"/>
              <wp:lineTo x="21327" y="20071"/>
              <wp:lineTo x="21327" y="0"/>
              <wp:lineTo x="0" y="0"/>
            </wp:wrapPolygon>
          </wp:wrapTight>
          <wp:docPr id="77" name="DGXClai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C58CB" w:rsidRPr="005A1A4E">
      <w:rPr>
        <w:rFonts w:ascii="Aeonik" w:hAnsi="Aeonik"/>
      </w:rPr>
      <w:t xml:space="preserve">Seite </w:t>
    </w:r>
    <w:r w:rsidR="004C58CB" w:rsidRPr="005A1A4E">
      <w:rPr>
        <w:rFonts w:ascii="Aeonik" w:hAnsi="Aeonik"/>
      </w:rPr>
      <w:fldChar w:fldCharType="begin"/>
    </w:r>
    <w:r w:rsidR="004C58CB" w:rsidRPr="005A1A4E">
      <w:rPr>
        <w:rFonts w:ascii="Aeonik" w:hAnsi="Aeonik"/>
      </w:rPr>
      <w:instrText xml:space="preserve"> PAGE   \* MERGEFORMAT </w:instrText>
    </w:r>
    <w:r w:rsidR="004C58CB" w:rsidRPr="005A1A4E">
      <w:rPr>
        <w:rFonts w:ascii="Aeonik" w:hAnsi="Aeonik"/>
      </w:rPr>
      <w:fldChar w:fldCharType="separate"/>
    </w:r>
    <w:r w:rsidR="00FE54DC">
      <w:rPr>
        <w:rFonts w:ascii="Aeonik" w:hAnsi="Aeonik"/>
        <w:noProof/>
      </w:rPr>
      <w:t>1</w:t>
    </w:r>
    <w:r w:rsidR="004C58CB" w:rsidRPr="005A1A4E">
      <w:rPr>
        <w:rFonts w:ascii="Aeonik" w:hAnsi="Aeonik"/>
      </w:rPr>
      <w:fldChar w:fldCharType="end"/>
    </w:r>
    <w:r w:rsidR="001E6423" w:rsidRPr="005A1A4E">
      <w:rPr>
        <w:rFonts w:ascii="Aeonik" w:hAnsi="Aeonik"/>
      </w:rPr>
      <w:t xml:space="preserve"> von </w:t>
    </w:r>
    <w:r w:rsidR="005A1A4E" w:rsidRPr="005A1A4E">
      <w:rPr>
        <w:rFonts w:ascii="Aeonik" w:hAnsi="Aeonik"/>
      </w:rPr>
      <w:fldChar w:fldCharType="begin"/>
    </w:r>
    <w:r w:rsidR="005A1A4E" w:rsidRPr="005A1A4E">
      <w:rPr>
        <w:rFonts w:ascii="Aeonik" w:hAnsi="Aeonik"/>
      </w:rPr>
      <w:instrText xml:space="preserve"> NUMPAGES   \* MERGEFORMAT </w:instrText>
    </w:r>
    <w:r w:rsidR="005A1A4E" w:rsidRPr="005A1A4E">
      <w:rPr>
        <w:rFonts w:ascii="Aeonik" w:hAnsi="Aeonik"/>
      </w:rPr>
      <w:fldChar w:fldCharType="separate"/>
    </w:r>
    <w:r w:rsidR="00FE54DC">
      <w:rPr>
        <w:rFonts w:ascii="Aeonik" w:hAnsi="Aeonik"/>
        <w:noProof/>
      </w:rPr>
      <w:t>2</w:t>
    </w:r>
    <w:r w:rsidR="005A1A4E" w:rsidRPr="005A1A4E">
      <w:rPr>
        <w:rFonts w:ascii="Aeonik" w:hAnsi="Aeonik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4F97" w14:textId="77777777" w:rsidR="00B11663" w:rsidRDefault="00B11663">
      <w:pPr>
        <w:spacing w:line="240" w:lineRule="auto"/>
      </w:pPr>
      <w:r>
        <w:separator/>
      </w:r>
    </w:p>
  </w:footnote>
  <w:footnote w:type="continuationSeparator" w:id="0">
    <w:p w14:paraId="1BDE03C5" w14:textId="77777777" w:rsidR="00B11663" w:rsidRDefault="00B11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11BB" w14:textId="77777777" w:rsidR="007D7AA1" w:rsidRDefault="008F2FC5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19F07A" wp14:editId="6A2B70E1">
          <wp:simplePos x="0" y="0"/>
          <wp:positionH relativeFrom="column">
            <wp:posOffset>5584</wp:posOffset>
          </wp:positionH>
          <wp:positionV relativeFrom="paragraph">
            <wp:posOffset>-260985</wp:posOffset>
          </wp:positionV>
          <wp:extent cx="2703582" cy="676657"/>
          <wp:effectExtent l="0" t="0" r="1905" b="9525"/>
          <wp:wrapNone/>
          <wp:docPr id="621866597" name="Grafik 2" descr="Ein Bild, das Schrift, Grafiken, Tex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39053" name="Grafik 2" descr="Ein Bild, das Schrift, Grafiken, Text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582" cy="676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69CB" w14:textId="77777777" w:rsidR="007D7AA1" w:rsidRDefault="008F2FC5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395189" wp14:editId="0AF9CE76">
          <wp:simplePos x="0" y="0"/>
          <wp:positionH relativeFrom="column">
            <wp:posOffset>-5080</wp:posOffset>
          </wp:positionH>
          <wp:positionV relativeFrom="paragraph">
            <wp:posOffset>-270510</wp:posOffset>
          </wp:positionV>
          <wp:extent cx="2703582" cy="676657"/>
          <wp:effectExtent l="0" t="0" r="1905" b="9525"/>
          <wp:wrapNone/>
          <wp:docPr id="171896394" name="Grafik 1" descr="Ein Bild, das Schrift, Grafiken, Tex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15447" name="Grafik 1" descr="Ein Bild, das Schrift, Grafiken, Text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582" cy="676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A00"/>
    <w:multiLevelType w:val="multilevel"/>
    <w:tmpl w:val="A01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8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Username" w:val="cstrohkendl"/>
  </w:docVars>
  <w:rsids>
    <w:rsidRoot w:val="00941370"/>
    <w:rsid w:val="0000169F"/>
    <w:rsid w:val="00002045"/>
    <w:rsid w:val="00017807"/>
    <w:rsid w:val="00022CBF"/>
    <w:rsid w:val="000230CC"/>
    <w:rsid w:val="00025EA9"/>
    <w:rsid w:val="000271F8"/>
    <w:rsid w:val="0003660F"/>
    <w:rsid w:val="000373B3"/>
    <w:rsid w:val="0004018D"/>
    <w:rsid w:val="00040CD5"/>
    <w:rsid w:val="00057190"/>
    <w:rsid w:val="0007126F"/>
    <w:rsid w:val="00074ABC"/>
    <w:rsid w:val="000759A3"/>
    <w:rsid w:val="00080674"/>
    <w:rsid w:val="00082D88"/>
    <w:rsid w:val="00083FD9"/>
    <w:rsid w:val="00084CD5"/>
    <w:rsid w:val="00087CB2"/>
    <w:rsid w:val="00093674"/>
    <w:rsid w:val="0009636E"/>
    <w:rsid w:val="00097B87"/>
    <w:rsid w:val="000A1E36"/>
    <w:rsid w:val="000B5552"/>
    <w:rsid w:val="000B740D"/>
    <w:rsid w:val="000C37D4"/>
    <w:rsid w:val="000C709A"/>
    <w:rsid w:val="000D2C3F"/>
    <w:rsid w:val="000E2B4F"/>
    <w:rsid w:val="000E6FEF"/>
    <w:rsid w:val="000F2ED1"/>
    <w:rsid w:val="000F3343"/>
    <w:rsid w:val="000F75E5"/>
    <w:rsid w:val="00102D52"/>
    <w:rsid w:val="00111711"/>
    <w:rsid w:val="00112308"/>
    <w:rsid w:val="00123F82"/>
    <w:rsid w:val="0012713B"/>
    <w:rsid w:val="001337FE"/>
    <w:rsid w:val="00134D79"/>
    <w:rsid w:val="0014490C"/>
    <w:rsid w:val="00156211"/>
    <w:rsid w:val="00165F82"/>
    <w:rsid w:val="00166EF2"/>
    <w:rsid w:val="00174C11"/>
    <w:rsid w:val="0018025C"/>
    <w:rsid w:val="0018124E"/>
    <w:rsid w:val="00184F67"/>
    <w:rsid w:val="001861BB"/>
    <w:rsid w:val="001915C0"/>
    <w:rsid w:val="001A3324"/>
    <w:rsid w:val="001B28D0"/>
    <w:rsid w:val="001C4346"/>
    <w:rsid w:val="001D2928"/>
    <w:rsid w:val="001D4338"/>
    <w:rsid w:val="001D5FAB"/>
    <w:rsid w:val="001E2426"/>
    <w:rsid w:val="001E2C3A"/>
    <w:rsid w:val="001E3E3F"/>
    <w:rsid w:val="001E6423"/>
    <w:rsid w:val="001F4E63"/>
    <w:rsid w:val="00235DB4"/>
    <w:rsid w:val="00241B9D"/>
    <w:rsid w:val="00242A8E"/>
    <w:rsid w:val="0024402A"/>
    <w:rsid w:val="00245148"/>
    <w:rsid w:val="002451FF"/>
    <w:rsid w:val="00253BF6"/>
    <w:rsid w:val="00254F37"/>
    <w:rsid w:val="00254F51"/>
    <w:rsid w:val="0025550A"/>
    <w:rsid w:val="00255DD3"/>
    <w:rsid w:val="00255DE6"/>
    <w:rsid w:val="002615B1"/>
    <w:rsid w:val="002664FD"/>
    <w:rsid w:val="00275A99"/>
    <w:rsid w:val="00291207"/>
    <w:rsid w:val="002A02E9"/>
    <w:rsid w:val="002A2F40"/>
    <w:rsid w:val="002B32BE"/>
    <w:rsid w:val="002B4947"/>
    <w:rsid w:val="002D3C44"/>
    <w:rsid w:val="002E166B"/>
    <w:rsid w:val="002E2C68"/>
    <w:rsid w:val="00301228"/>
    <w:rsid w:val="003024E7"/>
    <w:rsid w:val="00303F27"/>
    <w:rsid w:val="003115CA"/>
    <w:rsid w:val="00313BE6"/>
    <w:rsid w:val="00313EBA"/>
    <w:rsid w:val="003140B1"/>
    <w:rsid w:val="00317771"/>
    <w:rsid w:val="00322024"/>
    <w:rsid w:val="00324AD7"/>
    <w:rsid w:val="0032767D"/>
    <w:rsid w:val="0032789C"/>
    <w:rsid w:val="00337F30"/>
    <w:rsid w:val="00345AC7"/>
    <w:rsid w:val="003526EF"/>
    <w:rsid w:val="00361547"/>
    <w:rsid w:val="00366A7B"/>
    <w:rsid w:val="00370812"/>
    <w:rsid w:val="003717EF"/>
    <w:rsid w:val="003728A0"/>
    <w:rsid w:val="00375EDF"/>
    <w:rsid w:val="00376DAC"/>
    <w:rsid w:val="003772D0"/>
    <w:rsid w:val="00390FBE"/>
    <w:rsid w:val="0039447B"/>
    <w:rsid w:val="00395E96"/>
    <w:rsid w:val="003A5E0B"/>
    <w:rsid w:val="003B14B8"/>
    <w:rsid w:val="003B457C"/>
    <w:rsid w:val="003B54E0"/>
    <w:rsid w:val="003B5FEE"/>
    <w:rsid w:val="003B7FF9"/>
    <w:rsid w:val="003C2D6E"/>
    <w:rsid w:val="003C4DE0"/>
    <w:rsid w:val="003C7657"/>
    <w:rsid w:val="003D24C9"/>
    <w:rsid w:val="003E1CB5"/>
    <w:rsid w:val="003E3294"/>
    <w:rsid w:val="003E3918"/>
    <w:rsid w:val="003E42DE"/>
    <w:rsid w:val="003E6D7A"/>
    <w:rsid w:val="003E6DAE"/>
    <w:rsid w:val="003E7D0D"/>
    <w:rsid w:val="003F0380"/>
    <w:rsid w:val="003F4890"/>
    <w:rsid w:val="003F4F9B"/>
    <w:rsid w:val="00406E09"/>
    <w:rsid w:val="00416266"/>
    <w:rsid w:val="00427CF0"/>
    <w:rsid w:val="00437680"/>
    <w:rsid w:val="00444DD8"/>
    <w:rsid w:val="00455234"/>
    <w:rsid w:val="00455791"/>
    <w:rsid w:val="00464128"/>
    <w:rsid w:val="00464D31"/>
    <w:rsid w:val="004677BF"/>
    <w:rsid w:val="00471B5A"/>
    <w:rsid w:val="00476339"/>
    <w:rsid w:val="00477E13"/>
    <w:rsid w:val="00487143"/>
    <w:rsid w:val="0048715F"/>
    <w:rsid w:val="00492755"/>
    <w:rsid w:val="00493596"/>
    <w:rsid w:val="0049390B"/>
    <w:rsid w:val="00495B3D"/>
    <w:rsid w:val="004963B5"/>
    <w:rsid w:val="004A7A64"/>
    <w:rsid w:val="004B01C2"/>
    <w:rsid w:val="004B5028"/>
    <w:rsid w:val="004B7CC4"/>
    <w:rsid w:val="004C58CB"/>
    <w:rsid w:val="004D7669"/>
    <w:rsid w:val="004E76B7"/>
    <w:rsid w:val="004F15E9"/>
    <w:rsid w:val="004F1D34"/>
    <w:rsid w:val="004F23D9"/>
    <w:rsid w:val="00503B81"/>
    <w:rsid w:val="005115E3"/>
    <w:rsid w:val="00513E35"/>
    <w:rsid w:val="00514333"/>
    <w:rsid w:val="00514995"/>
    <w:rsid w:val="005201C8"/>
    <w:rsid w:val="005208A3"/>
    <w:rsid w:val="00525BD1"/>
    <w:rsid w:val="00526A36"/>
    <w:rsid w:val="00532DD4"/>
    <w:rsid w:val="00535A62"/>
    <w:rsid w:val="00540E46"/>
    <w:rsid w:val="0055114D"/>
    <w:rsid w:val="00554438"/>
    <w:rsid w:val="00554A40"/>
    <w:rsid w:val="00555719"/>
    <w:rsid w:val="0056268A"/>
    <w:rsid w:val="00565BA9"/>
    <w:rsid w:val="00565CF2"/>
    <w:rsid w:val="00566AF4"/>
    <w:rsid w:val="005730D0"/>
    <w:rsid w:val="00575D5D"/>
    <w:rsid w:val="0058381F"/>
    <w:rsid w:val="00583DD2"/>
    <w:rsid w:val="00586DF9"/>
    <w:rsid w:val="00592485"/>
    <w:rsid w:val="00597696"/>
    <w:rsid w:val="005A1A4E"/>
    <w:rsid w:val="005A258A"/>
    <w:rsid w:val="005A2B19"/>
    <w:rsid w:val="005A6CA1"/>
    <w:rsid w:val="005B036D"/>
    <w:rsid w:val="005B62B4"/>
    <w:rsid w:val="005B6FB6"/>
    <w:rsid w:val="005B7568"/>
    <w:rsid w:val="005C0646"/>
    <w:rsid w:val="005C0F61"/>
    <w:rsid w:val="005D404E"/>
    <w:rsid w:val="005D7150"/>
    <w:rsid w:val="005E1D5C"/>
    <w:rsid w:val="005E46DF"/>
    <w:rsid w:val="005F1031"/>
    <w:rsid w:val="005F6A85"/>
    <w:rsid w:val="0060251C"/>
    <w:rsid w:val="00603B4B"/>
    <w:rsid w:val="00611E48"/>
    <w:rsid w:val="0061329B"/>
    <w:rsid w:val="00614271"/>
    <w:rsid w:val="00621B2C"/>
    <w:rsid w:val="00626D76"/>
    <w:rsid w:val="00631C24"/>
    <w:rsid w:val="0065150E"/>
    <w:rsid w:val="00661FF6"/>
    <w:rsid w:val="00696BF5"/>
    <w:rsid w:val="006B228C"/>
    <w:rsid w:val="006B6E64"/>
    <w:rsid w:val="006B72FA"/>
    <w:rsid w:val="006C629B"/>
    <w:rsid w:val="006D0478"/>
    <w:rsid w:val="006D0C89"/>
    <w:rsid w:val="006D70AA"/>
    <w:rsid w:val="006E7D95"/>
    <w:rsid w:val="00703B48"/>
    <w:rsid w:val="0070667C"/>
    <w:rsid w:val="007211BB"/>
    <w:rsid w:val="00731B1E"/>
    <w:rsid w:val="00732ACE"/>
    <w:rsid w:val="00740B11"/>
    <w:rsid w:val="0074781C"/>
    <w:rsid w:val="007671AE"/>
    <w:rsid w:val="0078352F"/>
    <w:rsid w:val="00794405"/>
    <w:rsid w:val="00795582"/>
    <w:rsid w:val="007A0BFB"/>
    <w:rsid w:val="007A7954"/>
    <w:rsid w:val="007A7D9B"/>
    <w:rsid w:val="007B1318"/>
    <w:rsid w:val="007C181E"/>
    <w:rsid w:val="007C54B9"/>
    <w:rsid w:val="007C7D8B"/>
    <w:rsid w:val="007D10A8"/>
    <w:rsid w:val="007D7AA1"/>
    <w:rsid w:val="007F41D7"/>
    <w:rsid w:val="007F5CFD"/>
    <w:rsid w:val="0082581E"/>
    <w:rsid w:val="00825A48"/>
    <w:rsid w:val="00826754"/>
    <w:rsid w:val="00844D33"/>
    <w:rsid w:val="00845B4B"/>
    <w:rsid w:val="00846DE4"/>
    <w:rsid w:val="008534CC"/>
    <w:rsid w:val="0086175A"/>
    <w:rsid w:val="00867B95"/>
    <w:rsid w:val="008717A0"/>
    <w:rsid w:val="00872C77"/>
    <w:rsid w:val="00885232"/>
    <w:rsid w:val="00887DF0"/>
    <w:rsid w:val="0089126A"/>
    <w:rsid w:val="008A2C6E"/>
    <w:rsid w:val="008B22E8"/>
    <w:rsid w:val="008B2D70"/>
    <w:rsid w:val="008C2B6C"/>
    <w:rsid w:val="008D09E5"/>
    <w:rsid w:val="008E4D45"/>
    <w:rsid w:val="008F0518"/>
    <w:rsid w:val="008F0A39"/>
    <w:rsid w:val="008F0C1E"/>
    <w:rsid w:val="008F2FC5"/>
    <w:rsid w:val="00901408"/>
    <w:rsid w:val="00901F2F"/>
    <w:rsid w:val="00902F53"/>
    <w:rsid w:val="00906E7E"/>
    <w:rsid w:val="00907192"/>
    <w:rsid w:val="0091376D"/>
    <w:rsid w:val="009141B1"/>
    <w:rsid w:val="009221CE"/>
    <w:rsid w:val="009307F5"/>
    <w:rsid w:val="00935B60"/>
    <w:rsid w:val="00941370"/>
    <w:rsid w:val="009475AE"/>
    <w:rsid w:val="00962BC0"/>
    <w:rsid w:val="00963A17"/>
    <w:rsid w:val="00964AE5"/>
    <w:rsid w:val="0099795F"/>
    <w:rsid w:val="009A6B61"/>
    <w:rsid w:val="009B43AD"/>
    <w:rsid w:val="009B609B"/>
    <w:rsid w:val="009C140F"/>
    <w:rsid w:val="009D0C65"/>
    <w:rsid w:val="009D359F"/>
    <w:rsid w:val="00A04145"/>
    <w:rsid w:val="00A04B9F"/>
    <w:rsid w:val="00A12E08"/>
    <w:rsid w:val="00A13B52"/>
    <w:rsid w:val="00A165EE"/>
    <w:rsid w:val="00A323D8"/>
    <w:rsid w:val="00A45801"/>
    <w:rsid w:val="00A51EB8"/>
    <w:rsid w:val="00A63F8F"/>
    <w:rsid w:val="00A706B4"/>
    <w:rsid w:val="00A71B2E"/>
    <w:rsid w:val="00A76244"/>
    <w:rsid w:val="00A771AC"/>
    <w:rsid w:val="00A86553"/>
    <w:rsid w:val="00A86D78"/>
    <w:rsid w:val="00A86F86"/>
    <w:rsid w:val="00A87698"/>
    <w:rsid w:val="00A90C3D"/>
    <w:rsid w:val="00A92D43"/>
    <w:rsid w:val="00AA15EB"/>
    <w:rsid w:val="00AA7E20"/>
    <w:rsid w:val="00AC3B7C"/>
    <w:rsid w:val="00AD32D6"/>
    <w:rsid w:val="00AD3776"/>
    <w:rsid w:val="00AD7144"/>
    <w:rsid w:val="00AD7EA4"/>
    <w:rsid w:val="00AE304D"/>
    <w:rsid w:val="00AE5409"/>
    <w:rsid w:val="00AE626A"/>
    <w:rsid w:val="00AE7220"/>
    <w:rsid w:val="00AF263B"/>
    <w:rsid w:val="00AF4F45"/>
    <w:rsid w:val="00B01129"/>
    <w:rsid w:val="00B06A3F"/>
    <w:rsid w:val="00B11663"/>
    <w:rsid w:val="00B13D9C"/>
    <w:rsid w:val="00B154B7"/>
    <w:rsid w:val="00B16377"/>
    <w:rsid w:val="00B25CD1"/>
    <w:rsid w:val="00B35D52"/>
    <w:rsid w:val="00B35E54"/>
    <w:rsid w:val="00B429D8"/>
    <w:rsid w:val="00B47C96"/>
    <w:rsid w:val="00B54B5A"/>
    <w:rsid w:val="00B6761D"/>
    <w:rsid w:val="00B75538"/>
    <w:rsid w:val="00B8504F"/>
    <w:rsid w:val="00B85323"/>
    <w:rsid w:val="00B85EEA"/>
    <w:rsid w:val="00B97DD0"/>
    <w:rsid w:val="00BA6AB1"/>
    <w:rsid w:val="00BB2109"/>
    <w:rsid w:val="00BB700F"/>
    <w:rsid w:val="00BC7973"/>
    <w:rsid w:val="00BD1F53"/>
    <w:rsid w:val="00BD61D7"/>
    <w:rsid w:val="00BD72ED"/>
    <w:rsid w:val="00BE1D4B"/>
    <w:rsid w:val="00BE223C"/>
    <w:rsid w:val="00BE2823"/>
    <w:rsid w:val="00BE663C"/>
    <w:rsid w:val="00BF09BD"/>
    <w:rsid w:val="00BF1949"/>
    <w:rsid w:val="00BF426D"/>
    <w:rsid w:val="00BF5D06"/>
    <w:rsid w:val="00C14DDB"/>
    <w:rsid w:val="00C23F69"/>
    <w:rsid w:val="00C26FBD"/>
    <w:rsid w:val="00C47C2B"/>
    <w:rsid w:val="00C47F0E"/>
    <w:rsid w:val="00C556B1"/>
    <w:rsid w:val="00C607F7"/>
    <w:rsid w:val="00C61B47"/>
    <w:rsid w:val="00C662E0"/>
    <w:rsid w:val="00C77840"/>
    <w:rsid w:val="00C77C28"/>
    <w:rsid w:val="00C86918"/>
    <w:rsid w:val="00C875D5"/>
    <w:rsid w:val="00C94F56"/>
    <w:rsid w:val="00CB39D7"/>
    <w:rsid w:val="00CC7467"/>
    <w:rsid w:val="00CD2DC0"/>
    <w:rsid w:val="00CD40E9"/>
    <w:rsid w:val="00CE21EC"/>
    <w:rsid w:val="00CE52E9"/>
    <w:rsid w:val="00CE590F"/>
    <w:rsid w:val="00D00C66"/>
    <w:rsid w:val="00D0371D"/>
    <w:rsid w:val="00D05E78"/>
    <w:rsid w:val="00D11CB1"/>
    <w:rsid w:val="00D11F7F"/>
    <w:rsid w:val="00D12A2A"/>
    <w:rsid w:val="00D17275"/>
    <w:rsid w:val="00D2446C"/>
    <w:rsid w:val="00D3042D"/>
    <w:rsid w:val="00D30451"/>
    <w:rsid w:val="00D35484"/>
    <w:rsid w:val="00D37C57"/>
    <w:rsid w:val="00D42664"/>
    <w:rsid w:val="00D437CC"/>
    <w:rsid w:val="00D440A5"/>
    <w:rsid w:val="00D5030A"/>
    <w:rsid w:val="00D57E50"/>
    <w:rsid w:val="00D6150B"/>
    <w:rsid w:val="00D652EC"/>
    <w:rsid w:val="00D66866"/>
    <w:rsid w:val="00D724A2"/>
    <w:rsid w:val="00D8251E"/>
    <w:rsid w:val="00D90773"/>
    <w:rsid w:val="00D95EDC"/>
    <w:rsid w:val="00D97D63"/>
    <w:rsid w:val="00DA04B8"/>
    <w:rsid w:val="00DA0E86"/>
    <w:rsid w:val="00DA578C"/>
    <w:rsid w:val="00DB03C1"/>
    <w:rsid w:val="00DB1565"/>
    <w:rsid w:val="00DB19C6"/>
    <w:rsid w:val="00DB203D"/>
    <w:rsid w:val="00DB22C7"/>
    <w:rsid w:val="00DB2932"/>
    <w:rsid w:val="00DB7F7F"/>
    <w:rsid w:val="00DC0D08"/>
    <w:rsid w:val="00DC4842"/>
    <w:rsid w:val="00DE674F"/>
    <w:rsid w:val="00DF4B79"/>
    <w:rsid w:val="00DF6792"/>
    <w:rsid w:val="00E00F83"/>
    <w:rsid w:val="00E044CB"/>
    <w:rsid w:val="00E13E3A"/>
    <w:rsid w:val="00E14935"/>
    <w:rsid w:val="00E1733D"/>
    <w:rsid w:val="00E260B0"/>
    <w:rsid w:val="00E359C6"/>
    <w:rsid w:val="00E43646"/>
    <w:rsid w:val="00E44FD1"/>
    <w:rsid w:val="00E5585D"/>
    <w:rsid w:val="00E574CD"/>
    <w:rsid w:val="00E57D9F"/>
    <w:rsid w:val="00E63549"/>
    <w:rsid w:val="00E66C99"/>
    <w:rsid w:val="00E71FE0"/>
    <w:rsid w:val="00E73EB5"/>
    <w:rsid w:val="00E77EC0"/>
    <w:rsid w:val="00E85758"/>
    <w:rsid w:val="00E865F5"/>
    <w:rsid w:val="00E879DB"/>
    <w:rsid w:val="00E90159"/>
    <w:rsid w:val="00EA1466"/>
    <w:rsid w:val="00EA2047"/>
    <w:rsid w:val="00EA2556"/>
    <w:rsid w:val="00EA53FD"/>
    <w:rsid w:val="00EA7333"/>
    <w:rsid w:val="00EB4B5C"/>
    <w:rsid w:val="00EB52E4"/>
    <w:rsid w:val="00EC07E0"/>
    <w:rsid w:val="00EC7AA8"/>
    <w:rsid w:val="00ED5FAF"/>
    <w:rsid w:val="00EE23D7"/>
    <w:rsid w:val="00EE2536"/>
    <w:rsid w:val="00F04817"/>
    <w:rsid w:val="00F07C81"/>
    <w:rsid w:val="00F26960"/>
    <w:rsid w:val="00F34050"/>
    <w:rsid w:val="00F34411"/>
    <w:rsid w:val="00F373C4"/>
    <w:rsid w:val="00F37BBF"/>
    <w:rsid w:val="00F42709"/>
    <w:rsid w:val="00F454EB"/>
    <w:rsid w:val="00F47453"/>
    <w:rsid w:val="00F47595"/>
    <w:rsid w:val="00F52367"/>
    <w:rsid w:val="00F529B5"/>
    <w:rsid w:val="00F53670"/>
    <w:rsid w:val="00F6236C"/>
    <w:rsid w:val="00F62E0C"/>
    <w:rsid w:val="00F63AFC"/>
    <w:rsid w:val="00F668FF"/>
    <w:rsid w:val="00F6696E"/>
    <w:rsid w:val="00F7032F"/>
    <w:rsid w:val="00F72178"/>
    <w:rsid w:val="00F77CBF"/>
    <w:rsid w:val="00F81A21"/>
    <w:rsid w:val="00F8516A"/>
    <w:rsid w:val="00F85318"/>
    <w:rsid w:val="00F96119"/>
    <w:rsid w:val="00F975A2"/>
    <w:rsid w:val="00FA25BB"/>
    <w:rsid w:val="00FB15F4"/>
    <w:rsid w:val="00FB36E8"/>
    <w:rsid w:val="00FC7599"/>
    <w:rsid w:val="00FD0AE7"/>
    <w:rsid w:val="00FD372B"/>
    <w:rsid w:val="00FD41A2"/>
    <w:rsid w:val="00FE274A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1152"/>
  <w15:chartTrackingRefBased/>
  <w15:docId w15:val="{094F41B2-9AD8-4DDD-9D9B-FA6DC37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7192"/>
    <w:pPr>
      <w:spacing w:after="0" w:line="260" w:lineRule="atLeast"/>
    </w:pPr>
    <w:rPr>
      <w:spacing w:val="2"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1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1731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24E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4E7"/>
  </w:style>
  <w:style w:type="paragraph" w:styleId="Fuzeile">
    <w:name w:val="footer"/>
    <w:basedOn w:val="Standard"/>
    <w:link w:val="FuzeileZchn"/>
    <w:uiPriority w:val="99"/>
    <w:unhideWhenUsed/>
    <w:rsid w:val="009B609B"/>
    <w:pPr>
      <w:spacing w:line="180" w:lineRule="atLeast"/>
      <w:ind w:left="7083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9B609B"/>
    <w:rPr>
      <w:spacing w:val="2"/>
      <w:sz w:val="14"/>
    </w:rPr>
  </w:style>
  <w:style w:type="table" w:styleId="Tabellenraster">
    <w:name w:val="Table Grid"/>
    <w:basedOn w:val="NormaleTabelle"/>
    <w:uiPriority w:val="39"/>
    <w:rsid w:val="00186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nsterzeile">
    <w:name w:val="Fensterzeile"/>
    <w:basedOn w:val="Standard"/>
    <w:qFormat/>
    <w:rsid w:val="001861BB"/>
    <w:pPr>
      <w:spacing w:line="180" w:lineRule="atLeast"/>
    </w:pPr>
    <w:rPr>
      <w:sz w:val="12"/>
    </w:rPr>
  </w:style>
  <w:style w:type="paragraph" w:customStyle="1" w:styleId="Absender">
    <w:name w:val="Absender"/>
    <w:basedOn w:val="Standard"/>
    <w:qFormat/>
    <w:rsid w:val="0049390B"/>
    <w:pPr>
      <w:spacing w:line="180" w:lineRule="atLeast"/>
    </w:pPr>
    <w:rPr>
      <w:sz w:val="14"/>
    </w:rPr>
  </w:style>
  <w:style w:type="paragraph" w:styleId="Titel">
    <w:name w:val="Title"/>
    <w:basedOn w:val="Standard"/>
    <w:link w:val="TitelZchn"/>
    <w:uiPriority w:val="10"/>
    <w:qFormat/>
    <w:rsid w:val="00614271"/>
    <w:pPr>
      <w:spacing w:before="380"/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sid w:val="00614271"/>
    <w:rPr>
      <w:b/>
      <w:bCs/>
      <w:spacing w:val="2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3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3AFC"/>
    <w:rPr>
      <w:rFonts w:ascii="Segoe UI" w:hAnsi="Segoe UI" w:cs="Segoe UI"/>
      <w:spacing w:val="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0251C"/>
    <w:rPr>
      <w:color w:val="000000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45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457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457C"/>
    <w:rPr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45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457C"/>
    <w:rPr>
      <w:b/>
      <w:bCs/>
      <w:spacing w:val="2"/>
      <w:sz w:val="20"/>
      <w:szCs w:val="20"/>
    </w:rPr>
  </w:style>
  <w:style w:type="character" w:customStyle="1" w:styleId="markedcontent">
    <w:name w:val="markedcontent"/>
    <w:basedOn w:val="Absatz-Standardschriftart"/>
    <w:rsid w:val="00621B2C"/>
  </w:style>
  <w:style w:type="paragraph" w:styleId="berarbeitung">
    <w:name w:val="Revision"/>
    <w:hidden/>
    <w:uiPriority w:val="99"/>
    <w:semiHidden/>
    <w:rsid w:val="0074781C"/>
    <w:pPr>
      <w:spacing w:after="0" w:line="240" w:lineRule="auto"/>
    </w:pPr>
    <w:rPr>
      <w:spacing w:val="2"/>
      <w:sz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7AA8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rsid w:val="00DA0E86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9221CE"/>
    <w:rPr>
      <w:rFonts w:ascii="Segoe UI" w:hAnsi="Segoe UI" w:cs="Segoe UI" w:hint="default"/>
      <w:sz w:val="18"/>
      <w:szCs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150E"/>
    <w:rPr>
      <w:rFonts w:asciiTheme="majorHAnsi" w:eastAsiaTheme="majorEastAsia" w:hAnsiTheme="majorHAnsi" w:cstheme="majorBidi"/>
      <w:color w:val="001731" w:themeColor="accent1" w:themeShade="7F"/>
      <w:spacing w:val="2"/>
      <w:sz w:val="20"/>
    </w:rPr>
  </w:style>
  <w:style w:type="character" w:customStyle="1" w:styleId="NichtaufgelsteErwhnung3">
    <w:name w:val="Nicht aufgelöste Erwähnung3"/>
    <w:basedOn w:val="Absatz-Standardschriftart"/>
    <w:uiPriority w:val="99"/>
    <w:rsid w:val="00082D8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73EB5"/>
    <w:rPr>
      <w:color w:val="00000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rsid w:val="00D97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dg-nexolution.de/professionalservic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op.genobuy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5">
      <a:dk1>
        <a:srgbClr val="000000"/>
      </a:dk1>
      <a:lt1>
        <a:sysClr val="window" lastClr="FFFFFF"/>
      </a:lt1>
      <a:dk2>
        <a:srgbClr val="F6F4F0"/>
      </a:dk2>
      <a:lt2>
        <a:srgbClr val="B3B3B3"/>
      </a:lt2>
      <a:accent1>
        <a:srgbClr val="002F64"/>
      </a:accent1>
      <a:accent2>
        <a:srgbClr val="FF6500"/>
      </a:accent2>
      <a:accent3>
        <a:srgbClr val="285F96"/>
      </a:accent3>
      <a:accent4>
        <a:srgbClr val="96D5F4"/>
      </a:accent4>
      <a:accent5>
        <a:srgbClr val="EEE9E2"/>
      </a:accent5>
      <a:accent6>
        <a:srgbClr val="34675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D372-0B15-4F99-BF6F-6C87EFF7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 Nexolution eG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Strohkendl, Christina</dc:creator>
  <cp:lastModifiedBy>Mathias Gundlach</cp:lastModifiedBy>
  <cp:revision>4</cp:revision>
  <cp:lastPrinted>2026-01-15T08:52:00Z</cp:lastPrinted>
  <dcterms:created xsi:type="dcterms:W3CDTF">2026-01-15T07:42:00Z</dcterms:created>
  <dcterms:modified xsi:type="dcterms:W3CDTF">2026-01-15T08:53:00Z</dcterms:modified>
</cp:coreProperties>
</file>