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00" w:line="276"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Ferris Bühler Communications organisiert Guerilla Stunt für Kitzbüheler Alpen</w:t>
      </w:r>
    </w:p>
    <w:p w:rsidR="00000000" w:rsidDel="00000000" w:rsidP="00000000" w:rsidRDefault="00000000" w:rsidRPr="00000000" w14:paraId="00000002">
      <w:pPr>
        <w:pageBreakBefore w:val="0"/>
        <w:spacing w:after="200" w:line="276" w:lineRule="auto"/>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Mit Seilen, Schlamm und viel Schalk in den Bergsommer</w:t>
      </w: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Seilspringende Kletterer vor dem Stephansdom und mit Schlamm verschmierte Biker, die aus dem Fiaker steigen: Die Schweizer Storytelling-Agentur Ferris Bühler Communications organisierte mitten in Wien eine Guerilla Aktion, mit der die Kitzbüheler Alpen Marketing GmbH ihren Bergsommer bewerben.</w:t>
      </w:r>
    </w:p>
    <w:p w:rsidR="00000000" w:rsidDel="00000000" w:rsidP="00000000" w:rsidRDefault="00000000" w:rsidRPr="00000000" w14:paraId="00000004">
      <w:pPr>
        <w:pageBreakBefore w:val="0"/>
        <w:spacing w:line="360" w:lineRule="auto"/>
        <w:ind w:right="19.1338582677173"/>
        <w:jc w:val="both"/>
        <w:rPr>
          <w:rFonts w:ascii="Arial" w:cs="Arial" w:eastAsia="Arial" w:hAnsi="Arial"/>
          <w:sz w:val="24"/>
          <w:szCs w:val="24"/>
        </w:rPr>
      </w:pPr>
      <w:bookmarkStart w:colFirst="0" w:colLast="0" w:name="_ge2rhc13sf1e" w:id="1"/>
      <w:bookmarkEnd w:id="1"/>
      <w:r w:rsidDel="00000000" w:rsidR="00000000" w:rsidRPr="00000000">
        <w:rPr>
          <w:rtl w:val="0"/>
        </w:rPr>
      </w:r>
    </w:p>
    <w:p w:rsidR="00000000" w:rsidDel="00000000" w:rsidP="00000000" w:rsidRDefault="00000000" w:rsidRPr="00000000" w14:paraId="00000005">
      <w:pPr>
        <w:pageBreakBefore w:val="0"/>
        <w:spacing w:line="360" w:lineRule="auto"/>
        <w:ind w:right="19.1338582677173"/>
        <w:jc w:val="both"/>
        <w:rPr>
          <w:rFonts w:ascii="Arial" w:cs="Arial" w:eastAsia="Arial" w:hAnsi="Arial"/>
          <w:sz w:val="24"/>
          <w:szCs w:val="24"/>
        </w:rPr>
      </w:pPr>
      <w:bookmarkStart w:colFirst="0" w:colLast="0" w:name="_s6ubg0s27ep5" w:id="2"/>
      <w:bookmarkEnd w:id="2"/>
      <w:r w:rsidDel="00000000" w:rsidR="00000000" w:rsidRPr="00000000">
        <w:rPr>
          <w:rFonts w:ascii="Arial" w:cs="Arial" w:eastAsia="Arial" w:hAnsi="Arial"/>
          <w:sz w:val="24"/>
          <w:szCs w:val="24"/>
          <w:rtl w:val="0"/>
        </w:rPr>
        <w:t xml:space="preserve">Von 26. Mai bis 19. Juni starten die Kitzbüheler Alpen mit den vier zugehörigen Urlaubsregionen in die Sommersaison. Während der Opening-Wochen laden die Ferienregionen Hohe Salve, Brixental, St. Johann in Tirol und Pillerseetal Familien und Sportbegeisterte zu abwechslungsreichen Veranstaltungen und kulinarischen Leckerbissen ein.</w:t>
      </w:r>
    </w:p>
    <w:p w:rsidR="00000000" w:rsidDel="00000000" w:rsidP="00000000" w:rsidRDefault="00000000" w:rsidRPr="00000000" w14:paraId="00000006">
      <w:pPr>
        <w:pageBreakBefore w:val="0"/>
        <w:spacing w:line="360" w:lineRule="auto"/>
        <w:ind w:right="19.1338582677173"/>
        <w:jc w:val="both"/>
        <w:rPr>
          <w:rFonts w:ascii="Arial" w:cs="Arial" w:eastAsia="Arial" w:hAnsi="Arial"/>
          <w:sz w:val="24"/>
          <w:szCs w:val="24"/>
        </w:rPr>
      </w:pPr>
      <w:bookmarkStart w:colFirst="0" w:colLast="0" w:name="_4ax378s99nqb" w:id="3"/>
      <w:bookmarkEnd w:id="3"/>
      <w:r w:rsidDel="00000000" w:rsidR="00000000" w:rsidRPr="00000000">
        <w:rPr>
          <w:rtl w:val="0"/>
        </w:rPr>
      </w:r>
    </w:p>
    <w:p w:rsidR="00000000" w:rsidDel="00000000" w:rsidP="00000000" w:rsidRDefault="00000000" w:rsidRPr="00000000" w14:paraId="00000007">
      <w:pPr>
        <w:pageBreakBefore w:val="0"/>
        <w:spacing w:line="360" w:lineRule="auto"/>
        <w:ind w:right="19.1338582677173"/>
        <w:jc w:val="both"/>
        <w:rPr>
          <w:rFonts w:ascii="Arial" w:cs="Arial" w:eastAsia="Arial" w:hAnsi="Arial"/>
          <w:b w:val="1"/>
          <w:sz w:val="24"/>
          <w:szCs w:val="24"/>
        </w:rPr>
      </w:pPr>
      <w:bookmarkStart w:colFirst="0" w:colLast="0" w:name="_8dzwau5nibos" w:id="4"/>
      <w:bookmarkEnd w:id="4"/>
      <w:r w:rsidDel="00000000" w:rsidR="00000000" w:rsidRPr="00000000">
        <w:rPr>
          <w:rFonts w:ascii="Arial" w:cs="Arial" w:eastAsia="Arial" w:hAnsi="Arial"/>
          <w:b w:val="1"/>
          <w:sz w:val="24"/>
          <w:szCs w:val="24"/>
          <w:rtl w:val="0"/>
        </w:rPr>
        <w:t xml:space="preserve">Bergsportler-Gruppe macht Wien unsicher</w:t>
      </w:r>
    </w:p>
    <w:p w:rsidR="00000000" w:rsidDel="00000000" w:rsidP="00000000" w:rsidRDefault="00000000" w:rsidRPr="00000000" w14:paraId="00000008">
      <w:pPr>
        <w:pageBreakBefore w:val="0"/>
        <w:spacing w:line="360" w:lineRule="auto"/>
        <w:ind w:right="19.1338582677173"/>
        <w:jc w:val="both"/>
        <w:rPr>
          <w:rFonts w:ascii="Arial" w:cs="Arial" w:eastAsia="Arial" w:hAnsi="Arial"/>
          <w:sz w:val="24"/>
          <w:szCs w:val="24"/>
        </w:rPr>
      </w:pPr>
      <w:bookmarkStart w:colFirst="0" w:colLast="0" w:name="_c373qye1rdqv" w:id="5"/>
      <w:bookmarkEnd w:id="5"/>
      <w:r w:rsidDel="00000000" w:rsidR="00000000" w:rsidRPr="00000000">
        <w:rPr>
          <w:rFonts w:ascii="Arial" w:cs="Arial" w:eastAsia="Arial" w:hAnsi="Arial"/>
          <w:sz w:val="24"/>
          <w:szCs w:val="24"/>
          <w:rtl w:val="0"/>
        </w:rPr>
        <w:t xml:space="preserve">Zur Bewerbung des Bergsommer Openings durfte die Schweizer Storytelling-Agentur Ferris Bühler Communications kreativ werden, um die Wienerinnen und Wiener auf die nahegelegenen Kitzbüheler Alpen aufmerksam zu machen. Die Urlaubsregion ließ eine bunt gemischte Gruppe aus Bikern, Kletterern und Wanderern auf PassantInnen und Passanten in der Wiener Innenstadt los. Indem sie sich mitten in der Stadt so </w:t>
      </w:r>
      <w:r w:rsidDel="00000000" w:rsidR="00000000" w:rsidRPr="00000000">
        <w:rPr>
          <w:rFonts w:ascii="Arial" w:cs="Arial" w:eastAsia="Arial" w:hAnsi="Arial"/>
          <w:sz w:val="24"/>
          <w:szCs w:val="24"/>
          <w:rtl w:val="0"/>
        </w:rPr>
        <w:t xml:space="preserve">benahmen</w:t>
      </w:r>
      <w:r w:rsidDel="00000000" w:rsidR="00000000" w:rsidRPr="00000000">
        <w:rPr>
          <w:rFonts w:ascii="Arial" w:cs="Arial" w:eastAsia="Arial" w:hAnsi="Arial"/>
          <w:sz w:val="24"/>
          <w:szCs w:val="24"/>
          <w:rtl w:val="0"/>
        </w:rPr>
        <w:t xml:space="preserve">, als wären sie noch in den Alpen, zogen die rund 20 </w:t>
      </w:r>
      <w:r w:rsidDel="00000000" w:rsidR="00000000" w:rsidRPr="00000000">
        <w:rPr>
          <w:rFonts w:ascii="Arial" w:cs="Arial" w:eastAsia="Arial" w:hAnsi="Arial"/>
          <w:sz w:val="24"/>
          <w:szCs w:val="24"/>
          <w:rtl w:val="0"/>
        </w:rPr>
        <w:t xml:space="preserve">BergsportlerInnen</w:t>
      </w:r>
      <w:r w:rsidDel="00000000" w:rsidR="00000000" w:rsidRPr="00000000">
        <w:rPr>
          <w:rFonts w:ascii="Arial" w:cs="Arial" w:eastAsia="Arial" w:hAnsi="Arial"/>
          <w:sz w:val="24"/>
          <w:szCs w:val="24"/>
          <w:rtl w:val="0"/>
        </w:rPr>
        <w:t xml:space="preserve"> unzählige Blicke auf sich. Dabei verwickelten sie die erstaunten Passanten in Gespräche rund um die Kitzbüheler Alpen und luden sie auf einen Besuch in der Region ein.</w:t>
      </w:r>
    </w:p>
    <w:p w:rsidR="00000000" w:rsidDel="00000000" w:rsidP="00000000" w:rsidRDefault="00000000" w:rsidRPr="00000000" w14:paraId="00000009">
      <w:pPr>
        <w:pageBreakBefore w:val="0"/>
        <w:spacing w:line="360" w:lineRule="auto"/>
        <w:ind w:right="19.1338582677173"/>
        <w:jc w:val="both"/>
        <w:rPr>
          <w:rFonts w:ascii="Arial" w:cs="Arial" w:eastAsia="Arial" w:hAnsi="Arial"/>
          <w:sz w:val="24"/>
          <w:szCs w:val="24"/>
        </w:rPr>
      </w:pPr>
      <w:bookmarkStart w:colFirst="0" w:colLast="0" w:name="_uuxwwawy2w4z" w:id="6"/>
      <w:bookmarkEnd w:id="6"/>
      <w:r w:rsidDel="00000000" w:rsidR="00000000" w:rsidRPr="00000000">
        <w:rPr>
          <w:rtl w:val="0"/>
        </w:rPr>
      </w:r>
    </w:p>
    <w:p w:rsidR="00000000" w:rsidDel="00000000" w:rsidP="00000000" w:rsidRDefault="00000000" w:rsidRPr="00000000" w14:paraId="0000000A">
      <w:pPr>
        <w:pageBreakBefore w:val="0"/>
        <w:spacing w:line="360" w:lineRule="auto"/>
        <w:ind w:right="19.1338582677173"/>
        <w:jc w:val="both"/>
        <w:rPr>
          <w:rFonts w:ascii="Arial" w:cs="Arial" w:eastAsia="Arial" w:hAnsi="Arial"/>
          <w:b w:val="1"/>
          <w:sz w:val="24"/>
          <w:szCs w:val="24"/>
        </w:rPr>
      </w:pPr>
      <w:bookmarkStart w:colFirst="0" w:colLast="0" w:name="_bzdo4hvvc288" w:id="7"/>
      <w:bookmarkEnd w:id="7"/>
      <w:r w:rsidDel="00000000" w:rsidR="00000000" w:rsidRPr="00000000">
        <w:rPr>
          <w:rFonts w:ascii="Arial" w:cs="Arial" w:eastAsia="Arial" w:hAnsi="Arial"/>
          <w:b w:val="1"/>
          <w:sz w:val="24"/>
          <w:szCs w:val="24"/>
          <w:rtl w:val="0"/>
        </w:rPr>
        <w:t xml:space="preserve">Eine weitere gelungene Aktion fürs Tourismusmarketing</w:t>
      </w:r>
    </w:p>
    <w:p w:rsidR="00000000" w:rsidDel="00000000" w:rsidP="00000000" w:rsidRDefault="00000000" w:rsidRPr="00000000" w14:paraId="0000000B">
      <w:pPr>
        <w:pageBreakBefore w:val="0"/>
        <w:spacing w:line="360" w:lineRule="auto"/>
        <w:ind w:right="19.1338582677173"/>
        <w:jc w:val="both"/>
        <w:rPr>
          <w:rFonts w:ascii="Arial" w:cs="Arial" w:eastAsia="Arial" w:hAnsi="Arial"/>
          <w:sz w:val="24"/>
          <w:szCs w:val="24"/>
        </w:rPr>
      </w:pPr>
      <w:bookmarkStart w:colFirst="0" w:colLast="0" w:name="_uvl93ocimg1f" w:id="8"/>
      <w:bookmarkEnd w:id="8"/>
      <w:r w:rsidDel="00000000" w:rsidR="00000000" w:rsidRPr="00000000">
        <w:rPr>
          <w:rFonts w:ascii="Arial" w:cs="Arial" w:eastAsia="Arial" w:hAnsi="Arial"/>
          <w:sz w:val="24"/>
          <w:szCs w:val="24"/>
          <w:rtl w:val="0"/>
        </w:rPr>
        <w:t xml:space="preserve">Innert kürzester Zeit organisierten Ferris Bühler Communications und die Kitzbüheler Alpen das kreative Happening in Wien. Die Aktion wurde fotografisch und filmisch von Ferris Bühler Communications begleitet – der Content wird nun zur Bewerbung der Region auf Social Media sowie für PR-Zwecke genutzt. Ferris Bühler Communications bewies ihr Know-how im Destinationsmarketing bereits für Kunden wie die Ferienfluggesellschaft Edelweiss, d</w:t>
      </w:r>
      <w:r w:rsidDel="00000000" w:rsidR="00000000" w:rsidRPr="00000000">
        <w:rPr>
          <w:rFonts w:ascii="Arial" w:cs="Arial" w:eastAsia="Arial" w:hAnsi="Arial"/>
          <w:sz w:val="24"/>
          <w:szCs w:val="24"/>
          <w:rtl w:val="0"/>
        </w:rPr>
        <w:t xml:space="preserve">ie Bergbahnen und Destination Engadin St. Moritz sowie </w:t>
      </w:r>
      <w:r w:rsidDel="00000000" w:rsidR="00000000" w:rsidRPr="00000000">
        <w:rPr>
          <w:rFonts w:ascii="Arial" w:cs="Arial" w:eastAsia="Arial" w:hAnsi="Arial"/>
          <w:sz w:val="24"/>
          <w:szCs w:val="24"/>
          <w:rtl w:val="0"/>
        </w:rPr>
        <w:t xml:space="preserve">die US-Destinationen Las Vegas und Denver und kann mit diesem Projekt ihr internationales Kundenportfolio weiter ausbauen.</w:t>
      </w:r>
    </w:p>
    <w:p w:rsidR="00000000" w:rsidDel="00000000" w:rsidP="00000000" w:rsidRDefault="00000000" w:rsidRPr="00000000" w14:paraId="0000000C">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Mehr Informationen zum Bergsommer Opening der Kitzbüheler Alpen gibt’s unter </w:t>
      </w:r>
      <w:hyperlink r:id="rId6">
        <w:r w:rsidDel="00000000" w:rsidR="00000000" w:rsidRPr="00000000">
          <w:rPr>
            <w:rFonts w:ascii="Arial" w:cs="Arial" w:eastAsia="Arial" w:hAnsi="Arial"/>
            <w:color w:val="1155cc"/>
            <w:sz w:val="24"/>
            <w:szCs w:val="24"/>
            <w:u w:val="single"/>
            <w:rtl w:val="0"/>
          </w:rPr>
          <w:t xml:space="preserve">www.bergsommeropening.at</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Das Video der Aktion gibt’s </w:t>
      </w:r>
      <w:hyperlink r:id="rId7">
        <w:r w:rsidDel="00000000" w:rsidR="00000000" w:rsidRPr="00000000">
          <w:rPr>
            <w:rFonts w:ascii="Arial" w:cs="Arial" w:eastAsia="Arial" w:hAnsi="Arial"/>
            <w:color w:val="1155cc"/>
            <w:sz w:val="24"/>
            <w:szCs w:val="24"/>
            <w:u w:val="single"/>
            <w:rtl w:val="0"/>
          </w:rPr>
          <w:t xml:space="preserve">hier</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E">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die Kitzbüheler Alpen:</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Kitzbüheler Alpen zeichnen sich durch die 20 Tiroler Orte rund um Kitzbühel aus. Hopfgarten, Kirchberg, St. Johann in Tirol und Fieberbrunn sind wohl die bekanntesten unter ihnen. Jeder Ort hat seinen eigenen Charme und besticht durch die Nähe zu den Skigebieten. Von über 900 Pistenkilometer über das umfangreiche Wander- und Radwegenetz zu den aussichtsreichen Gipfeln mit Blick über die Kitzbüheler Alpen, den Wilden Kaiser, die Hohen Tauern bis hin zu den Loferer und Leoganger Steinbergen, bietet die Region eine große Spielwiese für Sportbegeisterte. Ob Skifahren, Snowboarden, Winterwandern, Langlaufen im Winter oder Mountainbiken, Wandern und Schwimmen im Sommer, die Ferienregion Hohe Salve, das Brixental, die Region St. Johann in Tirol und das PillerseeTal haben eine große Auswahl an Aktivitäten zu bieten.</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yellow"/>
        </w:rPr>
      </w:pPr>
      <w:r w:rsidDel="00000000" w:rsidR="00000000" w:rsidRPr="00000000">
        <w:rPr>
          <w:rFonts w:ascii="Arial" w:cs="Arial" w:eastAsia="Arial" w:hAnsi="Arial"/>
          <w:b w:val="1"/>
          <w:rtl w:val="0"/>
        </w:rPr>
        <w:t xml:space="preserve">Verantwortlich bei Kitzbüheler Alpen Marketing GmbH:</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Michaela Spiess - Marketingleitung Kitzbüheler Alpen Marketing GmbH</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Bettina Hechenberger - Marketingleitung Brixental</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Judith Golob - Marketing PillerseeTal</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Carina Schmid - Marketingleitung Ferienregion Hohe Salve</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Sebastian Feiersinger - Eventmanager Region St. Johann in Tirol</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19">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Ferris Bühler Communications</w:t>
      </w:r>
    </w:p>
    <w:p w:rsidR="00000000" w:rsidDel="00000000" w:rsidP="00000000" w:rsidRDefault="00000000" w:rsidRPr="00000000" w14:paraId="0000001A">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Ferris Bühler Communications ist eine Storytelling-Agentur mit Sitz in Baden. Seit 22 Jahren berät das Team rund um PR-Profi Ferris Bühler Kunden im Entertainment-, Tourismus- und Lifestyle-Bereich und bietet neben Medienarbeit auch Eventmanagement, Content Produktionen, Digital Marketing, Branding und Seminare an. </w:t>
      </w:r>
      <w:hyperlink r:id="rId8">
        <w:r w:rsidDel="00000000" w:rsidR="00000000" w:rsidRPr="00000000">
          <w:rPr>
            <w:rFonts w:ascii="Arial" w:cs="Arial" w:eastAsia="Arial" w:hAnsi="Arial"/>
            <w:color w:val="1155cc"/>
            <w:u w:val="single"/>
            <w:rtl w:val="0"/>
          </w:rPr>
          <w:t xml:space="preserve">www.ferrisbuehler.com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B">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Verantwortlich bei Ferris Bühler Communications:</w:t>
      </w:r>
    </w:p>
    <w:p w:rsidR="00000000" w:rsidDel="00000000" w:rsidP="00000000" w:rsidRDefault="00000000" w:rsidRPr="00000000" w14:paraId="0000001D">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Larissa Laudadio - Head of Creative and Content Production</w:t>
      </w:r>
    </w:p>
    <w:p w:rsidR="00000000" w:rsidDel="00000000" w:rsidP="00000000" w:rsidRDefault="00000000" w:rsidRPr="00000000" w14:paraId="0000001E">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Olga </w:t>
      </w:r>
      <w:r w:rsidDel="00000000" w:rsidR="00000000" w:rsidRPr="00000000">
        <w:rPr>
          <w:rFonts w:ascii="Arial" w:cs="Arial" w:eastAsia="Arial" w:hAnsi="Arial"/>
          <w:rtl w:val="0"/>
        </w:rPr>
        <w:t xml:space="preserve">Cudakova</w:t>
      </w:r>
      <w:r w:rsidDel="00000000" w:rsidR="00000000" w:rsidRPr="00000000">
        <w:rPr>
          <w:rFonts w:ascii="Arial" w:cs="Arial" w:eastAsia="Arial" w:hAnsi="Arial"/>
          <w:rtl w:val="0"/>
        </w:rPr>
        <w:t xml:space="preserve"> - Art Director</w:t>
      </w:r>
    </w:p>
    <w:p w:rsidR="00000000" w:rsidDel="00000000" w:rsidP="00000000" w:rsidRDefault="00000000" w:rsidRPr="00000000" w14:paraId="0000001F">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Lea Schumacher - PR Manager</w:t>
      </w:r>
    </w:p>
    <w:p w:rsidR="00000000" w:rsidDel="00000000" w:rsidP="00000000" w:rsidRDefault="00000000" w:rsidRPr="00000000" w14:paraId="00000020">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Anina Meier - PR Manager</w:t>
      </w: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Kontakt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tabs>
        <w:tab w:val="center" w:pos="6120"/>
      </w:tabs>
      <w:ind w:right="19.1338582677173"/>
      <w:jc w:val="center"/>
      <w:rPr>
        <w:color w:val="000000"/>
        <w:sz w:val="24"/>
        <w:szCs w:val="24"/>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544 61 66</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larissa@ferrisbuehler.com</w:t>
      </w:r>
    </w:hyperlink>
    <w:r w:rsidDel="00000000" w:rsidR="00000000" w:rsidRPr="00000000">
      <w:rPr>
        <w:rFonts w:ascii="Arial" w:cs="Arial" w:eastAsia="Arial" w:hAnsi="Arial"/>
        <w:color w:val="00000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19.05.2022</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2’120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bergsommeropening.at" TargetMode="External"/><Relationship Id="rId7" Type="http://schemas.openxmlformats.org/officeDocument/2006/relationships/hyperlink" Target="https://drive.google.com/drive/folders/1v9gLVdJxLX9GkvOg6fHT_f8KehxGQYke?usp=sharing" TargetMode="External"/><Relationship Id="rId8" Type="http://schemas.openxmlformats.org/officeDocument/2006/relationships/hyperlink" Target="http://www.ferrisbuehl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riss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