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bookmarkStart w:id="1" w:name="_Hlk30685328"/>
    </w:p>
    <w:p w14:paraId="3BBE3919" w14:textId="7D4E793B" w:rsidR="00FE3BF6" w:rsidRDefault="00C223BA" w:rsidP="00B77F03">
      <w:pPr>
        <w:pStyle w:val="berschrift1"/>
        <w:jc w:val="both"/>
      </w:pPr>
      <w:bookmarkStart w:id="2" w:name="_Hlk26954878"/>
      <w:r>
        <w:t>Teilung der Maklerprovision schafft Vertragssicherheit</w:t>
      </w:r>
      <w:bookmarkStart w:id="3" w:name="_GoBack"/>
      <w:bookmarkEnd w:id="3"/>
    </w:p>
    <w:bookmarkEnd w:id="0"/>
    <w:p w14:paraId="0BA15485" w14:textId="77777777" w:rsidR="00FE3BF6" w:rsidRDefault="007F1E5D">
      <w:pPr>
        <w:spacing w:after="115" w:line="259" w:lineRule="auto"/>
        <w:ind w:left="0" w:right="0" w:firstLine="0"/>
        <w:jc w:val="left"/>
      </w:pPr>
      <w:r>
        <w:rPr>
          <w:b/>
        </w:rPr>
        <w:t xml:space="preserve"> </w:t>
      </w:r>
    </w:p>
    <w:p w14:paraId="62069185" w14:textId="77777777" w:rsidR="007E20CB" w:rsidRDefault="006E334B" w:rsidP="00D245F8">
      <w:pPr>
        <w:pStyle w:val="s13"/>
        <w:spacing w:before="0" w:beforeAutospacing="0" w:after="0" w:afterAutospacing="0" w:line="360" w:lineRule="auto"/>
        <w:ind w:right="45"/>
        <w:jc w:val="both"/>
        <w:rPr>
          <w:rStyle w:val="s11"/>
          <w:rFonts w:ascii="Arial" w:hAnsi="Arial" w:cs="Arial"/>
          <w:color w:val="000000" w:themeColor="text1"/>
          <w:sz w:val="24"/>
          <w:szCs w:val="24"/>
        </w:rPr>
      </w:pPr>
      <w:bookmarkStart w:id="4" w:name="_Hlk26952975"/>
      <w:r w:rsidRPr="006E334B">
        <w:rPr>
          <w:rStyle w:val="s10"/>
          <w:rFonts w:ascii="Arial" w:hAnsi="Arial" w:cs="Arial"/>
          <w:b/>
          <w:bCs/>
          <w:sz w:val="24"/>
          <w:szCs w:val="24"/>
        </w:rPr>
        <w:t>Berlin, </w:t>
      </w:r>
      <w:r w:rsidR="00626C51">
        <w:rPr>
          <w:rStyle w:val="s10"/>
          <w:rFonts w:ascii="Arial" w:hAnsi="Arial" w:cs="Arial"/>
          <w:b/>
          <w:bCs/>
          <w:sz w:val="24"/>
          <w:szCs w:val="24"/>
        </w:rPr>
        <w:t>14</w:t>
      </w:r>
      <w:r w:rsidRPr="006E334B">
        <w:rPr>
          <w:rStyle w:val="s10"/>
          <w:rFonts w:ascii="Arial" w:hAnsi="Arial" w:cs="Arial"/>
          <w:b/>
          <w:bCs/>
          <w:sz w:val="24"/>
          <w:szCs w:val="24"/>
        </w:rPr>
        <w:t>.</w:t>
      </w:r>
      <w:r w:rsidR="00626C51">
        <w:rPr>
          <w:rStyle w:val="s10"/>
          <w:rFonts w:ascii="Arial" w:hAnsi="Arial" w:cs="Arial"/>
          <w:b/>
          <w:bCs/>
          <w:sz w:val="24"/>
          <w:szCs w:val="24"/>
        </w:rPr>
        <w:t>05</w:t>
      </w:r>
      <w:r w:rsidRPr="006E334B">
        <w:rPr>
          <w:rStyle w:val="s10"/>
          <w:rFonts w:ascii="Arial" w:hAnsi="Arial" w:cs="Arial"/>
          <w:b/>
          <w:bCs/>
          <w:sz w:val="24"/>
          <w:szCs w:val="24"/>
        </w:rPr>
        <w:t>.20</w:t>
      </w:r>
      <w:r w:rsidR="00E919BF">
        <w:rPr>
          <w:rStyle w:val="s10"/>
          <w:rFonts w:ascii="Arial" w:hAnsi="Arial" w:cs="Arial"/>
          <w:b/>
          <w:bCs/>
          <w:sz w:val="24"/>
          <w:szCs w:val="24"/>
        </w:rPr>
        <w:t>20</w:t>
      </w:r>
      <w:r w:rsidRPr="006E334B">
        <w:rPr>
          <w:rStyle w:val="s11"/>
          <w:rFonts w:ascii="Arial" w:hAnsi="Arial" w:cs="Arial"/>
          <w:sz w:val="24"/>
          <w:szCs w:val="24"/>
        </w:rPr>
        <w:t> – </w:t>
      </w:r>
      <w:r w:rsidR="004F0575">
        <w:rPr>
          <w:rStyle w:val="s11"/>
          <w:rFonts w:ascii="Arial" w:hAnsi="Arial" w:cs="Arial"/>
          <w:sz w:val="24"/>
          <w:szCs w:val="24"/>
        </w:rPr>
        <w:t xml:space="preserve">Am heutigen Donnerstag stimmt der Deutsche Bundestag über das „Gesetz über </w:t>
      </w:r>
      <w:r w:rsidR="004F0575" w:rsidRPr="004F0575">
        <w:rPr>
          <w:rStyle w:val="s11"/>
          <w:rFonts w:ascii="Arial" w:hAnsi="Arial" w:cs="Arial"/>
          <w:sz w:val="24"/>
          <w:szCs w:val="24"/>
        </w:rPr>
        <w:t>die Verteilung der Maklerkosten bei der Vermittlung von Kaufverträgen über Wohnungen und Einfamilienhäuser</w:t>
      </w:r>
      <w:r w:rsidR="004F0575">
        <w:rPr>
          <w:rStyle w:val="s11"/>
          <w:rFonts w:ascii="Arial" w:hAnsi="Arial" w:cs="Arial"/>
          <w:sz w:val="24"/>
          <w:szCs w:val="24"/>
        </w:rPr>
        <w:t>“ ab. Damit soll die Maklerprovision bei beidseitiger Beauftragung künftig geteilt werden. „</w:t>
      </w:r>
      <w:r w:rsidR="004F0575">
        <w:rPr>
          <w:rStyle w:val="s11"/>
          <w:rFonts w:ascii="Arial" w:hAnsi="Arial" w:cs="Arial"/>
          <w:sz w:val="24"/>
          <w:szCs w:val="24"/>
        </w:rPr>
        <w:t>Mit diesem Gesetz wird die Teilung der Maklerkosten konsequent in ganz Deutschland angewendet – das schafft Vertragssicherheit und Transparenz“, sagte Sun Jensch</w:t>
      </w:r>
      <w:r w:rsidR="004F0575">
        <w:rPr>
          <w:rStyle w:val="s11"/>
          <w:rFonts w:ascii="Arial" w:hAnsi="Arial" w:cs="Arial"/>
          <w:sz w:val="24"/>
          <w:szCs w:val="24"/>
        </w:rPr>
        <w:t>, Geschäftsführerin beim Zentralen Immobilien Ausschuss ZIA, Spitzenverband der Immobilienwirtschaft. „A</w:t>
      </w:r>
      <w:r w:rsidR="004F0575" w:rsidRPr="008D26CA">
        <w:rPr>
          <w:rStyle w:val="s11"/>
          <w:rFonts w:ascii="Arial" w:hAnsi="Arial" w:cs="Arial"/>
          <w:sz w:val="24"/>
          <w:szCs w:val="24"/>
        </w:rPr>
        <w:t>uch die Teilung der Maklerprovision bei</w:t>
      </w:r>
      <w:r w:rsidR="004F0575">
        <w:rPr>
          <w:rStyle w:val="s11"/>
          <w:rFonts w:ascii="Arial" w:hAnsi="Arial" w:cs="Arial"/>
          <w:sz w:val="24"/>
          <w:szCs w:val="24"/>
        </w:rPr>
        <w:t xml:space="preserve"> </w:t>
      </w:r>
      <w:r w:rsidR="004F0575" w:rsidRPr="008D26CA">
        <w:rPr>
          <w:rStyle w:val="s11"/>
          <w:rFonts w:ascii="Arial" w:hAnsi="Arial" w:cs="Arial"/>
          <w:sz w:val="24"/>
          <w:szCs w:val="24"/>
        </w:rPr>
        <w:t>einseitiger Beauftragung sehen wir positiv</w:t>
      </w:r>
      <w:r w:rsidR="004F0575">
        <w:rPr>
          <w:rStyle w:val="s11"/>
          <w:rFonts w:ascii="Arial" w:hAnsi="Arial" w:cs="Arial"/>
          <w:sz w:val="24"/>
          <w:szCs w:val="24"/>
        </w:rPr>
        <w:t xml:space="preserve">. Durch die flexiblere Regelung kann </w:t>
      </w:r>
      <w:r w:rsidR="004F0575" w:rsidRPr="00C65D09">
        <w:rPr>
          <w:rStyle w:val="s11"/>
          <w:rFonts w:ascii="Arial" w:hAnsi="Arial" w:cs="Arial"/>
          <w:sz w:val="24"/>
          <w:szCs w:val="24"/>
        </w:rPr>
        <w:t>insb</w:t>
      </w:r>
      <w:r w:rsidR="004F0575" w:rsidRPr="00D06531">
        <w:rPr>
          <w:rStyle w:val="s11"/>
          <w:rFonts w:ascii="Arial" w:hAnsi="Arial" w:cs="Arial"/>
          <w:color w:val="000000" w:themeColor="text1"/>
          <w:sz w:val="24"/>
          <w:szCs w:val="24"/>
        </w:rPr>
        <w:t>esondere dem Gefälle der Nachfrage zwischen Met</w:t>
      </w:r>
      <w:r w:rsidR="004F0575">
        <w:rPr>
          <w:rStyle w:val="s11"/>
          <w:rFonts w:ascii="Arial" w:hAnsi="Arial" w:cs="Arial"/>
          <w:color w:val="000000" w:themeColor="text1"/>
          <w:sz w:val="24"/>
          <w:szCs w:val="24"/>
        </w:rPr>
        <w:t>ropolen und dem ländlichen Raum Rechnung getragen</w:t>
      </w:r>
      <w:r w:rsidR="007E20CB">
        <w:rPr>
          <w:rStyle w:val="s11"/>
          <w:rFonts w:ascii="Arial" w:hAnsi="Arial" w:cs="Arial"/>
          <w:color w:val="000000" w:themeColor="text1"/>
          <w:sz w:val="24"/>
          <w:szCs w:val="24"/>
        </w:rPr>
        <w:t xml:space="preserve"> werden.“</w:t>
      </w:r>
    </w:p>
    <w:p w14:paraId="5441E14C" w14:textId="77777777" w:rsidR="007E20CB" w:rsidRDefault="007E20CB" w:rsidP="00D245F8">
      <w:pPr>
        <w:pStyle w:val="s13"/>
        <w:spacing w:before="0" w:beforeAutospacing="0" w:after="0" w:afterAutospacing="0" w:line="360" w:lineRule="auto"/>
        <w:ind w:right="45"/>
        <w:jc w:val="both"/>
        <w:rPr>
          <w:rStyle w:val="s11"/>
          <w:rFonts w:ascii="Arial" w:hAnsi="Arial" w:cs="Arial"/>
          <w:color w:val="000000" w:themeColor="text1"/>
          <w:sz w:val="24"/>
          <w:szCs w:val="24"/>
        </w:rPr>
      </w:pPr>
    </w:p>
    <w:p w14:paraId="63B471A5" w14:textId="642A2310" w:rsidR="008D26CA" w:rsidRDefault="007E20CB" w:rsidP="00360949">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w:t>
      </w:r>
      <w:r w:rsidR="004F0575">
        <w:rPr>
          <w:rStyle w:val="s11"/>
          <w:rFonts w:ascii="Arial" w:hAnsi="Arial" w:cs="Arial"/>
          <w:sz w:val="24"/>
          <w:szCs w:val="24"/>
        </w:rPr>
        <w:t xml:space="preserve">Wir hätten uns allerdings gewünscht, </w:t>
      </w:r>
      <w:r>
        <w:rPr>
          <w:rStyle w:val="s11"/>
          <w:rFonts w:ascii="Arial" w:hAnsi="Arial" w:cs="Arial"/>
          <w:sz w:val="24"/>
          <w:szCs w:val="24"/>
        </w:rPr>
        <w:t>für den Kaufvertrag eine deklaratorische Maklerklausel obligatorisch festzuschreiben“, so Jensch weiter. „Denn der Z</w:t>
      </w:r>
      <w:r w:rsidR="00D245F8" w:rsidRPr="00D06531">
        <w:rPr>
          <w:rStyle w:val="s11"/>
          <w:rFonts w:ascii="Arial" w:hAnsi="Arial" w:cs="Arial"/>
          <w:color w:val="000000" w:themeColor="text1"/>
          <w:sz w:val="24"/>
          <w:szCs w:val="24"/>
        </w:rPr>
        <w:t xml:space="preserve">IA </w:t>
      </w:r>
      <w:r w:rsidR="00C223BA">
        <w:rPr>
          <w:rStyle w:val="s11"/>
          <w:rFonts w:ascii="Arial" w:hAnsi="Arial" w:cs="Arial"/>
          <w:color w:val="000000" w:themeColor="text1"/>
          <w:sz w:val="24"/>
          <w:szCs w:val="24"/>
        </w:rPr>
        <w:t xml:space="preserve">bewertet </w:t>
      </w:r>
      <w:r w:rsidR="00D245F8" w:rsidRPr="00D06531">
        <w:rPr>
          <w:rStyle w:val="s11"/>
          <w:rFonts w:ascii="Arial" w:hAnsi="Arial" w:cs="Arial"/>
          <w:color w:val="000000" w:themeColor="text1"/>
          <w:sz w:val="24"/>
          <w:szCs w:val="24"/>
        </w:rPr>
        <w:t>kritisch, dass der Teilanspruch des Maklers gegenüber dem Nicht-Beauftragenden</w:t>
      </w:r>
      <w:r w:rsidR="00D06531" w:rsidRPr="00D06531">
        <w:rPr>
          <w:rStyle w:val="s11"/>
          <w:rFonts w:ascii="Arial" w:hAnsi="Arial" w:cs="Arial"/>
          <w:color w:val="000000" w:themeColor="text1"/>
          <w:sz w:val="24"/>
          <w:szCs w:val="24"/>
        </w:rPr>
        <w:t xml:space="preserve"> </w:t>
      </w:r>
      <w:r w:rsidR="00856C24">
        <w:rPr>
          <w:rStyle w:val="s11"/>
          <w:rFonts w:ascii="Arial" w:hAnsi="Arial" w:cs="Arial"/>
          <w:color w:val="000000" w:themeColor="text1"/>
          <w:sz w:val="24"/>
          <w:szCs w:val="24"/>
        </w:rPr>
        <w:t xml:space="preserve">– </w:t>
      </w:r>
      <w:r w:rsidR="003D3B28" w:rsidRPr="00D06531">
        <w:rPr>
          <w:rStyle w:val="s11"/>
          <w:rFonts w:ascii="Arial" w:hAnsi="Arial" w:cs="Arial"/>
          <w:color w:val="000000" w:themeColor="text1"/>
          <w:sz w:val="24"/>
          <w:szCs w:val="24"/>
        </w:rPr>
        <w:t>meist Käufer</w:t>
      </w:r>
      <w:r w:rsidR="00856C24">
        <w:rPr>
          <w:rStyle w:val="s11"/>
          <w:rFonts w:ascii="Arial" w:hAnsi="Arial" w:cs="Arial"/>
          <w:color w:val="000000" w:themeColor="text1"/>
          <w:sz w:val="24"/>
          <w:szCs w:val="24"/>
        </w:rPr>
        <w:t xml:space="preserve"> – </w:t>
      </w:r>
      <w:r w:rsidR="00D245F8" w:rsidRPr="00D06531">
        <w:rPr>
          <w:rStyle w:val="s11"/>
          <w:rFonts w:ascii="Arial" w:hAnsi="Arial" w:cs="Arial"/>
          <w:color w:val="000000" w:themeColor="text1"/>
          <w:sz w:val="24"/>
          <w:szCs w:val="24"/>
        </w:rPr>
        <w:t>erst mit Nachweis der Zahlung durch den Beauftragenden</w:t>
      </w:r>
      <w:r w:rsidR="00D06531" w:rsidRPr="00D06531">
        <w:rPr>
          <w:rStyle w:val="s11"/>
          <w:rFonts w:ascii="Arial" w:hAnsi="Arial" w:cs="Arial"/>
          <w:color w:val="000000" w:themeColor="text1"/>
          <w:sz w:val="24"/>
          <w:szCs w:val="24"/>
        </w:rPr>
        <w:t xml:space="preserve"> </w:t>
      </w:r>
      <w:r w:rsidR="00856C24">
        <w:rPr>
          <w:rStyle w:val="s11"/>
          <w:rFonts w:ascii="Arial" w:hAnsi="Arial" w:cs="Arial"/>
          <w:color w:val="000000" w:themeColor="text1"/>
          <w:sz w:val="24"/>
          <w:szCs w:val="24"/>
        </w:rPr>
        <w:t xml:space="preserve">– </w:t>
      </w:r>
      <w:r w:rsidR="003D3B28" w:rsidRPr="00D06531">
        <w:rPr>
          <w:rStyle w:val="s11"/>
          <w:rFonts w:ascii="Arial" w:hAnsi="Arial" w:cs="Arial"/>
          <w:color w:val="000000" w:themeColor="text1"/>
          <w:sz w:val="24"/>
          <w:szCs w:val="24"/>
        </w:rPr>
        <w:t>meist Verkäufer</w:t>
      </w:r>
      <w:r w:rsidR="00856C24">
        <w:rPr>
          <w:rStyle w:val="s11"/>
          <w:rFonts w:ascii="Arial" w:hAnsi="Arial" w:cs="Arial"/>
          <w:color w:val="000000" w:themeColor="text1"/>
          <w:sz w:val="24"/>
          <w:szCs w:val="24"/>
        </w:rPr>
        <w:t xml:space="preserve"> –</w:t>
      </w:r>
      <w:r w:rsidR="00D245F8" w:rsidRPr="00D245F8">
        <w:rPr>
          <w:rStyle w:val="s11"/>
          <w:rFonts w:ascii="Arial" w:hAnsi="Arial" w:cs="Arial"/>
          <w:sz w:val="24"/>
          <w:szCs w:val="24"/>
        </w:rPr>
        <w:t xml:space="preserve"> fällig wird</w:t>
      </w:r>
      <w:r w:rsidR="00D245F8">
        <w:rPr>
          <w:rStyle w:val="s11"/>
          <w:rFonts w:ascii="Arial" w:hAnsi="Arial" w:cs="Arial"/>
          <w:sz w:val="24"/>
          <w:szCs w:val="24"/>
        </w:rPr>
        <w:t xml:space="preserve">. </w:t>
      </w:r>
      <w:r w:rsidR="00C223BA">
        <w:rPr>
          <w:rStyle w:val="s11"/>
          <w:rFonts w:ascii="Arial" w:hAnsi="Arial" w:cs="Arial"/>
          <w:sz w:val="24"/>
          <w:szCs w:val="24"/>
        </w:rPr>
        <w:t>B</w:t>
      </w:r>
      <w:r w:rsidR="00D245F8">
        <w:rPr>
          <w:rStyle w:val="s11"/>
          <w:rFonts w:ascii="Arial" w:hAnsi="Arial" w:cs="Arial"/>
          <w:sz w:val="24"/>
          <w:szCs w:val="24"/>
        </w:rPr>
        <w:t xml:space="preserve">ereits im Rahmen der aktuell bestehenden Regelungen gehen Makler mit ihrer Tätigkeit in Vorleistung – </w:t>
      </w:r>
      <w:r w:rsidR="00D245F8" w:rsidRPr="00D245F8">
        <w:rPr>
          <w:rStyle w:val="s11"/>
          <w:rFonts w:ascii="Arial" w:hAnsi="Arial" w:cs="Arial"/>
          <w:sz w:val="24"/>
          <w:szCs w:val="24"/>
        </w:rPr>
        <w:t>ein Zahlungsanspruch des Maklers</w:t>
      </w:r>
      <w:r w:rsidR="00D245F8">
        <w:rPr>
          <w:rStyle w:val="s11"/>
          <w:rFonts w:ascii="Arial" w:hAnsi="Arial" w:cs="Arial"/>
          <w:sz w:val="24"/>
          <w:szCs w:val="24"/>
        </w:rPr>
        <w:t xml:space="preserve"> </w:t>
      </w:r>
      <w:r w:rsidR="00D245F8" w:rsidRPr="00D245F8">
        <w:rPr>
          <w:rStyle w:val="s11"/>
          <w:rFonts w:ascii="Arial" w:hAnsi="Arial" w:cs="Arial"/>
          <w:sz w:val="24"/>
          <w:szCs w:val="24"/>
        </w:rPr>
        <w:t>entsteht üblicherweise erst mit Abschluss des Kaufvertrages. Zu diesem Zeitpunkt hat der</w:t>
      </w:r>
      <w:r w:rsidR="00D245F8">
        <w:rPr>
          <w:rStyle w:val="s11"/>
          <w:rFonts w:ascii="Arial" w:hAnsi="Arial" w:cs="Arial"/>
          <w:sz w:val="24"/>
          <w:szCs w:val="24"/>
        </w:rPr>
        <w:t xml:space="preserve"> </w:t>
      </w:r>
      <w:r w:rsidR="00D245F8" w:rsidRPr="00D245F8">
        <w:rPr>
          <w:rStyle w:val="s11"/>
          <w:rFonts w:ascii="Arial" w:hAnsi="Arial" w:cs="Arial"/>
          <w:sz w:val="24"/>
          <w:szCs w:val="24"/>
        </w:rPr>
        <w:t xml:space="preserve">Makler </w:t>
      </w:r>
      <w:r w:rsidR="00D245F8">
        <w:rPr>
          <w:rStyle w:val="s11"/>
          <w:rFonts w:ascii="Arial" w:hAnsi="Arial" w:cs="Arial"/>
          <w:sz w:val="24"/>
          <w:szCs w:val="24"/>
        </w:rPr>
        <w:t xml:space="preserve">jedoch </w:t>
      </w:r>
      <w:r w:rsidR="00D245F8" w:rsidRPr="00D245F8">
        <w:rPr>
          <w:rStyle w:val="s11"/>
          <w:rFonts w:ascii="Arial" w:hAnsi="Arial" w:cs="Arial"/>
          <w:sz w:val="24"/>
          <w:szCs w:val="24"/>
        </w:rPr>
        <w:t>bereits seine Leistung erbracht.</w:t>
      </w:r>
      <w:r w:rsidR="00C223BA">
        <w:rPr>
          <w:rStyle w:val="s11"/>
          <w:rFonts w:ascii="Arial" w:hAnsi="Arial" w:cs="Arial"/>
          <w:sz w:val="24"/>
          <w:szCs w:val="24"/>
        </w:rPr>
        <w:t xml:space="preserve"> „Durch eine solche Maklerklausel würde man den Anspruch auf einen Maklerlohn </w:t>
      </w:r>
      <w:r w:rsidR="00D06531">
        <w:rPr>
          <w:rStyle w:val="s11"/>
          <w:rFonts w:ascii="Arial" w:hAnsi="Arial" w:cs="Arial"/>
          <w:sz w:val="24"/>
          <w:szCs w:val="24"/>
        </w:rPr>
        <w:t>rechtssicher gestalten und zudem mehr Transparenz gegenüber Käufern und Verkäufern herstellen</w:t>
      </w:r>
      <w:r w:rsidR="00C223BA">
        <w:rPr>
          <w:rStyle w:val="s11"/>
          <w:rFonts w:ascii="Arial" w:hAnsi="Arial" w:cs="Arial"/>
          <w:sz w:val="24"/>
          <w:szCs w:val="24"/>
        </w:rPr>
        <w:t xml:space="preserve">“, sagt Jensch. </w:t>
      </w:r>
    </w:p>
    <w:p w14:paraId="084F70B8" w14:textId="6AA3EE00" w:rsidR="00D245F8" w:rsidRDefault="00D245F8" w:rsidP="00360949">
      <w:pPr>
        <w:pStyle w:val="s13"/>
        <w:spacing w:before="0" w:beforeAutospacing="0" w:after="0" w:afterAutospacing="0" w:line="360" w:lineRule="auto"/>
        <w:ind w:right="45"/>
        <w:jc w:val="both"/>
        <w:rPr>
          <w:rStyle w:val="s11"/>
          <w:rFonts w:ascii="Arial" w:hAnsi="Arial" w:cs="Arial"/>
          <w:sz w:val="24"/>
          <w:szCs w:val="24"/>
        </w:rPr>
      </w:pPr>
    </w:p>
    <w:p w14:paraId="2DEE7352" w14:textId="5BC8526B" w:rsidR="00D245F8" w:rsidRDefault="00D245F8" w:rsidP="00360949">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 xml:space="preserve">Die Stellungnahme des ZIA finden Sie unter diesem </w:t>
      </w:r>
      <w:hyperlink r:id="rId6" w:history="1">
        <w:r w:rsidRPr="00D245F8">
          <w:rPr>
            <w:rStyle w:val="Hyperlink"/>
            <w:rFonts w:ascii="Arial" w:hAnsi="Arial" w:cs="Arial"/>
            <w:sz w:val="24"/>
            <w:szCs w:val="24"/>
          </w:rPr>
          <w:t>LIN</w:t>
        </w:r>
        <w:r w:rsidRPr="00D245F8">
          <w:rPr>
            <w:rStyle w:val="Hyperlink"/>
            <w:rFonts w:ascii="Arial" w:hAnsi="Arial" w:cs="Arial"/>
            <w:sz w:val="24"/>
            <w:szCs w:val="24"/>
          </w:rPr>
          <w:t>K</w:t>
        </w:r>
      </w:hyperlink>
      <w:r>
        <w:rPr>
          <w:rStyle w:val="s11"/>
          <w:rFonts w:ascii="Arial" w:hAnsi="Arial" w:cs="Arial"/>
          <w:sz w:val="24"/>
          <w:szCs w:val="24"/>
        </w:rPr>
        <w:t xml:space="preserve">. </w:t>
      </w:r>
    </w:p>
    <w:bookmarkEnd w:id="1"/>
    <w:bookmarkEnd w:id="2"/>
    <w:bookmarkEnd w:id="4"/>
    <w:p w14:paraId="654BC284" w14:textId="77777777" w:rsidR="00D245F8" w:rsidRDefault="00D245F8" w:rsidP="006956A1">
      <w:pPr>
        <w:autoSpaceDE w:val="0"/>
        <w:autoSpaceDN w:val="0"/>
        <w:adjustRightInd w:val="0"/>
        <w:spacing w:line="276" w:lineRule="auto"/>
        <w:rPr>
          <w:b/>
          <w:sz w:val="20"/>
          <w:szCs w:val="20"/>
        </w:rPr>
      </w:pPr>
    </w:p>
    <w:p w14:paraId="02FA286A" w14:textId="77777777" w:rsidR="00D245F8" w:rsidRDefault="00D245F8" w:rsidP="006956A1">
      <w:pPr>
        <w:autoSpaceDE w:val="0"/>
        <w:autoSpaceDN w:val="0"/>
        <w:adjustRightInd w:val="0"/>
        <w:spacing w:line="276" w:lineRule="auto"/>
        <w:rPr>
          <w:b/>
          <w:sz w:val="20"/>
          <w:szCs w:val="20"/>
        </w:rPr>
      </w:pPr>
    </w:p>
    <w:p w14:paraId="053DA022" w14:textId="26721E1E"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18064A"/>
    <w:rsid w:val="001E2B25"/>
    <w:rsid w:val="002527CB"/>
    <w:rsid w:val="002F7633"/>
    <w:rsid w:val="00305A43"/>
    <w:rsid w:val="00336FED"/>
    <w:rsid w:val="00360949"/>
    <w:rsid w:val="00386777"/>
    <w:rsid w:val="003A01D4"/>
    <w:rsid w:val="003C29E7"/>
    <w:rsid w:val="003D3B28"/>
    <w:rsid w:val="003E03AB"/>
    <w:rsid w:val="00412448"/>
    <w:rsid w:val="00424372"/>
    <w:rsid w:val="004422C4"/>
    <w:rsid w:val="00444BAD"/>
    <w:rsid w:val="00454663"/>
    <w:rsid w:val="00495EE0"/>
    <w:rsid w:val="004A316A"/>
    <w:rsid w:val="004F0575"/>
    <w:rsid w:val="00517920"/>
    <w:rsid w:val="00521CA8"/>
    <w:rsid w:val="00555F86"/>
    <w:rsid w:val="005638E5"/>
    <w:rsid w:val="005B6B05"/>
    <w:rsid w:val="005F5107"/>
    <w:rsid w:val="00626C51"/>
    <w:rsid w:val="00685176"/>
    <w:rsid w:val="006956A1"/>
    <w:rsid w:val="006B72B5"/>
    <w:rsid w:val="006E334B"/>
    <w:rsid w:val="00772E49"/>
    <w:rsid w:val="007C6D70"/>
    <w:rsid w:val="007D0529"/>
    <w:rsid w:val="007E20CB"/>
    <w:rsid w:val="007F1E5D"/>
    <w:rsid w:val="00802FE2"/>
    <w:rsid w:val="00810751"/>
    <w:rsid w:val="00856C24"/>
    <w:rsid w:val="00870E71"/>
    <w:rsid w:val="008C0C03"/>
    <w:rsid w:val="008D26CA"/>
    <w:rsid w:val="0094512A"/>
    <w:rsid w:val="009511F2"/>
    <w:rsid w:val="00951455"/>
    <w:rsid w:val="00965A4D"/>
    <w:rsid w:val="00973D04"/>
    <w:rsid w:val="009A57C7"/>
    <w:rsid w:val="00AB6292"/>
    <w:rsid w:val="00AD20BE"/>
    <w:rsid w:val="00AF4D78"/>
    <w:rsid w:val="00B24A4A"/>
    <w:rsid w:val="00B77F03"/>
    <w:rsid w:val="00B927F0"/>
    <w:rsid w:val="00C223BA"/>
    <w:rsid w:val="00C65D09"/>
    <w:rsid w:val="00CB648E"/>
    <w:rsid w:val="00D06531"/>
    <w:rsid w:val="00D245F8"/>
    <w:rsid w:val="00D36A51"/>
    <w:rsid w:val="00D77DF3"/>
    <w:rsid w:val="00DC4911"/>
    <w:rsid w:val="00DF67B8"/>
    <w:rsid w:val="00E86BB2"/>
    <w:rsid w:val="00E919BF"/>
    <w:rsid w:val="00EA344D"/>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3609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customStyle="1" w:styleId="berschrift4Zchn">
    <w:name w:val="Überschrift 4 Zchn"/>
    <w:basedOn w:val="Absatz-Standardschriftart"/>
    <w:link w:val="berschrift4"/>
    <w:uiPriority w:val="9"/>
    <w:rsid w:val="00360949"/>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36094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UnresolvedMention">
    <w:name w:val="Unresolved Mention"/>
    <w:basedOn w:val="Absatz-Standardschriftart"/>
    <w:uiPriority w:val="99"/>
    <w:semiHidden/>
    <w:unhideWhenUsed/>
    <w:rsid w:val="00D245F8"/>
    <w:rPr>
      <w:color w:val="605E5C"/>
      <w:shd w:val="clear" w:color="auto" w:fill="E1DFDD"/>
    </w:rPr>
  </w:style>
  <w:style w:type="character" w:styleId="BesuchterLink">
    <w:name w:val="FollowedHyperlink"/>
    <w:basedOn w:val="Absatz-Standardschriftart"/>
    <w:uiPriority w:val="99"/>
    <w:semiHidden/>
    <w:unhideWhenUsed/>
    <w:rsid w:val="00C22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409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themen/recht/maklerrech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2019-09-09T13:47:00Z</cp:lastPrinted>
  <dcterms:created xsi:type="dcterms:W3CDTF">2020-05-13T07:16:00Z</dcterms:created>
  <dcterms:modified xsi:type="dcterms:W3CDTF">2020-05-13T07:33:00Z</dcterms:modified>
</cp:coreProperties>
</file>