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A91CC" w14:textId="6E2E01DA" w:rsidR="008C3570" w:rsidRPr="00C47A2C" w:rsidRDefault="00681939" w:rsidP="0037022C">
      <w:pPr>
        <w:rPr>
          <w:noProof/>
          <w:color w:val="575757" w:themeColor="text1"/>
        </w:rPr>
      </w:pPr>
      <w:r w:rsidRPr="00C47A2C">
        <w:rPr>
          <w:noProof/>
          <w:color w:val="575757" w:themeColor="text1"/>
          <w:shd w:val="clear" w:color="auto" w:fill="E6E6E6"/>
          <w:lang w:eastAsia="de-DE"/>
        </w:rPr>
        <w:drawing>
          <wp:anchor distT="0" distB="0" distL="114300" distR="114300" simplePos="0" relativeHeight="251658241" behindDoc="0" locked="1" layoutInCell="1" allowOverlap="1" wp14:anchorId="40E6A3B2" wp14:editId="14ADB8C1">
            <wp:simplePos x="0" y="0"/>
            <wp:positionH relativeFrom="page">
              <wp:align>left</wp:align>
            </wp:positionH>
            <wp:positionV relativeFrom="paragraph">
              <wp:posOffset>-1205923</wp:posOffset>
            </wp:positionV>
            <wp:extent cx="7581265" cy="3380105"/>
            <wp:effectExtent l="0" t="0" r="63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2" b="2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939">
        <w:rPr>
          <w:noProof/>
          <w:color w:val="575757" w:themeColor="text1"/>
          <w:shd w:val="clear" w:color="auto" w:fill="E6E6E6"/>
          <w:lang w:eastAsia="de-DE"/>
        </w:rPr>
        <w:drawing>
          <wp:anchor distT="0" distB="0" distL="114300" distR="114300" simplePos="0" relativeHeight="251658246" behindDoc="1" locked="0" layoutInCell="1" allowOverlap="1" wp14:anchorId="0A273A97" wp14:editId="7609F596">
            <wp:simplePos x="0" y="0"/>
            <wp:positionH relativeFrom="column">
              <wp:posOffset>-648335</wp:posOffset>
            </wp:positionH>
            <wp:positionV relativeFrom="paragraph">
              <wp:posOffset>-1207135</wp:posOffset>
            </wp:positionV>
            <wp:extent cx="5967730" cy="522605"/>
            <wp:effectExtent l="0" t="0" r="0" b="0"/>
            <wp:wrapNone/>
            <wp:docPr id="653944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5B309" w14:textId="44779204" w:rsidR="00EC1F99" w:rsidRPr="00C47A2C" w:rsidRDefault="00EC1F99" w:rsidP="0037022C">
      <w:pPr>
        <w:rPr>
          <w:color w:val="575757" w:themeColor="text1"/>
        </w:rPr>
      </w:pPr>
    </w:p>
    <w:p w14:paraId="05244922" w14:textId="6FB97678" w:rsidR="009B4D20" w:rsidRPr="00C47A2C" w:rsidRDefault="009B4D20" w:rsidP="0037022C">
      <w:pPr>
        <w:rPr>
          <w:color w:val="575757" w:themeColor="text1"/>
        </w:rPr>
      </w:pPr>
    </w:p>
    <w:p w14:paraId="61412E80" w14:textId="788BCFBE" w:rsidR="009B4D20" w:rsidRPr="00C47A2C" w:rsidRDefault="009B4D20" w:rsidP="0037022C">
      <w:pPr>
        <w:rPr>
          <w:color w:val="575757" w:themeColor="text1"/>
        </w:rPr>
      </w:pPr>
    </w:p>
    <w:p w14:paraId="093D05A9" w14:textId="3298B86F" w:rsidR="009B4D20" w:rsidRPr="00C47A2C" w:rsidRDefault="009B4D20" w:rsidP="0037022C">
      <w:pPr>
        <w:rPr>
          <w:color w:val="575757" w:themeColor="text1"/>
        </w:rPr>
      </w:pPr>
    </w:p>
    <w:p w14:paraId="282B58C7" w14:textId="553A01A3" w:rsidR="009B4D20" w:rsidRPr="00C47A2C" w:rsidRDefault="009B4D20" w:rsidP="0037022C">
      <w:pPr>
        <w:rPr>
          <w:color w:val="575757" w:themeColor="text1"/>
        </w:rPr>
      </w:pPr>
    </w:p>
    <w:p w14:paraId="62AC093E" w14:textId="69A3EC55" w:rsidR="009B4D20" w:rsidRPr="00C47A2C" w:rsidRDefault="009B4D20" w:rsidP="0037022C">
      <w:pPr>
        <w:rPr>
          <w:color w:val="575757" w:themeColor="text1"/>
        </w:rPr>
      </w:pPr>
    </w:p>
    <w:p w14:paraId="331A958E" w14:textId="50AE69B8" w:rsidR="009B4D20" w:rsidRPr="00C47A2C" w:rsidRDefault="009A279F" w:rsidP="0037022C">
      <w:pPr>
        <w:rPr>
          <w:color w:val="575757" w:themeColor="text1"/>
          <w:sz w:val="20"/>
        </w:rPr>
      </w:pPr>
      <w:r w:rsidRPr="00681939">
        <w:rPr>
          <w:noProof/>
          <w:color w:val="575757" w:themeColor="text1"/>
        </w:rPr>
        <w:drawing>
          <wp:anchor distT="0" distB="0" distL="114300" distR="114300" simplePos="0" relativeHeight="251658247" behindDoc="0" locked="0" layoutInCell="1" allowOverlap="1" wp14:anchorId="1302D510" wp14:editId="10CED11D">
            <wp:simplePos x="0" y="0"/>
            <wp:positionH relativeFrom="column">
              <wp:posOffset>-89535</wp:posOffset>
            </wp:positionH>
            <wp:positionV relativeFrom="paragraph">
              <wp:posOffset>153035</wp:posOffset>
            </wp:positionV>
            <wp:extent cx="5181600" cy="453793"/>
            <wp:effectExtent l="0" t="0" r="0" b="3810"/>
            <wp:wrapNone/>
            <wp:docPr id="90742026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11" cy="4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C50BE" w14:textId="4F522552" w:rsidR="009B4D20" w:rsidRPr="00C47A2C" w:rsidRDefault="009B4D20" w:rsidP="0037022C">
      <w:pPr>
        <w:rPr>
          <w:color w:val="575757" w:themeColor="text1"/>
          <w:sz w:val="20"/>
        </w:rPr>
      </w:pPr>
    </w:p>
    <w:p w14:paraId="58D4234E" w14:textId="0A738A9E" w:rsidR="009B4D20" w:rsidRPr="00C47A2C" w:rsidRDefault="009B4D20" w:rsidP="0037022C">
      <w:pPr>
        <w:rPr>
          <w:color w:val="575757" w:themeColor="text1"/>
          <w:sz w:val="20"/>
        </w:rPr>
      </w:pPr>
    </w:p>
    <w:p w14:paraId="3320747E" w14:textId="689937F8" w:rsidR="00282BC4" w:rsidRPr="00C47A2C" w:rsidRDefault="00282BC4" w:rsidP="0037022C">
      <w:pPr>
        <w:pStyle w:val="BodyText"/>
        <w:spacing w:before="101"/>
        <w:rPr>
          <w:color w:val="575757" w:themeColor="text1"/>
        </w:rPr>
      </w:pPr>
    </w:p>
    <w:p w14:paraId="530CA81F" w14:textId="04D57EDD" w:rsidR="00A07133" w:rsidRPr="00C47A2C" w:rsidRDefault="00A07133" w:rsidP="0037022C">
      <w:pPr>
        <w:pStyle w:val="BodyText"/>
        <w:spacing w:before="101"/>
        <w:rPr>
          <w:color w:val="575757" w:themeColor="text1"/>
        </w:rPr>
      </w:pPr>
    </w:p>
    <w:p w14:paraId="1DDA637E" w14:textId="0B30C891" w:rsidR="00FB0F61" w:rsidRPr="003B7049" w:rsidRDefault="0055227C" w:rsidP="0037022C">
      <w:pPr>
        <w:pStyle w:val="BodyText"/>
        <w:spacing w:before="101"/>
        <w:rPr>
          <w:b/>
          <w:color w:val="575757" w:themeColor="text1"/>
        </w:rPr>
      </w:pPr>
      <w:r w:rsidRPr="003B7049">
        <w:rPr>
          <w:rFonts w:ascii="Segoe UI"/>
          <w:b/>
          <w:noProof/>
          <w:color w:val="575757" w:themeColor="text1"/>
          <w:sz w:val="17"/>
          <w:shd w:val="clear" w:color="auto" w:fill="E6E6E6"/>
          <w:lang w:eastAsia="de-D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82CB72" wp14:editId="6A5225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69172" w14:textId="3143B3FC" w:rsidR="00722F7E" w:rsidRPr="00DC365E" w:rsidRDefault="004E1637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</w:t>
                            </w:r>
                            <w:r w:rsidR="005D4260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. Dezember</w:t>
                            </w:r>
                            <w:r w:rsidR="007309ED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2CB7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58.8pt;margin-top:5.65pt;width:136.2pt;height:40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" filled="f" stroked="f" strokeweight=".5pt">
                <v:textbox inset="4mm,0,0,0">
                  <w:txbxContent>
                    <w:p w14:paraId="46169172" w14:textId="3143B3FC" w:rsidR="00722F7E" w:rsidRPr="00DC365E" w:rsidRDefault="004E1637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</w:t>
                      </w:r>
                      <w:r w:rsidR="005D4260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. Dezember</w:t>
                      </w:r>
                      <w:r w:rsidR="007309ED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87B8B71" w14:textId="0AE10FB3" w:rsidR="005D7B5B" w:rsidRPr="00C47A2C" w:rsidRDefault="003A7327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75757" w:themeColor="text1"/>
          <w:sz w:val="20"/>
          <w:szCs w:val="20"/>
        </w:rPr>
      </w:pPr>
      <w:r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Loyalität am Limit: </w:t>
      </w:r>
      <w:r w:rsidR="00205853">
        <w:rPr>
          <w:rFonts w:ascii="Segoe UI" w:hAnsi="Segoe UI" w:cs="Segoe UI"/>
          <w:b/>
          <w:bCs/>
          <w:color w:val="575757" w:themeColor="text1"/>
          <w:sz w:val="20"/>
          <w:szCs w:val="20"/>
        </w:rPr>
        <w:t>H</w:t>
      </w:r>
      <w:r w:rsidR="00F2147E">
        <w:rPr>
          <w:rFonts w:ascii="Segoe UI" w:hAnsi="Segoe UI" w:cs="Segoe UI"/>
          <w:b/>
          <w:bCs/>
          <w:color w:val="575757" w:themeColor="text1"/>
          <w:sz w:val="20"/>
          <w:szCs w:val="20"/>
        </w:rPr>
        <w:t>ohe</w:t>
      </w:r>
      <w:r w:rsidRPr="003A7327"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 Wechselbereitschaft</w:t>
      </w:r>
      <w:r w:rsidR="00F2147E"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 bei Landmaschinen</w:t>
      </w:r>
    </w:p>
    <w:p w14:paraId="2DBEE600" w14:textId="5FD86CC3" w:rsidR="00E72689" w:rsidRPr="00C47A2C" w:rsidRDefault="00CC0483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75757" w:themeColor="text1"/>
          <w:sz w:val="54"/>
          <w:szCs w:val="54"/>
        </w:rPr>
      </w:pPr>
      <w:r w:rsidRPr="00C47A2C">
        <w:rPr>
          <w:rFonts w:ascii="Segoe UI"/>
          <w:noProof/>
          <w:color w:val="575757" w:themeColor="text1"/>
          <w:sz w:val="52"/>
          <w:szCs w:val="52"/>
          <w:shd w:val="clear" w:color="auto" w:fill="E6E6E6"/>
          <w:lang w:eastAsia="de-D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D29C606" wp14:editId="256ABBE7">
                <wp:simplePos x="0" y="0"/>
                <wp:positionH relativeFrom="column">
                  <wp:posOffset>5087620</wp:posOffset>
                </wp:positionH>
                <wp:positionV relativeFrom="paragraph">
                  <wp:posOffset>8890</wp:posOffset>
                </wp:positionV>
                <wp:extent cx="1600200" cy="6512560"/>
                <wp:effectExtent l="0" t="0" r="0" b="254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51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BodyText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49B870D3" w14:textId="77777777" w:rsidR="005378CE" w:rsidRDefault="005378CE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BodyText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991E62">
                            <w:pPr>
                              <w:pStyle w:val="BodyText"/>
                              <w:spacing w:line="240" w:lineRule="exact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03189D1A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Leitung</w:t>
                            </w:r>
                            <w:r w:rsidR="00B837A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 Presse- </w:t>
                            </w:r>
                            <w:r w:rsid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 </w:t>
                            </w:r>
                            <w:r w:rsid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br/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</w:t>
                            </w:r>
                          </w:p>
                          <w:p w14:paraId="24F3BC8C" w14:textId="77777777" w:rsidR="006929D0" w:rsidRPr="00991E62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33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14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58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991E62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  <w:t>09</w:t>
                            </w:r>
                          </w:p>
                          <w:p w14:paraId="3594FC6F" w14:textId="77777777" w:rsidR="006929D0" w:rsidRPr="00991E62" w:rsidRDefault="006929D0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hyperlink r:id="rId13" w:history="1">
                              <w:r w:rsidRPr="00991E62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991E62" w:rsidRDefault="006929D0" w:rsidP="006929D0">
                            <w:pPr>
                              <w:pStyle w:val="BodyText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</w:p>
                          <w:p w14:paraId="4041BB6B" w14:textId="26B43466" w:rsidR="00DC2DA0" w:rsidRPr="00CA3AD1" w:rsidRDefault="006929D0" w:rsidP="00CA3AD1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  <w:lang w:eastAsia="de-DE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1261639692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59FCD2F4" w14:textId="24DD3420" w:rsidR="001349B5" w:rsidRPr="00DD07D5" w:rsidRDefault="001349B5" w:rsidP="001349B5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DD07D5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Mirko Geyer </w:t>
                            </w:r>
                          </w:p>
                          <w:p w14:paraId="5335B5AD" w14:textId="34ADF5DE" w:rsidR="001349B5" w:rsidRPr="00E3023F" w:rsidRDefault="00E3023F" w:rsidP="001349B5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Referent Data 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&amp; AI, 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br/>
                              <w:t>Cyber Security</w:t>
                            </w:r>
                          </w:p>
                          <w:p w14:paraId="44CC086F" w14:textId="774459D9" w:rsidR="00145159" w:rsidRPr="00E3023F" w:rsidRDefault="00145159" w:rsidP="001349B5">
                            <w:pPr>
                              <w:spacing w:line="202" w:lineRule="exact"/>
                              <w:ind w:left="100"/>
                              <w:rPr>
                                <w:color w:val="A6A6A6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+49 </w:t>
                            </w:r>
                            <w:r w:rsidR="00B12A6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(0) </w:t>
                            </w:r>
                            <w:r w:rsidRP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152 55</w:t>
                            </w:r>
                            <w:r w:rsidR="00B12A6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80 79</w:t>
                            </w:r>
                            <w:r w:rsidR="00B12A6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E3023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14 </w:t>
                            </w:r>
                            <w:r w:rsidRPr="00B13A31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E3023F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HYPERLINK "mailto:Mirko.Geyer@mhp.com</w:instrText>
                            </w:r>
                          </w:p>
                          <w:p w14:paraId="626C5447" w14:textId="77777777" w:rsidR="00145159" w:rsidRPr="00E3023F" w:rsidRDefault="00145159" w:rsidP="001349B5">
                            <w:pPr>
                              <w:spacing w:line="202" w:lineRule="exact"/>
                              <w:ind w:left="100"/>
                              <w:rPr>
                                <w:rStyle w:val="Hyperlink"/>
                                <w:color w:val="A6A6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3023F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"</w:instrText>
                            </w:r>
                            <w:r w:rsidRPr="00B13A31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B13A31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E3023F">
                              <w:rPr>
                                <w:rStyle w:val="Hyperlink"/>
                                <w:rFonts w:ascii="Segoe UI Light"/>
                                <w:color w:val="A6A6A6"/>
                                <w:sz w:val="16"/>
                                <w:szCs w:val="16"/>
                                <w:lang w:val="en-US"/>
                              </w:rPr>
                              <w:t>Mirko.Geyer@mhp.com</w:t>
                            </w:r>
                          </w:p>
                          <w:p w14:paraId="69B79A04" w14:textId="70EA0C58" w:rsidR="001349B5" w:rsidRPr="00E3023F" w:rsidRDefault="00145159" w:rsidP="001349B5">
                            <w:pPr>
                              <w:pStyle w:val="BodyText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  <w:r w:rsidRPr="00B13A31">
                              <w:rPr>
                                <w:rFonts w:ascii="Segoe UI Light"/>
                                <w:color w:val="A6A6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439C8D61" w14:textId="77777777" w:rsidR="001349B5" w:rsidRPr="001043F0" w:rsidRDefault="001349B5" w:rsidP="001349B5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  <w:lang w:eastAsia="de-DE"/>
                              </w:rPr>
                              <w:drawing>
                                <wp:inline distT="0" distB="0" distL="0" distR="0" wp14:anchorId="67E89ABA" wp14:editId="332D7594">
                                  <wp:extent cx="152400" cy="152400"/>
                                  <wp:effectExtent l="0" t="0" r="0" b="0"/>
                                  <wp:docPr id="1924885963" name="Grafik 1924885963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7677574" name="Grafik 99767757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F1671" w14:textId="77777777" w:rsidR="001349B5" w:rsidRDefault="001349B5" w:rsidP="000F4F3A">
                            <w:pPr>
                              <w:pStyle w:val="BodyText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1027C651" w14:textId="77777777" w:rsidR="00475CD3" w:rsidRDefault="00475CD3" w:rsidP="000F4F3A">
                            <w:pPr>
                              <w:pStyle w:val="BodyText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77777777" w:rsidR="000F4F3A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498D963F" w:rsidR="000F4F3A" w:rsidRPr="005D74C7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5D74C7">
                              <w:rPr>
                                <w:rStyle w:val="Hyperlink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3E6799FE" w14:textId="2EF089F8" w:rsidR="00FB0F61" w:rsidRPr="00BE78EA" w:rsidRDefault="005D74C7" w:rsidP="00FB0F6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7" type="#_x0000_t202" style="position:absolute;left:0;text-align:left;margin-left:400.6pt;margin-top:.7pt;width:126pt;height:512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BodyText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49B870D3" w14:textId="77777777" w:rsidR="005378CE" w:rsidRDefault="005378CE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BodyText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991E62">
                      <w:pPr>
                        <w:pStyle w:val="BodyText"/>
                        <w:spacing w:line="240" w:lineRule="exact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03189D1A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Leitung</w:t>
                      </w:r>
                      <w:r w:rsidR="00B837A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 Presse- </w:t>
                      </w:r>
                      <w:r w:rsidR="00E3023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 </w:t>
                      </w:r>
                      <w:r w:rsidR="00E3023F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br/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</w:t>
                      </w:r>
                    </w:p>
                    <w:p w14:paraId="24F3BC8C" w14:textId="77777777" w:rsidR="006929D0" w:rsidRPr="00991E62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33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14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58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991E62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  <w:t>09</w:t>
                      </w:r>
                    </w:p>
                    <w:p w14:paraId="3594FC6F" w14:textId="77777777" w:rsidR="006929D0" w:rsidRPr="00991E62" w:rsidRDefault="006929D0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hyperlink r:id="rId17" w:history="1">
                        <w:r w:rsidRPr="00991E62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991E62" w:rsidRDefault="006929D0" w:rsidP="006929D0">
                      <w:pPr>
                        <w:pStyle w:val="BodyText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</w:p>
                    <w:p w14:paraId="4041BB6B" w14:textId="26B43466" w:rsidR="00DC2DA0" w:rsidRPr="00CA3AD1" w:rsidRDefault="006929D0" w:rsidP="00CA3AD1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  <w:lang w:eastAsia="de-DE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1261639692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59FCD2F4" w14:textId="24DD3420" w:rsidR="001349B5" w:rsidRPr="00DD07D5" w:rsidRDefault="001349B5" w:rsidP="001349B5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DD07D5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  <w:t xml:space="preserve">Mirko Geyer </w:t>
                      </w:r>
                    </w:p>
                    <w:p w14:paraId="5335B5AD" w14:textId="34ADF5DE" w:rsidR="001349B5" w:rsidRPr="00E3023F" w:rsidRDefault="00E3023F" w:rsidP="001349B5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E3023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Referent Data 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&amp; AI, 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br/>
                        <w:t>Cyber Security</w:t>
                      </w:r>
                    </w:p>
                    <w:p w14:paraId="44CC086F" w14:textId="774459D9" w:rsidR="00145159" w:rsidRPr="00E3023F" w:rsidRDefault="00145159" w:rsidP="001349B5">
                      <w:pPr>
                        <w:spacing w:line="202" w:lineRule="exact"/>
                        <w:ind w:left="100"/>
                        <w:rPr>
                          <w:color w:val="A6A6A6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E3023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+49 </w:t>
                      </w:r>
                      <w:r w:rsidR="00B12A6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(0) </w:t>
                      </w:r>
                      <w:r w:rsidRPr="00E3023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152 55</w:t>
                      </w:r>
                      <w:r w:rsidR="00B12A6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 </w:t>
                      </w:r>
                      <w:r w:rsidRPr="00E3023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80 79</w:t>
                      </w:r>
                      <w:r w:rsidR="00B12A6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 </w:t>
                      </w:r>
                      <w:r w:rsidRPr="00E3023F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14 </w:t>
                      </w:r>
                      <w:r w:rsidRPr="00B13A31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E3023F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  <w:lang w:val="en-US"/>
                        </w:rPr>
                        <w:instrText>HYPERLINK "mailto:Mirko.Geyer@mhp.com</w:instrText>
                      </w:r>
                    </w:p>
                    <w:p w14:paraId="626C5447" w14:textId="77777777" w:rsidR="00145159" w:rsidRPr="00E3023F" w:rsidRDefault="00145159" w:rsidP="001349B5">
                      <w:pPr>
                        <w:spacing w:line="202" w:lineRule="exact"/>
                        <w:ind w:left="100"/>
                        <w:rPr>
                          <w:rStyle w:val="Hyperlink"/>
                          <w:color w:val="A6A6A6"/>
                          <w:sz w:val="16"/>
                          <w:szCs w:val="16"/>
                          <w:lang w:val="en-US"/>
                        </w:rPr>
                      </w:pPr>
                      <w:r w:rsidRPr="00E3023F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  <w:lang w:val="en-US"/>
                        </w:rPr>
                        <w:instrText>"</w:instrText>
                      </w:r>
                      <w:r w:rsidRPr="00B13A31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</w:rPr>
                      </w:r>
                      <w:r w:rsidRPr="00B13A31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E3023F">
                        <w:rPr>
                          <w:rStyle w:val="Hyperlink"/>
                          <w:rFonts w:ascii="Segoe UI Light"/>
                          <w:color w:val="A6A6A6"/>
                          <w:sz w:val="16"/>
                          <w:szCs w:val="16"/>
                          <w:lang w:val="en-US"/>
                        </w:rPr>
                        <w:t>Mirko.Geyer@mhp.com</w:t>
                      </w:r>
                    </w:p>
                    <w:p w14:paraId="69B79A04" w14:textId="70EA0C58" w:rsidR="001349B5" w:rsidRPr="00E3023F" w:rsidRDefault="00145159" w:rsidP="001349B5">
                      <w:pPr>
                        <w:pStyle w:val="BodyText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  <w:r w:rsidRPr="00B13A31">
                        <w:rPr>
                          <w:rFonts w:ascii="Segoe UI Light"/>
                          <w:color w:val="A6A6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439C8D61" w14:textId="77777777" w:rsidR="001349B5" w:rsidRPr="001043F0" w:rsidRDefault="001349B5" w:rsidP="001349B5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  <w:lang w:eastAsia="de-DE"/>
                        </w:rPr>
                        <w:drawing>
                          <wp:inline distT="0" distB="0" distL="0" distR="0" wp14:anchorId="67E89ABA" wp14:editId="332D7594">
                            <wp:extent cx="152400" cy="152400"/>
                            <wp:effectExtent l="0" t="0" r="0" b="0"/>
                            <wp:docPr id="1924885963" name="Grafik 1924885963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7677574" name="Grafik 99767757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F1671" w14:textId="77777777" w:rsidR="001349B5" w:rsidRDefault="001349B5" w:rsidP="000F4F3A">
                      <w:pPr>
                        <w:pStyle w:val="BodyText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1027C651" w14:textId="77777777" w:rsidR="00475CD3" w:rsidRDefault="00475CD3" w:rsidP="000F4F3A">
                      <w:pPr>
                        <w:pStyle w:val="BodyText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77777777" w:rsidR="000F4F3A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498D963F" w:rsidR="000F4F3A" w:rsidRPr="005D74C7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5D74C7">
                        <w:rPr>
                          <w:rStyle w:val="Hyperlink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3E6799FE" w14:textId="2EF089F8" w:rsidR="00FB0F61" w:rsidRPr="00BE78EA" w:rsidRDefault="005D74C7" w:rsidP="00FB0F61">
                      <w:pPr>
                        <w:rPr>
                          <w:lang w:val="en-US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443" w:rsidRPr="00033443">
        <w:rPr>
          <w:noProof/>
          <w:color w:val="575757" w:themeColor="text1"/>
        </w:rPr>
        <w:drawing>
          <wp:anchor distT="0" distB="0" distL="114300" distR="114300" simplePos="0" relativeHeight="251658248" behindDoc="0" locked="0" layoutInCell="1" allowOverlap="1" wp14:anchorId="478CA3B5" wp14:editId="087566B4">
            <wp:simplePos x="0" y="0"/>
            <wp:positionH relativeFrom="column">
              <wp:posOffset>5301615</wp:posOffset>
            </wp:positionH>
            <wp:positionV relativeFrom="paragraph">
              <wp:posOffset>1032510</wp:posOffset>
            </wp:positionV>
            <wp:extent cx="1130300" cy="451621"/>
            <wp:effectExtent l="0" t="0" r="0" b="5715"/>
            <wp:wrapNone/>
            <wp:docPr id="12432581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50">
        <w:rPr>
          <w:rFonts w:ascii="Segoe UI" w:hAnsi="Segoe UI" w:cs="Segoe UI"/>
          <w:b/>
          <w:bCs/>
          <w:color w:val="575757" w:themeColor="text1"/>
          <w:sz w:val="54"/>
          <w:szCs w:val="54"/>
        </w:rPr>
        <w:t xml:space="preserve">Neue </w:t>
      </w:r>
      <w:r w:rsidR="00B3612C">
        <w:rPr>
          <w:rFonts w:ascii="Segoe UI" w:hAnsi="Segoe UI" w:cs="Segoe UI"/>
          <w:b/>
          <w:bCs/>
          <w:color w:val="575757" w:themeColor="text1"/>
          <w:sz w:val="54"/>
          <w:szCs w:val="54"/>
        </w:rPr>
        <w:t>Befragung</w:t>
      </w:r>
      <w:r w:rsidR="00A57050">
        <w:rPr>
          <w:rFonts w:ascii="Segoe UI" w:hAnsi="Segoe UI" w:cs="Segoe UI"/>
          <w:b/>
          <w:bCs/>
          <w:color w:val="575757" w:themeColor="text1"/>
          <w:sz w:val="54"/>
          <w:szCs w:val="54"/>
        </w:rPr>
        <w:t xml:space="preserve"> zeigt deutliche Öffnung für asiatische Landtechnik</w:t>
      </w:r>
    </w:p>
    <w:p w14:paraId="4319B870" w14:textId="327756A2" w:rsidR="00755CD1" w:rsidRDefault="00755CD1" w:rsidP="00614334">
      <w:pPr>
        <w:pStyle w:val="ListParagraph"/>
        <w:numPr>
          <w:ilvl w:val="0"/>
          <w:numId w:val="4"/>
        </w:numPr>
        <w:jc w:val="both"/>
        <w:rPr>
          <w:rFonts w:eastAsiaTheme="minorHAnsi"/>
          <w:color w:val="575757" w:themeColor="text1"/>
          <w:sz w:val="20"/>
          <w:szCs w:val="20"/>
        </w:rPr>
      </w:pPr>
      <w:r w:rsidRPr="00755CD1">
        <w:rPr>
          <w:rFonts w:eastAsiaTheme="minorHAnsi"/>
          <w:color w:val="575757" w:themeColor="text1"/>
          <w:sz w:val="20"/>
          <w:szCs w:val="20"/>
        </w:rPr>
        <w:t xml:space="preserve">80,7 Prozent der </w:t>
      </w:r>
      <w:r w:rsidR="00937796">
        <w:rPr>
          <w:rFonts w:eastAsiaTheme="minorHAnsi"/>
          <w:color w:val="575757" w:themeColor="text1"/>
          <w:sz w:val="20"/>
          <w:szCs w:val="20"/>
        </w:rPr>
        <w:t xml:space="preserve">Landwirtinnen und Landwirte </w:t>
      </w:r>
      <w:r w:rsidRPr="00755CD1">
        <w:rPr>
          <w:rFonts w:eastAsiaTheme="minorHAnsi"/>
          <w:color w:val="575757" w:themeColor="text1"/>
          <w:sz w:val="20"/>
          <w:szCs w:val="20"/>
        </w:rPr>
        <w:t>schließen beim nächsten Maschinenerwerb asiatische Hersteller nicht aus – trotz bestehender Qualitäts- und Servicebedenken</w:t>
      </w:r>
    </w:p>
    <w:p w14:paraId="339BD1A3" w14:textId="172C6E8E" w:rsidR="00F06603" w:rsidRDefault="009D56CC" w:rsidP="00614334">
      <w:pPr>
        <w:pStyle w:val="ListParagraph"/>
        <w:numPr>
          <w:ilvl w:val="0"/>
          <w:numId w:val="4"/>
        </w:numPr>
        <w:jc w:val="both"/>
        <w:rPr>
          <w:rFonts w:eastAsiaTheme="minorHAnsi"/>
          <w:color w:val="575757" w:themeColor="text1"/>
          <w:sz w:val="20"/>
          <w:szCs w:val="20"/>
        </w:rPr>
      </w:pPr>
      <w:r w:rsidRPr="009D56CC">
        <w:rPr>
          <w:rFonts w:eastAsiaTheme="minorHAnsi"/>
          <w:color w:val="575757" w:themeColor="text1"/>
          <w:sz w:val="20"/>
          <w:szCs w:val="20"/>
        </w:rPr>
        <w:t>Ein Preisvorteil von bereits 10 bis 19 Prozent würde jeden vierten Betrieb zu einem Markenwechsel bewegen</w:t>
      </w:r>
      <w:r w:rsidR="00B12A6D">
        <w:rPr>
          <w:rFonts w:eastAsiaTheme="minorHAnsi"/>
          <w:color w:val="575757" w:themeColor="text1"/>
          <w:sz w:val="20"/>
          <w:szCs w:val="20"/>
        </w:rPr>
        <w:t>,</w:t>
      </w:r>
      <w:r w:rsidRPr="009D56CC">
        <w:rPr>
          <w:rFonts w:eastAsiaTheme="minorHAnsi"/>
          <w:color w:val="575757" w:themeColor="text1"/>
          <w:sz w:val="20"/>
          <w:szCs w:val="20"/>
        </w:rPr>
        <w:t xml:space="preserve"> bei 20 bis 29 Prozent steigt die Wechselbereitschaft auf fast 60 Prozent</w:t>
      </w:r>
    </w:p>
    <w:p w14:paraId="3AA410CC" w14:textId="29E66D27" w:rsidR="00F06603" w:rsidRPr="00F06603" w:rsidRDefault="00F06603" w:rsidP="00614334">
      <w:pPr>
        <w:pStyle w:val="ListParagraph"/>
        <w:numPr>
          <w:ilvl w:val="0"/>
          <w:numId w:val="4"/>
        </w:numPr>
        <w:jc w:val="both"/>
        <w:rPr>
          <w:rFonts w:eastAsiaTheme="minorHAnsi"/>
          <w:color w:val="575757" w:themeColor="text1"/>
          <w:sz w:val="20"/>
          <w:szCs w:val="20"/>
        </w:rPr>
      </w:pPr>
      <w:r w:rsidRPr="00F06603">
        <w:rPr>
          <w:rFonts w:eastAsiaTheme="minorHAnsi"/>
          <w:color w:val="575757" w:themeColor="text1"/>
          <w:sz w:val="20"/>
          <w:szCs w:val="20"/>
        </w:rPr>
        <w:t xml:space="preserve">Mehr als jeder zweite Betrieb kennt Unternehmen im direkten Umfeld, die bereits asiatische Maschinen einsetzen – </w:t>
      </w:r>
      <w:proofErr w:type="spellStart"/>
      <w:r w:rsidRPr="00F06603">
        <w:rPr>
          <w:rFonts w:eastAsiaTheme="minorHAnsi"/>
          <w:color w:val="575757" w:themeColor="text1"/>
          <w:sz w:val="20"/>
          <w:szCs w:val="20"/>
        </w:rPr>
        <w:t>Social</w:t>
      </w:r>
      <w:proofErr w:type="spellEnd"/>
      <w:r w:rsidR="0046070B">
        <w:rPr>
          <w:rFonts w:eastAsiaTheme="minorHAnsi"/>
          <w:color w:val="575757" w:themeColor="text1"/>
          <w:sz w:val="20"/>
          <w:szCs w:val="20"/>
        </w:rPr>
        <w:t xml:space="preserve"> </w:t>
      </w:r>
      <w:r w:rsidRPr="00F06603">
        <w:rPr>
          <w:rFonts w:eastAsiaTheme="minorHAnsi"/>
          <w:color w:val="575757" w:themeColor="text1"/>
          <w:sz w:val="20"/>
          <w:szCs w:val="20"/>
        </w:rPr>
        <w:t>Proof wird zum zentralen Katalysator für Marktverschiebungen</w:t>
      </w:r>
    </w:p>
    <w:p w14:paraId="332DD134" w14:textId="77777777" w:rsidR="00E26EEC" w:rsidRPr="00C47A2C" w:rsidRDefault="00E26EEC" w:rsidP="00E26EEC">
      <w:pPr>
        <w:pStyle w:val="ListParagraph"/>
        <w:ind w:left="360"/>
        <w:rPr>
          <w:rFonts w:eastAsiaTheme="minorHAnsi"/>
          <w:color w:val="575757" w:themeColor="text1"/>
          <w:sz w:val="20"/>
          <w:szCs w:val="20"/>
        </w:rPr>
      </w:pPr>
    </w:p>
    <w:p w14:paraId="54A0C470" w14:textId="4B15CF79" w:rsidR="003925A8" w:rsidRDefault="00CD2B5D" w:rsidP="00633818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  <w:r w:rsidRPr="00633818">
        <w:rPr>
          <w:rFonts w:ascii="Segoe UI" w:hAnsi="Segoe UI" w:cs="Segoe UI"/>
          <w:b/>
          <w:bCs/>
          <w:color w:val="575757" w:themeColor="text1"/>
          <w:sz w:val="20"/>
          <w:szCs w:val="20"/>
        </w:rPr>
        <w:t>Lu</w:t>
      </w:r>
      <w:r w:rsidR="007C0163" w:rsidRPr="00633818">
        <w:rPr>
          <w:rFonts w:ascii="Segoe UI" w:hAnsi="Segoe UI" w:cs="Segoe UI"/>
          <w:b/>
          <w:bCs/>
          <w:color w:val="575757" w:themeColor="text1"/>
          <w:sz w:val="20"/>
          <w:szCs w:val="20"/>
        </w:rPr>
        <w:t>d</w:t>
      </w:r>
      <w:r w:rsidRPr="00633818">
        <w:rPr>
          <w:rFonts w:ascii="Segoe UI" w:hAnsi="Segoe UI" w:cs="Segoe UI"/>
          <w:b/>
          <w:bCs/>
          <w:color w:val="575757" w:themeColor="text1"/>
          <w:sz w:val="20"/>
          <w:szCs w:val="20"/>
        </w:rPr>
        <w:t>wigsburg</w:t>
      </w:r>
      <w:r w:rsidRPr="00254444">
        <w:rPr>
          <w:rFonts w:ascii="Segoe UI" w:hAnsi="Segoe UI" w:cs="Segoe UI"/>
          <w:color w:val="575757" w:themeColor="text1"/>
          <w:sz w:val="20"/>
          <w:szCs w:val="20"/>
        </w:rPr>
        <w:t xml:space="preserve"> </w:t>
      </w:r>
      <w:r w:rsidRPr="00633818">
        <w:rPr>
          <w:color w:val="575757" w:themeColor="text1"/>
          <w:sz w:val="20"/>
          <w:szCs w:val="20"/>
        </w:rPr>
        <w:t>–</w:t>
      </w:r>
      <w:r w:rsidR="002A70CE">
        <w:rPr>
          <w:color w:val="575757" w:themeColor="text1"/>
          <w:sz w:val="20"/>
          <w:szCs w:val="20"/>
        </w:rPr>
        <w:t xml:space="preserve"> </w:t>
      </w:r>
      <w:r w:rsidR="00633818" w:rsidRPr="00633818">
        <w:rPr>
          <w:color w:val="575757" w:themeColor="text1"/>
          <w:sz w:val="20"/>
          <w:szCs w:val="20"/>
        </w:rPr>
        <w:t>Eine aktuelle</w:t>
      </w:r>
      <w:r w:rsidR="008C6097">
        <w:rPr>
          <w:color w:val="575757" w:themeColor="text1"/>
          <w:sz w:val="20"/>
          <w:szCs w:val="20"/>
        </w:rPr>
        <w:t xml:space="preserve"> und repräsentative</w:t>
      </w:r>
      <w:r w:rsidR="00633818" w:rsidRPr="00633818">
        <w:rPr>
          <w:color w:val="575757" w:themeColor="text1"/>
          <w:sz w:val="20"/>
          <w:szCs w:val="20"/>
        </w:rPr>
        <w:t xml:space="preserve"> Befragung von MHP unter </w:t>
      </w:r>
      <w:r w:rsidR="00632A98">
        <w:rPr>
          <w:color w:val="575757" w:themeColor="text1"/>
          <w:sz w:val="20"/>
          <w:szCs w:val="20"/>
        </w:rPr>
        <w:t xml:space="preserve">500 </w:t>
      </w:r>
      <w:r w:rsidR="00633818" w:rsidRPr="00633818">
        <w:rPr>
          <w:color w:val="575757" w:themeColor="text1"/>
          <w:sz w:val="20"/>
          <w:szCs w:val="20"/>
        </w:rPr>
        <w:t xml:space="preserve">deutschen </w:t>
      </w:r>
      <w:r w:rsidR="00DE3012">
        <w:rPr>
          <w:color w:val="575757" w:themeColor="text1"/>
          <w:sz w:val="20"/>
          <w:szCs w:val="20"/>
        </w:rPr>
        <w:t>Landwirtinnen und Landwirte</w:t>
      </w:r>
      <w:r w:rsidR="00804142">
        <w:rPr>
          <w:color w:val="575757" w:themeColor="text1"/>
          <w:sz w:val="20"/>
          <w:szCs w:val="20"/>
        </w:rPr>
        <w:t>n</w:t>
      </w:r>
      <w:r w:rsidR="00D44166">
        <w:rPr>
          <w:color w:val="575757" w:themeColor="text1"/>
          <w:sz w:val="20"/>
          <w:szCs w:val="20"/>
        </w:rPr>
        <w:t xml:space="preserve"> </w:t>
      </w:r>
      <w:r w:rsidR="00633818" w:rsidRPr="00633818">
        <w:rPr>
          <w:color w:val="575757" w:themeColor="text1"/>
          <w:sz w:val="20"/>
          <w:szCs w:val="20"/>
        </w:rPr>
        <w:t>(Befragungszeitraum: zwei Wochen</w:t>
      </w:r>
      <w:r w:rsidR="00306B1C">
        <w:rPr>
          <w:color w:val="575757" w:themeColor="text1"/>
          <w:sz w:val="20"/>
          <w:szCs w:val="20"/>
        </w:rPr>
        <w:t>,</w:t>
      </w:r>
      <w:r w:rsidR="00633818" w:rsidRPr="00633818">
        <w:rPr>
          <w:color w:val="575757" w:themeColor="text1"/>
          <w:sz w:val="20"/>
          <w:szCs w:val="20"/>
        </w:rPr>
        <w:t xml:space="preserve"> Erhebungsmethode: </w:t>
      </w:r>
      <w:r w:rsidR="003925A8">
        <w:rPr>
          <w:color w:val="575757" w:themeColor="text1"/>
          <w:sz w:val="20"/>
          <w:szCs w:val="20"/>
        </w:rPr>
        <w:t>Online-Interviews</w:t>
      </w:r>
      <w:r w:rsidR="00633818" w:rsidRPr="00633818">
        <w:rPr>
          <w:color w:val="575757" w:themeColor="text1"/>
          <w:sz w:val="20"/>
          <w:szCs w:val="20"/>
        </w:rPr>
        <w:t>) zeigt eine deutliche Verschiebung der Markenwahrnehmung im Landtechnikmarkt</w:t>
      </w:r>
      <w:r w:rsidR="00204C7C">
        <w:rPr>
          <w:color w:val="575757" w:themeColor="text1"/>
          <w:sz w:val="20"/>
          <w:szCs w:val="20"/>
        </w:rPr>
        <w:t>:</w:t>
      </w:r>
      <w:r w:rsidR="00633818" w:rsidRPr="00633818">
        <w:rPr>
          <w:color w:val="575757" w:themeColor="text1"/>
          <w:sz w:val="20"/>
          <w:szCs w:val="20"/>
        </w:rPr>
        <w:t xml:space="preserve"> Trotz rückläufiger Branchenkonjunktur planen </w:t>
      </w:r>
      <w:r w:rsidR="00633818" w:rsidRPr="003925A8">
        <w:rPr>
          <w:b/>
          <w:bCs/>
          <w:color w:val="575757" w:themeColor="text1"/>
          <w:sz w:val="20"/>
          <w:szCs w:val="20"/>
        </w:rPr>
        <w:t>82,6 Prozent</w:t>
      </w:r>
      <w:r w:rsidR="00633818" w:rsidRPr="00633818">
        <w:rPr>
          <w:color w:val="575757" w:themeColor="text1"/>
          <w:sz w:val="20"/>
          <w:szCs w:val="20"/>
        </w:rPr>
        <w:t xml:space="preserve"> der Betriebe Anschaffungen großer Landmaschinen innerhalb der kommenden drei bis fünf Jahre. Gleichzeitig schließen </w:t>
      </w:r>
      <w:r w:rsidR="00633818" w:rsidRPr="00385DB7">
        <w:rPr>
          <w:b/>
          <w:bCs/>
          <w:color w:val="575757" w:themeColor="text1"/>
          <w:sz w:val="20"/>
          <w:szCs w:val="20"/>
        </w:rPr>
        <w:t>80,7 Prozent</w:t>
      </w:r>
      <w:r w:rsidR="00633818" w:rsidRPr="00633818">
        <w:rPr>
          <w:color w:val="575757" w:themeColor="text1"/>
          <w:sz w:val="20"/>
          <w:szCs w:val="20"/>
        </w:rPr>
        <w:t xml:space="preserve"> einen Kauf von Maschinen asiatischer Hersteller nicht aus.</w:t>
      </w:r>
    </w:p>
    <w:p w14:paraId="2F6DB8B5" w14:textId="77777777" w:rsidR="00EB5860" w:rsidRDefault="00EB5860" w:rsidP="00633818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4F406162" w14:textId="360B820A" w:rsidR="00EB5860" w:rsidRPr="00263F57" w:rsidRDefault="00EB5860" w:rsidP="00633818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rFonts w:ascii="Segoe UI" w:hAnsi="Segoe UI" w:cs="Segoe UI"/>
          <w:b/>
          <w:bCs/>
          <w:color w:val="575757" w:themeColor="text1"/>
          <w:sz w:val="20"/>
          <w:szCs w:val="20"/>
        </w:rPr>
      </w:pPr>
      <w:r w:rsidRPr="00263F57"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Preissensibilität und </w:t>
      </w:r>
      <w:proofErr w:type="spellStart"/>
      <w:r w:rsidRPr="00263F57">
        <w:rPr>
          <w:rFonts w:ascii="Segoe UI" w:hAnsi="Segoe UI" w:cs="Segoe UI"/>
          <w:b/>
          <w:bCs/>
          <w:color w:val="575757" w:themeColor="text1"/>
          <w:sz w:val="20"/>
          <w:szCs w:val="20"/>
        </w:rPr>
        <w:t>Social</w:t>
      </w:r>
      <w:proofErr w:type="spellEnd"/>
      <w:r w:rsidR="00E4644F"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 </w:t>
      </w:r>
      <w:r w:rsidRPr="00263F57">
        <w:rPr>
          <w:rFonts w:ascii="Segoe UI" w:hAnsi="Segoe UI" w:cs="Segoe UI"/>
          <w:b/>
          <w:bCs/>
          <w:color w:val="575757" w:themeColor="text1"/>
          <w:sz w:val="20"/>
          <w:szCs w:val="20"/>
        </w:rPr>
        <w:t>Proof beschleunigen den Wandel</w:t>
      </w:r>
    </w:p>
    <w:p w14:paraId="3B267BF9" w14:textId="77777777" w:rsidR="003925A8" w:rsidRDefault="003925A8" w:rsidP="00633818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49EDCB9F" w14:textId="1ABF588F" w:rsidR="00633818" w:rsidRDefault="00633818" w:rsidP="00633818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b/>
          <w:bCs/>
          <w:color w:val="575757" w:themeColor="text1"/>
          <w:sz w:val="20"/>
          <w:szCs w:val="20"/>
        </w:rPr>
      </w:pPr>
      <w:r w:rsidRPr="00633818">
        <w:rPr>
          <w:color w:val="575757" w:themeColor="text1"/>
          <w:sz w:val="20"/>
          <w:szCs w:val="20"/>
        </w:rPr>
        <w:t xml:space="preserve">Mehr als </w:t>
      </w:r>
      <w:r w:rsidRPr="00385DB7">
        <w:rPr>
          <w:b/>
          <w:bCs/>
          <w:color w:val="575757" w:themeColor="text1"/>
          <w:sz w:val="20"/>
          <w:szCs w:val="20"/>
        </w:rPr>
        <w:t>53 Prozent</w:t>
      </w:r>
      <w:r w:rsidRPr="00633818">
        <w:rPr>
          <w:color w:val="575757" w:themeColor="text1"/>
          <w:sz w:val="20"/>
          <w:szCs w:val="20"/>
        </w:rPr>
        <w:t xml:space="preserve"> der </w:t>
      </w:r>
      <w:r w:rsidR="00DE3012">
        <w:rPr>
          <w:color w:val="575757" w:themeColor="text1"/>
          <w:sz w:val="20"/>
          <w:szCs w:val="20"/>
        </w:rPr>
        <w:t>Landwirtinnen und Landwirte</w:t>
      </w:r>
      <w:r w:rsidR="00D44166">
        <w:rPr>
          <w:color w:val="575757" w:themeColor="text1"/>
          <w:sz w:val="20"/>
          <w:szCs w:val="20"/>
        </w:rPr>
        <w:t xml:space="preserve"> </w:t>
      </w:r>
      <w:r w:rsidRPr="00633818">
        <w:rPr>
          <w:color w:val="575757" w:themeColor="text1"/>
          <w:sz w:val="20"/>
          <w:szCs w:val="20"/>
        </w:rPr>
        <w:t xml:space="preserve">kennen bereits Betriebe im direkten Umfeld, die asiatische Maschinen einsetzen. Dieser </w:t>
      </w:r>
      <w:proofErr w:type="spellStart"/>
      <w:r w:rsidRPr="00633818">
        <w:rPr>
          <w:color w:val="575757" w:themeColor="text1"/>
          <w:sz w:val="20"/>
          <w:szCs w:val="20"/>
        </w:rPr>
        <w:t>Social</w:t>
      </w:r>
      <w:proofErr w:type="spellEnd"/>
      <w:r w:rsidR="00957272">
        <w:rPr>
          <w:color w:val="575757" w:themeColor="text1"/>
          <w:sz w:val="20"/>
          <w:szCs w:val="20"/>
        </w:rPr>
        <w:t xml:space="preserve"> </w:t>
      </w:r>
      <w:r w:rsidRPr="00633818">
        <w:rPr>
          <w:color w:val="575757" w:themeColor="text1"/>
          <w:sz w:val="20"/>
          <w:szCs w:val="20"/>
        </w:rPr>
        <w:t xml:space="preserve">Proof verstärkt die Bereitschaft, traditionelle Marken zu hinterfragen. Besonders relevant ist die ausgeprägte Preissensibilität: Ein Preisvorteil von lediglich </w:t>
      </w:r>
      <w:r w:rsidRPr="00385DB7">
        <w:rPr>
          <w:b/>
          <w:bCs/>
          <w:color w:val="575757" w:themeColor="text1"/>
          <w:sz w:val="20"/>
          <w:szCs w:val="20"/>
        </w:rPr>
        <w:t>10 bis 19 Prozent</w:t>
      </w:r>
      <w:r w:rsidRPr="00633818">
        <w:rPr>
          <w:color w:val="575757" w:themeColor="text1"/>
          <w:sz w:val="20"/>
          <w:szCs w:val="20"/>
        </w:rPr>
        <w:t xml:space="preserve"> würde bereits </w:t>
      </w:r>
      <w:r w:rsidRPr="0023726C">
        <w:rPr>
          <w:b/>
          <w:bCs/>
          <w:color w:val="575757" w:themeColor="text1"/>
          <w:sz w:val="20"/>
          <w:szCs w:val="20"/>
        </w:rPr>
        <w:t>26,6 Prozent</w:t>
      </w:r>
      <w:r w:rsidRPr="00633818">
        <w:rPr>
          <w:color w:val="575757" w:themeColor="text1"/>
          <w:sz w:val="20"/>
          <w:szCs w:val="20"/>
        </w:rPr>
        <w:t xml:space="preserve"> der Befragten zu einem möglichen Markenwechsel bewegen</w:t>
      </w:r>
      <w:r w:rsidR="00306B1C">
        <w:rPr>
          <w:color w:val="575757" w:themeColor="text1"/>
          <w:sz w:val="20"/>
          <w:szCs w:val="20"/>
        </w:rPr>
        <w:t>,</w:t>
      </w:r>
      <w:r w:rsidRPr="00633818">
        <w:rPr>
          <w:color w:val="575757" w:themeColor="text1"/>
          <w:sz w:val="20"/>
          <w:szCs w:val="20"/>
        </w:rPr>
        <w:t xml:space="preserve"> bei </w:t>
      </w:r>
      <w:r w:rsidRPr="0023726C">
        <w:rPr>
          <w:b/>
          <w:bCs/>
          <w:color w:val="575757" w:themeColor="text1"/>
          <w:sz w:val="20"/>
          <w:szCs w:val="20"/>
        </w:rPr>
        <w:t>20 bis 29 Prozent</w:t>
      </w:r>
      <w:r w:rsidRPr="00633818">
        <w:rPr>
          <w:color w:val="575757" w:themeColor="text1"/>
          <w:sz w:val="20"/>
          <w:szCs w:val="20"/>
        </w:rPr>
        <w:t xml:space="preserve"> steigt dieser Anteil auf </w:t>
      </w:r>
      <w:r w:rsidRPr="0023726C">
        <w:rPr>
          <w:b/>
          <w:bCs/>
          <w:color w:val="575757" w:themeColor="text1"/>
          <w:sz w:val="20"/>
          <w:szCs w:val="20"/>
        </w:rPr>
        <w:t>59,2 Prozent.</w:t>
      </w:r>
    </w:p>
    <w:p w14:paraId="6A39F66D" w14:textId="77777777" w:rsidR="00204C7C" w:rsidRPr="00633818" w:rsidRDefault="00204C7C" w:rsidP="00633818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75757" w:themeColor="text1"/>
          <w:sz w:val="20"/>
          <w:szCs w:val="20"/>
        </w:rPr>
      </w:pPr>
    </w:p>
    <w:p w14:paraId="42A969C1" w14:textId="44421DC8" w:rsidR="00633818" w:rsidRPr="00804142" w:rsidRDefault="00362DD5" w:rsidP="00614334">
      <w:pPr>
        <w:ind w:right="-59"/>
        <w:jc w:val="both"/>
        <w:rPr>
          <w:b/>
          <w:color w:val="575757" w:themeColor="text1"/>
          <w:sz w:val="20"/>
          <w:szCs w:val="20"/>
        </w:rPr>
      </w:pPr>
      <w:r w:rsidRPr="00263F57">
        <w:rPr>
          <w:color w:val="575757" w:themeColor="text1"/>
          <w:sz w:val="20"/>
          <w:szCs w:val="20"/>
        </w:rPr>
        <w:t>„</w:t>
      </w:r>
      <w:r w:rsidR="004720FE" w:rsidRPr="004720FE">
        <w:rPr>
          <w:color w:val="575757" w:themeColor="text1"/>
          <w:sz w:val="20"/>
          <w:szCs w:val="20"/>
        </w:rPr>
        <w:t>Die Daten zeigen: Kundenloyalität ist kein Selbstläufer mehr. Auch in der Landtechnik zählt längst nicht mehr nur die Maschine</w:t>
      </w:r>
      <w:r w:rsidR="00784E04">
        <w:rPr>
          <w:color w:val="575757" w:themeColor="text1"/>
          <w:sz w:val="20"/>
          <w:szCs w:val="20"/>
        </w:rPr>
        <w:t>,</w:t>
      </w:r>
      <w:r w:rsidR="004720FE" w:rsidRPr="004720FE">
        <w:rPr>
          <w:color w:val="575757" w:themeColor="text1"/>
          <w:sz w:val="20"/>
          <w:szCs w:val="20"/>
        </w:rPr>
        <w:t xml:space="preserve"> sondern innovative digitale Lösungen, starker Service</w:t>
      </w:r>
      <w:r w:rsidR="001214B0">
        <w:rPr>
          <w:color w:val="575757" w:themeColor="text1"/>
          <w:sz w:val="20"/>
          <w:szCs w:val="20"/>
        </w:rPr>
        <w:t xml:space="preserve"> und </w:t>
      </w:r>
      <w:r w:rsidR="004720FE" w:rsidRPr="004720FE">
        <w:rPr>
          <w:color w:val="575757" w:themeColor="text1"/>
          <w:sz w:val="20"/>
          <w:szCs w:val="20"/>
        </w:rPr>
        <w:t>h</w:t>
      </w:r>
      <w:r w:rsidR="001214B0">
        <w:rPr>
          <w:color w:val="575757" w:themeColor="text1"/>
          <w:sz w:val="20"/>
          <w:szCs w:val="20"/>
        </w:rPr>
        <w:t>öchste</w:t>
      </w:r>
      <w:r w:rsidR="004720FE" w:rsidRPr="004720FE">
        <w:rPr>
          <w:color w:val="575757" w:themeColor="text1"/>
          <w:sz w:val="20"/>
          <w:szCs w:val="20"/>
        </w:rPr>
        <w:t xml:space="preserve"> Performance. Wer jetzt in Serviceexzellenz, intelligente Softwarefunktionen und robuste Wertschöpfungsnetzwerke investiert, sichert sich </w:t>
      </w:r>
      <w:r w:rsidR="00810AE8">
        <w:rPr>
          <w:color w:val="575757" w:themeColor="text1"/>
          <w:sz w:val="20"/>
          <w:szCs w:val="20"/>
        </w:rPr>
        <w:t>einen</w:t>
      </w:r>
      <w:r w:rsidR="004720FE" w:rsidRPr="004720FE">
        <w:rPr>
          <w:color w:val="575757" w:themeColor="text1"/>
          <w:sz w:val="20"/>
          <w:szCs w:val="20"/>
        </w:rPr>
        <w:t xml:space="preserve"> strategischen Vorsprung</w:t>
      </w:r>
      <w:r>
        <w:rPr>
          <w:color w:val="575757" w:themeColor="text1"/>
          <w:sz w:val="20"/>
          <w:szCs w:val="20"/>
        </w:rPr>
        <w:t>“, s</w:t>
      </w:r>
      <w:r w:rsidR="00633818" w:rsidRPr="00362DD5">
        <w:rPr>
          <w:color w:val="575757" w:themeColor="text1"/>
          <w:sz w:val="20"/>
          <w:szCs w:val="20"/>
        </w:rPr>
        <w:t xml:space="preserve">agt </w:t>
      </w:r>
      <w:r w:rsidR="00167DD1" w:rsidRPr="00362DD5">
        <w:rPr>
          <w:color w:val="575757" w:themeColor="text1"/>
          <w:sz w:val="20"/>
          <w:szCs w:val="20"/>
        </w:rPr>
        <w:t xml:space="preserve">Federico </w:t>
      </w:r>
      <w:proofErr w:type="spellStart"/>
      <w:r w:rsidR="00167DD1" w:rsidRPr="00362DD5">
        <w:rPr>
          <w:color w:val="575757" w:themeColor="text1"/>
          <w:sz w:val="20"/>
          <w:szCs w:val="20"/>
        </w:rPr>
        <w:t>Magno</w:t>
      </w:r>
      <w:proofErr w:type="spellEnd"/>
      <w:r w:rsidR="00167DD1" w:rsidRPr="00362DD5">
        <w:rPr>
          <w:color w:val="575757" w:themeColor="text1"/>
          <w:sz w:val="20"/>
          <w:szCs w:val="20"/>
        </w:rPr>
        <w:t xml:space="preserve">, </w:t>
      </w:r>
      <w:r w:rsidR="002950C9" w:rsidRPr="00362DD5">
        <w:rPr>
          <w:color w:val="575757" w:themeColor="text1"/>
          <w:sz w:val="20"/>
          <w:szCs w:val="20"/>
        </w:rPr>
        <w:t>Group CEO bei MHP.</w:t>
      </w:r>
    </w:p>
    <w:p w14:paraId="6FA18555" w14:textId="377D5221" w:rsidR="00AC1DBF" w:rsidRPr="00263F57" w:rsidRDefault="00AC1DBF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ascii="Segoe UI" w:hAnsi="Segoe UI" w:cs="Segoe UI"/>
          <w:b/>
          <w:bCs/>
          <w:color w:val="575757" w:themeColor="text1"/>
          <w:sz w:val="20"/>
          <w:szCs w:val="20"/>
        </w:rPr>
      </w:pPr>
      <w:r w:rsidRPr="00263F57"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Zwischen Skepsis und Aufholjagd: </w:t>
      </w:r>
      <w:r w:rsidR="00D44166">
        <w:rPr>
          <w:rFonts w:ascii="Segoe UI" w:hAnsi="Segoe UI" w:cs="Segoe UI"/>
          <w:b/>
          <w:bCs/>
          <w:color w:val="575757" w:themeColor="text1"/>
          <w:sz w:val="20"/>
          <w:szCs w:val="20"/>
        </w:rPr>
        <w:t>a</w:t>
      </w:r>
      <w:r w:rsidRPr="00263F57">
        <w:rPr>
          <w:rFonts w:ascii="Segoe UI" w:hAnsi="Segoe UI" w:cs="Segoe UI"/>
          <w:b/>
          <w:bCs/>
          <w:color w:val="575757" w:themeColor="text1"/>
          <w:sz w:val="20"/>
          <w:szCs w:val="20"/>
        </w:rPr>
        <w:t>siatische Anbieter als künftige Marktgröße</w:t>
      </w:r>
    </w:p>
    <w:p w14:paraId="3661A700" w14:textId="77777777" w:rsidR="00AC1DBF" w:rsidRDefault="00AC1DBF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</w:p>
    <w:p w14:paraId="784AE687" w14:textId="5F9C7914" w:rsidR="00633818" w:rsidRDefault="00633818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  <w:r w:rsidRPr="00633818">
        <w:rPr>
          <w:color w:val="575757" w:themeColor="text1"/>
          <w:sz w:val="20"/>
          <w:szCs w:val="20"/>
        </w:rPr>
        <w:t xml:space="preserve">Zudem zeigt die Befragung, dass asiatische Anbieter nicht mehr nur über den Preis punkten: Software, Automatisierungslösungen und technologische Kompetenz werden zunehmend als Argumente für einen Wechsel genannt. </w:t>
      </w:r>
      <w:r w:rsidR="00D40CA3">
        <w:rPr>
          <w:color w:val="575757" w:themeColor="text1"/>
          <w:sz w:val="20"/>
          <w:szCs w:val="20"/>
        </w:rPr>
        <w:t>Zugleich</w:t>
      </w:r>
      <w:r w:rsidR="00D40CA3" w:rsidRPr="00633818">
        <w:rPr>
          <w:color w:val="575757" w:themeColor="text1"/>
          <w:sz w:val="20"/>
          <w:szCs w:val="20"/>
        </w:rPr>
        <w:t xml:space="preserve"> </w:t>
      </w:r>
      <w:r w:rsidRPr="00633818">
        <w:rPr>
          <w:color w:val="575757" w:themeColor="text1"/>
          <w:sz w:val="20"/>
          <w:szCs w:val="20"/>
        </w:rPr>
        <w:t xml:space="preserve">bestehen weiterhin Vorbehalte: </w:t>
      </w:r>
      <w:r w:rsidRPr="0023726C">
        <w:rPr>
          <w:b/>
          <w:bCs/>
          <w:color w:val="575757" w:themeColor="text1"/>
          <w:sz w:val="20"/>
          <w:szCs w:val="20"/>
        </w:rPr>
        <w:t>43,6 Prozent</w:t>
      </w:r>
      <w:r w:rsidRPr="00633818">
        <w:rPr>
          <w:color w:val="575757" w:themeColor="text1"/>
          <w:sz w:val="20"/>
          <w:szCs w:val="20"/>
        </w:rPr>
        <w:t xml:space="preserve"> äußern Qualitätsbedenken, </w:t>
      </w:r>
      <w:r w:rsidRPr="0023726C">
        <w:rPr>
          <w:b/>
          <w:bCs/>
          <w:color w:val="575757" w:themeColor="text1"/>
          <w:sz w:val="20"/>
          <w:szCs w:val="20"/>
        </w:rPr>
        <w:t>41,8 Prozent</w:t>
      </w:r>
      <w:r w:rsidRPr="00633818">
        <w:rPr>
          <w:color w:val="575757" w:themeColor="text1"/>
          <w:sz w:val="20"/>
          <w:szCs w:val="20"/>
        </w:rPr>
        <w:t xml:space="preserve"> erkennen Defizite im Vor-Ort-Service und </w:t>
      </w:r>
      <w:r w:rsidRPr="0023726C">
        <w:rPr>
          <w:b/>
          <w:bCs/>
          <w:color w:val="575757" w:themeColor="text1"/>
          <w:sz w:val="20"/>
          <w:szCs w:val="20"/>
        </w:rPr>
        <w:t>38,2 Prozent</w:t>
      </w:r>
      <w:r w:rsidRPr="00633818">
        <w:rPr>
          <w:color w:val="575757" w:themeColor="text1"/>
          <w:sz w:val="20"/>
          <w:szCs w:val="20"/>
        </w:rPr>
        <w:t xml:space="preserve"> befürchten eine unzureichende Ersatzteilversorgung.</w:t>
      </w:r>
    </w:p>
    <w:p w14:paraId="685EE2B2" w14:textId="77777777" w:rsidR="008670D2" w:rsidRDefault="008670D2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</w:p>
    <w:p w14:paraId="2FE95964" w14:textId="68050819" w:rsidR="008670D2" w:rsidRDefault="008670D2" w:rsidP="00614334">
      <w:pPr>
        <w:ind w:right="-59"/>
        <w:jc w:val="both"/>
        <w:rPr>
          <w:color w:val="575757" w:themeColor="text1"/>
          <w:sz w:val="20"/>
          <w:szCs w:val="20"/>
        </w:rPr>
      </w:pPr>
      <w:r w:rsidRPr="00263F57">
        <w:rPr>
          <w:color w:val="575757" w:themeColor="text1"/>
          <w:sz w:val="20"/>
          <w:szCs w:val="20"/>
        </w:rPr>
        <w:t xml:space="preserve">„Ein Preisvorteil von </w:t>
      </w:r>
      <w:r>
        <w:rPr>
          <w:color w:val="575757" w:themeColor="text1"/>
          <w:sz w:val="20"/>
          <w:szCs w:val="20"/>
        </w:rPr>
        <w:t>knapp unter 2</w:t>
      </w:r>
      <w:r w:rsidRPr="00263F57">
        <w:rPr>
          <w:color w:val="575757" w:themeColor="text1"/>
          <w:sz w:val="20"/>
          <w:szCs w:val="20"/>
        </w:rPr>
        <w:t>0 Prozent reicht, um viele Entscheider</w:t>
      </w:r>
      <w:r w:rsidR="00D44166">
        <w:rPr>
          <w:color w:val="575757" w:themeColor="text1"/>
          <w:sz w:val="20"/>
          <w:szCs w:val="20"/>
        </w:rPr>
        <w:t>innen und Entscheider</w:t>
      </w:r>
      <w:r w:rsidRPr="00263F57">
        <w:rPr>
          <w:color w:val="575757" w:themeColor="text1"/>
          <w:sz w:val="20"/>
          <w:szCs w:val="20"/>
        </w:rPr>
        <w:t xml:space="preserve"> zu beeindrucken – das verändert Marktstrategien fundamental. Unsere Daten zeigen, dass </w:t>
      </w:r>
      <w:r>
        <w:rPr>
          <w:color w:val="575757" w:themeColor="text1"/>
          <w:sz w:val="20"/>
          <w:szCs w:val="20"/>
        </w:rPr>
        <w:t xml:space="preserve">der Faktor </w:t>
      </w:r>
      <w:r w:rsidRPr="00263F57">
        <w:rPr>
          <w:color w:val="575757" w:themeColor="text1"/>
          <w:sz w:val="20"/>
          <w:szCs w:val="20"/>
        </w:rPr>
        <w:t>Preis nicht nur ein kurzfristiger Impuls ist, sondern ein struktureller Hebel für Markenwechsel w</w:t>
      </w:r>
      <w:r>
        <w:rPr>
          <w:color w:val="575757" w:themeColor="text1"/>
          <w:sz w:val="20"/>
          <w:szCs w:val="20"/>
        </w:rPr>
        <w:t>erden kann</w:t>
      </w:r>
      <w:r w:rsidRPr="00263F57">
        <w:rPr>
          <w:color w:val="575757" w:themeColor="text1"/>
          <w:sz w:val="20"/>
          <w:szCs w:val="20"/>
        </w:rPr>
        <w:t>. Gleichzeitig beobachten wir, dass asiatische Anbieter diesen Hebel mit Software, Automatisierung und attraktiven Servicepaketen kombinieren. Für etablierte Hersteller bedeutet das: Wer weiterhin über Differenzierung im Premiumsegment punkten will, muss sein Wertversprechen konsequent jenseits des Preises schärfen“</w:t>
      </w:r>
      <w:r>
        <w:rPr>
          <w:color w:val="575757" w:themeColor="text1"/>
          <w:sz w:val="20"/>
          <w:szCs w:val="20"/>
        </w:rPr>
        <w:t>, sagt Josef Heißenhuber, Associated Partner bei MHP.</w:t>
      </w:r>
    </w:p>
    <w:p w14:paraId="7609D173" w14:textId="77777777" w:rsidR="009F7EED" w:rsidRPr="00633818" w:rsidRDefault="009F7EED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</w:p>
    <w:p w14:paraId="1E177254" w14:textId="5047F220" w:rsidR="00633818" w:rsidRDefault="00633818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  <w:r w:rsidRPr="00633818">
        <w:rPr>
          <w:color w:val="575757" w:themeColor="text1"/>
          <w:sz w:val="20"/>
          <w:szCs w:val="20"/>
        </w:rPr>
        <w:t xml:space="preserve">Langfristig rechnen deutsche </w:t>
      </w:r>
      <w:r w:rsidR="00DE3012">
        <w:rPr>
          <w:color w:val="575757" w:themeColor="text1"/>
          <w:sz w:val="20"/>
          <w:szCs w:val="20"/>
        </w:rPr>
        <w:t>Landwirtinnen und Landwirte</w:t>
      </w:r>
      <w:r w:rsidRPr="00633818">
        <w:rPr>
          <w:color w:val="575757" w:themeColor="text1"/>
          <w:sz w:val="20"/>
          <w:szCs w:val="20"/>
        </w:rPr>
        <w:t xml:space="preserve"> jedoch mit einer deutlichen Marktverschiebung. </w:t>
      </w:r>
      <w:r w:rsidRPr="0023726C">
        <w:rPr>
          <w:b/>
          <w:bCs/>
          <w:color w:val="575757" w:themeColor="text1"/>
          <w:sz w:val="20"/>
          <w:szCs w:val="20"/>
        </w:rPr>
        <w:t>68,2 Prozent</w:t>
      </w:r>
      <w:r w:rsidRPr="00633818">
        <w:rPr>
          <w:color w:val="575757" w:themeColor="text1"/>
          <w:sz w:val="20"/>
          <w:szCs w:val="20"/>
        </w:rPr>
        <w:t xml:space="preserve"> erwarten, dass asiatische Hersteller in den kommenden zehn Jahren zu zentralen Wettbewerbern aufsteigen</w:t>
      </w:r>
      <w:r w:rsidR="00D40CA3">
        <w:rPr>
          <w:color w:val="575757" w:themeColor="text1"/>
          <w:sz w:val="20"/>
          <w:szCs w:val="20"/>
        </w:rPr>
        <w:t>,</w:t>
      </w:r>
      <w:r w:rsidRPr="00633818">
        <w:rPr>
          <w:color w:val="575757" w:themeColor="text1"/>
          <w:sz w:val="20"/>
          <w:szCs w:val="20"/>
        </w:rPr>
        <w:t xml:space="preserve"> </w:t>
      </w:r>
      <w:r w:rsidRPr="0023726C">
        <w:rPr>
          <w:b/>
          <w:bCs/>
          <w:color w:val="575757" w:themeColor="text1"/>
          <w:sz w:val="20"/>
          <w:szCs w:val="20"/>
        </w:rPr>
        <w:t>knapp 20</w:t>
      </w:r>
      <w:r w:rsidRPr="00633818">
        <w:rPr>
          <w:color w:val="575757" w:themeColor="text1"/>
          <w:sz w:val="20"/>
          <w:szCs w:val="20"/>
        </w:rPr>
        <w:t xml:space="preserve"> </w:t>
      </w:r>
      <w:r w:rsidRPr="0046363E">
        <w:rPr>
          <w:b/>
          <w:bCs/>
          <w:color w:val="575757" w:themeColor="text1"/>
          <w:sz w:val="20"/>
          <w:szCs w:val="20"/>
        </w:rPr>
        <w:t xml:space="preserve">Prozent </w:t>
      </w:r>
      <w:r w:rsidRPr="00633818">
        <w:rPr>
          <w:color w:val="575757" w:themeColor="text1"/>
          <w:sz w:val="20"/>
          <w:szCs w:val="20"/>
        </w:rPr>
        <w:t>prognostizieren sogar eine Führungsrolle.</w:t>
      </w:r>
    </w:p>
    <w:p w14:paraId="072FF886" w14:textId="77777777" w:rsidR="000C5C1E" w:rsidRDefault="000C5C1E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</w:p>
    <w:p w14:paraId="5F756888" w14:textId="50D89D05" w:rsidR="000C5C1E" w:rsidRPr="00263F57" w:rsidRDefault="000C5C1E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rFonts w:ascii="Segoe UI" w:hAnsi="Segoe UI" w:cs="Segoe UI"/>
          <w:b/>
          <w:bCs/>
          <w:color w:val="575757" w:themeColor="text1"/>
          <w:sz w:val="20"/>
          <w:szCs w:val="20"/>
        </w:rPr>
      </w:pPr>
      <w:r>
        <w:rPr>
          <w:rFonts w:ascii="Segoe UI" w:hAnsi="Segoe UI" w:cs="Segoe UI"/>
          <w:b/>
          <w:bCs/>
          <w:color w:val="575757" w:themeColor="text1"/>
          <w:sz w:val="20"/>
          <w:szCs w:val="20"/>
        </w:rPr>
        <w:t xml:space="preserve">Rahmendaten der </w:t>
      </w:r>
      <w:r w:rsidR="009D331F">
        <w:rPr>
          <w:rFonts w:ascii="Segoe UI" w:hAnsi="Segoe UI" w:cs="Segoe UI"/>
          <w:b/>
          <w:bCs/>
          <w:color w:val="575757" w:themeColor="text1"/>
          <w:sz w:val="20"/>
          <w:szCs w:val="20"/>
        </w:rPr>
        <w:t>Befragung</w:t>
      </w:r>
    </w:p>
    <w:p w14:paraId="2D332141" w14:textId="77777777" w:rsidR="000C5C1E" w:rsidRDefault="000C5C1E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</w:p>
    <w:p w14:paraId="3E26FD43" w14:textId="1C8513BD" w:rsidR="000C5C1E" w:rsidRDefault="000C5C1E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  <w:r w:rsidRPr="00263F57">
        <w:rPr>
          <w:color w:val="575757" w:themeColor="text1"/>
          <w:sz w:val="20"/>
          <w:szCs w:val="20"/>
        </w:rPr>
        <w:t xml:space="preserve">Die Erhebung erfolgte unmittelbar nach der </w:t>
      </w:r>
      <w:proofErr w:type="spellStart"/>
      <w:r w:rsidRPr="00263F57">
        <w:rPr>
          <w:color w:val="575757" w:themeColor="text1"/>
          <w:sz w:val="20"/>
          <w:szCs w:val="20"/>
        </w:rPr>
        <w:t>Agritechnica</w:t>
      </w:r>
      <w:proofErr w:type="spellEnd"/>
      <w:r w:rsidRPr="00263F57">
        <w:rPr>
          <w:color w:val="575757" w:themeColor="text1"/>
          <w:sz w:val="20"/>
          <w:szCs w:val="20"/>
        </w:rPr>
        <w:t xml:space="preserve"> 2025 und damit in einer Phase erhöhter Aufmerksamkeit für neue Marktteilnehmer. Die dort präsentierten Maschinen und Lösungen asiatischer Hersteller dürften die Offenheit </w:t>
      </w:r>
      <w:r w:rsidR="00784E04">
        <w:rPr>
          <w:color w:val="575757" w:themeColor="text1"/>
          <w:sz w:val="20"/>
          <w:szCs w:val="20"/>
        </w:rPr>
        <w:t>der Branche</w:t>
      </w:r>
      <w:r w:rsidRPr="00263F57">
        <w:rPr>
          <w:color w:val="575757" w:themeColor="text1"/>
          <w:sz w:val="20"/>
          <w:szCs w:val="20"/>
        </w:rPr>
        <w:t xml:space="preserve"> gegenüber alternativen Anbietern zusätzlich verstärkt haben.</w:t>
      </w:r>
    </w:p>
    <w:p w14:paraId="07314B76" w14:textId="77777777" w:rsidR="00D466F9" w:rsidRDefault="00D466F9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</w:p>
    <w:p w14:paraId="6351DEF4" w14:textId="227C1226" w:rsidR="00D466F9" w:rsidRDefault="00CC3210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  <w:r>
        <w:rPr>
          <w:color w:val="575757" w:themeColor="text1"/>
          <w:sz w:val="20"/>
          <w:szCs w:val="20"/>
        </w:rPr>
        <w:t xml:space="preserve">Innerhalb von zwei Wochen wurden </w:t>
      </w:r>
      <w:r w:rsidR="00D466F9" w:rsidRPr="00D466F9">
        <w:rPr>
          <w:color w:val="575757" w:themeColor="text1"/>
          <w:sz w:val="20"/>
          <w:szCs w:val="20"/>
        </w:rPr>
        <w:t xml:space="preserve">insgesamt 500 </w:t>
      </w:r>
      <w:r w:rsidR="00DE3012">
        <w:rPr>
          <w:color w:val="575757" w:themeColor="text1"/>
          <w:sz w:val="20"/>
          <w:szCs w:val="20"/>
        </w:rPr>
        <w:t>Landwirtinnen und Landwirte</w:t>
      </w:r>
      <w:r w:rsidR="00CE4B0A" w:rsidRPr="00D466F9">
        <w:rPr>
          <w:color w:val="575757" w:themeColor="text1"/>
          <w:sz w:val="20"/>
          <w:szCs w:val="20"/>
        </w:rPr>
        <w:t xml:space="preserve"> </w:t>
      </w:r>
      <w:r w:rsidR="00D466F9" w:rsidRPr="00D466F9">
        <w:rPr>
          <w:color w:val="575757" w:themeColor="text1"/>
          <w:sz w:val="20"/>
          <w:szCs w:val="20"/>
        </w:rPr>
        <w:t>aus Deutschland mittels standardisierter Online-Interviews</w:t>
      </w:r>
      <w:r>
        <w:rPr>
          <w:color w:val="575757" w:themeColor="text1"/>
          <w:sz w:val="20"/>
          <w:szCs w:val="20"/>
        </w:rPr>
        <w:t xml:space="preserve"> befragt</w:t>
      </w:r>
      <w:r w:rsidR="00D466F9" w:rsidRPr="00D466F9">
        <w:rPr>
          <w:color w:val="575757" w:themeColor="text1"/>
          <w:sz w:val="20"/>
          <w:szCs w:val="20"/>
        </w:rPr>
        <w:t>. Die Ergebnisse liefern ein repräsentatives Stimmungsbild zu Investitionsabsichten, Markenwahrnehmung und der Wahrnehmung asiatischer Anbieter im deutschen Landtechnikmarkt.</w:t>
      </w:r>
    </w:p>
    <w:p w14:paraId="34BD08AB" w14:textId="77777777" w:rsidR="00204867" w:rsidRDefault="00204867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</w:p>
    <w:p w14:paraId="1B166754" w14:textId="7D49AD93" w:rsidR="00204867" w:rsidRPr="00263F57" w:rsidRDefault="00204867" w:rsidP="0061433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color w:val="575757" w:themeColor="text1"/>
          <w:sz w:val="20"/>
          <w:szCs w:val="20"/>
        </w:rPr>
      </w:pPr>
      <w:r w:rsidRPr="00204867">
        <w:rPr>
          <w:color w:val="575757" w:themeColor="text1"/>
          <w:sz w:val="20"/>
          <w:szCs w:val="20"/>
        </w:rPr>
        <w:t xml:space="preserve">Die vollständige </w:t>
      </w:r>
      <w:r w:rsidR="00953255">
        <w:rPr>
          <w:color w:val="575757" w:themeColor="text1"/>
          <w:sz w:val="20"/>
          <w:szCs w:val="20"/>
        </w:rPr>
        <w:t>Befragung</w:t>
      </w:r>
      <w:r w:rsidRPr="00204867">
        <w:rPr>
          <w:color w:val="575757" w:themeColor="text1"/>
          <w:sz w:val="20"/>
          <w:szCs w:val="20"/>
        </w:rPr>
        <w:t xml:space="preserve"> zum Download finden Sie </w:t>
      </w:r>
      <w:hyperlink r:id="rId19" w:history="1">
        <w:r w:rsidRPr="00F8741C">
          <w:rPr>
            <w:rStyle w:val="Hyperlink"/>
            <w:sz w:val="20"/>
            <w:szCs w:val="20"/>
          </w:rPr>
          <w:t>hier</w:t>
        </w:r>
      </w:hyperlink>
    </w:p>
    <w:p w14:paraId="321E4532" w14:textId="77777777" w:rsidR="00633818" w:rsidRPr="00633818" w:rsidRDefault="00633818" w:rsidP="006D0623">
      <w:pPr>
        <w:widowControl/>
        <w:tabs>
          <w:tab w:val="left" w:pos="5715"/>
        </w:tabs>
        <w:suppressAutoHyphens/>
        <w:autoSpaceDE/>
        <w:autoSpaceDN/>
        <w:ind w:right="57"/>
        <w:jc w:val="both"/>
        <w:rPr>
          <w:rFonts w:ascii="Frutiger LT Pro 55 Roman"/>
          <w:color w:val="575757" w:themeColor="text1"/>
          <w:sz w:val="54"/>
        </w:rPr>
      </w:pPr>
    </w:p>
    <w:p w14:paraId="237B4572" w14:textId="77777777" w:rsidR="00633818" w:rsidRPr="00633818" w:rsidRDefault="00633818" w:rsidP="006D0623">
      <w:pPr>
        <w:widowControl/>
        <w:tabs>
          <w:tab w:val="left" w:pos="5715"/>
        </w:tabs>
        <w:suppressAutoHyphens/>
        <w:autoSpaceDE/>
        <w:autoSpaceDN/>
        <w:ind w:right="57"/>
        <w:jc w:val="both"/>
        <w:rPr>
          <w:rFonts w:ascii="Frutiger LT Pro 55 Roman"/>
          <w:color w:val="575757" w:themeColor="text1"/>
          <w:sz w:val="54"/>
        </w:rPr>
      </w:pPr>
    </w:p>
    <w:p w14:paraId="5A942242" w14:textId="77777777" w:rsidR="00DF75AA" w:rsidRDefault="00DF75AA" w:rsidP="006D0623">
      <w:pPr>
        <w:widowControl/>
        <w:tabs>
          <w:tab w:val="left" w:pos="5715"/>
        </w:tabs>
        <w:suppressAutoHyphens/>
        <w:autoSpaceDE/>
        <w:autoSpaceDN/>
        <w:ind w:right="57"/>
        <w:jc w:val="both"/>
        <w:rPr>
          <w:rFonts w:ascii="Frutiger LT Pro 55 Roman"/>
          <w:color w:val="575757" w:themeColor="text1"/>
          <w:sz w:val="54"/>
        </w:rPr>
      </w:pPr>
    </w:p>
    <w:p w14:paraId="5ADB0899" w14:textId="77777777" w:rsidR="00DF75AA" w:rsidRDefault="00DF75AA" w:rsidP="006D0623">
      <w:pPr>
        <w:widowControl/>
        <w:tabs>
          <w:tab w:val="left" w:pos="5715"/>
        </w:tabs>
        <w:suppressAutoHyphens/>
        <w:autoSpaceDE/>
        <w:autoSpaceDN/>
        <w:ind w:right="57"/>
        <w:jc w:val="both"/>
        <w:rPr>
          <w:rFonts w:ascii="Frutiger LT Pro 55 Roman"/>
          <w:color w:val="575757" w:themeColor="text1"/>
          <w:sz w:val="54"/>
        </w:rPr>
      </w:pPr>
    </w:p>
    <w:p w14:paraId="42FE1B24" w14:textId="77777777" w:rsidR="00DF75AA" w:rsidRDefault="00DF75AA" w:rsidP="006D0623">
      <w:pPr>
        <w:widowControl/>
        <w:tabs>
          <w:tab w:val="left" w:pos="5715"/>
        </w:tabs>
        <w:suppressAutoHyphens/>
        <w:autoSpaceDE/>
        <w:autoSpaceDN/>
        <w:ind w:right="57"/>
        <w:jc w:val="both"/>
        <w:rPr>
          <w:rFonts w:ascii="Frutiger LT Pro 55 Roman"/>
          <w:color w:val="575757" w:themeColor="text1"/>
          <w:sz w:val="54"/>
        </w:rPr>
      </w:pPr>
    </w:p>
    <w:p w14:paraId="71D04186" w14:textId="77777777" w:rsidR="00DF75AA" w:rsidRDefault="00DF75AA" w:rsidP="006D0623">
      <w:pPr>
        <w:widowControl/>
        <w:tabs>
          <w:tab w:val="left" w:pos="5715"/>
        </w:tabs>
        <w:suppressAutoHyphens/>
        <w:autoSpaceDE/>
        <w:autoSpaceDN/>
        <w:ind w:right="57"/>
        <w:jc w:val="both"/>
        <w:rPr>
          <w:rFonts w:ascii="Frutiger LT Pro 55 Roman"/>
          <w:color w:val="575757" w:themeColor="text1"/>
          <w:sz w:val="54"/>
        </w:rPr>
      </w:pPr>
    </w:p>
    <w:p w14:paraId="664DAEA2" w14:textId="77777777" w:rsidR="00DF75AA" w:rsidRPr="00633818" w:rsidRDefault="00DF75AA" w:rsidP="006D0623">
      <w:pPr>
        <w:widowControl/>
        <w:tabs>
          <w:tab w:val="left" w:pos="5715"/>
        </w:tabs>
        <w:suppressAutoHyphens/>
        <w:autoSpaceDE/>
        <w:autoSpaceDN/>
        <w:ind w:right="57"/>
        <w:jc w:val="both"/>
        <w:rPr>
          <w:rFonts w:ascii="Frutiger LT Pro 55 Roman"/>
          <w:color w:val="575757" w:themeColor="text1"/>
          <w:sz w:val="54"/>
        </w:rPr>
      </w:pPr>
    </w:p>
    <w:p w14:paraId="393FB371" w14:textId="77777777" w:rsidR="00633818" w:rsidRPr="00633818" w:rsidRDefault="00633818" w:rsidP="006D0623">
      <w:pPr>
        <w:widowControl/>
        <w:tabs>
          <w:tab w:val="left" w:pos="5715"/>
        </w:tabs>
        <w:suppressAutoHyphens/>
        <w:autoSpaceDE/>
        <w:autoSpaceDN/>
        <w:ind w:right="57"/>
        <w:jc w:val="both"/>
        <w:rPr>
          <w:rFonts w:ascii="Frutiger LT Pro 55 Roman"/>
          <w:color w:val="575757" w:themeColor="text1"/>
          <w:sz w:val="54"/>
        </w:rPr>
      </w:pPr>
    </w:p>
    <w:p w14:paraId="658DEA03" w14:textId="77777777" w:rsidR="00633818" w:rsidRPr="00633818" w:rsidRDefault="00633818" w:rsidP="006D0623">
      <w:pPr>
        <w:widowControl/>
        <w:tabs>
          <w:tab w:val="left" w:pos="5715"/>
        </w:tabs>
        <w:suppressAutoHyphens/>
        <w:autoSpaceDE/>
        <w:autoSpaceDN/>
        <w:ind w:right="57"/>
        <w:jc w:val="both"/>
        <w:rPr>
          <w:rFonts w:ascii="Frutiger LT Pro 55 Roman"/>
          <w:color w:val="575757" w:themeColor="text1"/>
          <w:sz w:val="54"/>
        </w:rPr>
      </w:pPr>
    </w:p>
    <w:p w14:paraId="2A985341" w14:textId="75200CEB" w:rsidR="009A5E27" w:rsidRPr="00633818" w:rsidRDefault="009A5E27" w:rsidP="006D0623">
      <w:pPr>
        <w:widowControl/>
        <w:tabs>
          <w:tab w:val="left" w:pos="5715"/>
        </w:tabs>
        <w:suppressAutoHyphens/>
        <w:autoSpaceDE/>
        <w:autoSpaceDN/>
        <w:ind w:right="57"/>
        <w:jc w:val="both"/>
        <w:rPr>
          <w:color w:val="575757" w:themeColor="text1"/>
          <w:sz w:val="20"/>
          <w:szCs w:val="20"/>
        </w:rPr>
      </w:pPr>
    </w:p>
    <w:p w14:paraId="5AE10DE0" w14:textId="20DD252A" w:rsidR="00B42868" w:rsidRPr="00CC0483" w:rsidRDefault="00633818" w:rsidP="00B42868">
      <w:pPr>
        <w:spacing w:before="65" w:line="1190" w:lineRule="exact"/>
        <w:ind w:left="150"/>
        <w:rPr>
          <w:rFonts w:ascii="Segoe UI" w:hAnsi="Segoe UI" w:cs="Segoe UI"/>
          <w:b/>
          <w:color w:val="00CC67" w:themeColor="accent4"/>
          <w:sz w:val="99"/>
          <w:lang w:val="en-US"/>
        </w:rPr>
      </w:pPr>
      <w:r w:rsidRPr="00CC0483">
        <w:rPr>
          <w:rFonts w:ascii="Segoe UI" w:hAnsi="Segoe UI" w:cs="Segoe UI"/>
          <w:b/>
          <w:noProof/>
          <w:color w:val="00CC67" w:themeColor="accent4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3730554" wp14:editId="31C09EA0">
                <wp:simplePos x="0" y="0"/>
                <wp:positionH relativeFrom="page">
                  <wp:posOffset>-329184</wp:posOffset>
                </wp:positionH>
                <wp:positionV relativeFrom="paragraph">
                  <wp:posOffset>-714172</wp:posOffset>
                </wp:positionV>
                <wp:extent cx="7867650" cy="10829925"/>
                <wp:effectExtent l="0" t="0" r="19050" b="28575"/>
                <wp:wrapNone/>
                <wp:docPr id="1945242585" name="Rechteck 194524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8299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156171F" id="Rechteck 1945242585" o:spid="_x0000_s1026" style="position:absolute;margin-left:-25.9pt;margin-top:-56.25pt;width:619.5pt;height:852.7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" fillcolor="#009 [3215]" strokecolor="#00004c [1604]" strokeweight="1pt">
                <w10:wrap anchorx="page"/>
              </v:rect>
            </w:pict>
          </mc:Fallback>
        </mc:AlternateContent>
      </w:r>
      <w:r w:rsidR="00854531" w:rsidRPr="00CC0483">
        <w:rPr>
          <w:noProof/>
          <w:color w:val="00CC67" w:themeColor="accent4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0A9A273" wp14:editId="5EE7773A">
                <wp:simplePos x="0" y="0"/>
                <wp:positionH relativeFrom="page">
                  <wp:align>right</wp:align>
                </wp:positionH>
                <wp:positionV relativeFrom="paragraph">
                  <wp:posOffset>-715010</wp:posOffset>
                </wp:positionV>
                <wp:extent cx="7867650" cy="10829925"/>
                <wp:effectExtent l="0" t="0" r="19050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8299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CEC184E" id="Rechteck 1" o:spid="_x0000_s1026" style="position:absolute;margin-left:568.3pt;margin-top:-56.3pt;width:619.5pt;height:852.7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" fillcolor="#009 [3215]" strokecolor="#00004c [1604]" strokeweight="1pt">
                <w10:wrap anchorx="page"/>
              </v:rect>
            </w:pict>
          </mc:Fallback>
        </mc:AlternateContent>
      </w:r>
      <w:r w:rsidR="00B42868" w:rsidRPr="00CC0483">
        <w:rPr>
          <w:rFonts w:ascii="Segoe UI" w:hAnsi="Segoe UI" w:cs="Segoe UI"/>
          <w:b/>
          <w:color w:val="00CC67" w:themeColor="accent4"/>
          <w:sz w:val="99"/>
          <w:lang w:val="en-US"/>
        </w:rPr>
        <w:t xml:space="preserve">ENABLING </w:t>
      </w:r>
      <w:r w:rsidR="00B42868" w:rsidRPr="00CC0483">
        <w:rPr>
          <w:rFonts w:ascii="Segoe UI" w:hAnsi="Segoe UI" w:cs="Segoe UI"/>
          <w:b/>
          <w:color w:val="00CC67" w:themeColor="accent4"/>
          <w:spacing w:val="-5"/>
          <w:sz w:val="99"/>
          <w:lang w:val="en-US"/>
        </w:rPr>
        <w:t>YOU</w:t>
      </w:r>
    </w:p>
    <w:p w14:paraId="06DE2079" w14:textId="77777777" w:rsidR="00B42868" w:rsidRPr="00CC0483" w:rsidRDefault="00B42868" w:rsidP="00B42868">
      <w:pPr>
        <w:spacing w:line="237" w:lineRule="auto"/>
        <w:ind w:left="150"/>
        <w:rPr>
          <w:b/>
          <w:color w:val="00CC67" w:themeColor="accent4"/>
          <w:lang w:val="en-US"/>
        </w:rPr>
      </w:pPr>
      <w:r w:rsidRPr="00CC0483">
        <w:rPr>
          <w:rFonts w:ascii="Segoe UI" w:hAnsi="Segoe UI" w:cs="Segoe UI"/>
          <w:b/>
          <w:color w:val="00CC67" w:themeColor="accent4"/>
          <w:sz w:val="99"/>
          <w:lang w:val="en-US"/>
        </w:rPr>
        <w:t xml:space="preserve">TO SHAPE </w:t>
      </w:r>
      <w:proofErr w:type="gramStart"/>
      <w:r w:rsidRPr="00CC0483">
        <w:rPr>
          <w:rFonts w:ascii="Segoe UI" w:hAnsi="Segoe UI" w:cs="Segoe UI"/>
          <w:b/>
          <w:color w:val="00CC67" w:themeColor="accent4"/>
          <w:sz w:val="99"/>
          <w:lang w:val="en-US"/>
        </w:rPr>
        <w:t xml:space="preserve">A </w:t>
      </w:r>
      <w:r w:rsidRPr="00CC0483">
        <w:rPr>
          <w:rFonts w:ascii="Segoe UI" w:hAnsi="Segoe UI" w:cs="Segoe UI"/>
          <w:b/>
          <w:color w:val="00CC67" w:themeColor="accent4"/>
          <w:spacing w:val="10"/>
          <w:sz w:val="99"/>
          <w:lang w:val="en-US"/>
        </w:rPr>
        <w:t>BETTER</w:t>
      </w:r>
      <w:proofErr w:type="gramEnd"/>
      <w:r w:rsidRPr="00CC0483">
        <w:rPr>
          <w:rFonts w:ascii="Segoe UI" w:hAnsi="Segoe UI" w:cs="Segoe UI"/>
          <w:b/>
          <w:color w:val="00CC67" w:themeColor="accent4"/>
          <w:spacing w:val="10"/>
          <w:sz w:val="99"/>
          <w:lang w:val="en-US"/>
        </w:rPr>
        <w:t xml:space="preserve"> </w:t>
      </w:r>
      <w:r w:rsidRPr="00CC0483">
        <w:rPr>
          <w:rFonts w:ascii="Segoe UI" w:hAnsi="Segoe UI" w:cs="Segoe UI"/>
          <w:b/>
          <w:color w:val="00CC67" w:themeColor="accent4"/>
          <w:spacing w:val="-2"/>
          <w:sz w:val="99"/>
          <w:lang w:val="en-US"/>
        </w:rPr>
        <w:t>TOMORROW</w:t>
      </w:r>
    </w:p>
    <w:p w14:paraId="12906A1F" w14:textId="6E319902" w:rsidR="00B42868" w:rsidRPr="0092461F" w:rsidRDefault="00B42868" w:rsidP="00B42868">
      <w:pPr>
        <w:pStyle w:val="BodyText"/>
        <w:rPr>
          <w:b/>
          <w:lang w:val="en-US"/>
        </w:rPr>
      </w:pPr>
    </w:p>
    <w:p w14:paraId="4943E886" w14:textId="7FC7C574" w:rsidR="00B42868" w:rsidRPr="0092461F" w:rsidRDefault="00681939" w:rsidP="00B42868">
      <w:pPr>
        <w:pStyle w:val="BodyText"/>
        <w:spacing w:before="9"/>
        <w:rPr>
          <w:b/>
          <w:sz w:val="17"/>
          <w:lang w:val="en-US"/>
        </w:rPr>
      </w:pPr>
      <w:r w:rsidRPr="00681939">
        <w:rPr>
          <w:b/>
          <w:noProof/>
        </w:rPr>
        <w:drawing>
          <wp:anchor distT="0" distB="0" distL="114300" distR="114300" simplePos="0" relativeHeight="251658245" behindDoc="1" locked="0" layoutInCell="1" allowOverlap="1" wp14:anchorId="25039612" wp14:editId="1B291A58">
            <wp:simplePos x="0" y="0"/>
            <wp:positionH relativeFrom="column">
              <wp:posOffset>-106789</wp:posOffset>
            </wp:positionH>
            <wp:positionV relativeFrom="paragraph">
              <wp:posOffset>140970</wp:posOffset>
            </wp:positionV>
            <wp:extent cx="5826342" cy="3488055"/>
            <wp:effectExtent l="0" t="0" r="0" b="0"/>
            <wp:wrapNone/>
            <wp:docPr id="11090089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0898" name="Grafik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42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61F">
        <w:rPr>
          <w:b/>
          <w:noProof/>
          <w:lang w:val="en-US"/>
        </w:rPr>
        <w:t xml:space="preserve"> </w:t>
      </w:r>
    </w:p>
    <w:p w14:paraId="4D3C3E89" w14:textId="3AB360B8" w:rsidR="00B42868" w:rsidRPr="0092461F" w:rsidRDefault="00B42868" w:rsidP="00B42868">
      <w:pPr>
        <w:tabs>
          <w:tab w:val="left" w:pos="3036"/>
        </w:tabs>
        <w:spacing w:before="77"/>
        <w:ind w:right="1987"/>
        <w:jc w:val="center"/>
        <w:rPr>
          <w:b/>
          <w:sz w:val="19"/>
          <w:lang w:val="en-US"/>
        </w:rPr>
      </w:pPr>
      <w:r w:rsidRPr="0092461F">
        <w:rPr>
          <w:b/>
          <w:color w:val="231F20"/>
          <w:sz w:val="19"/>
          <w:lang w:val="en-US"/>
        </w:rPr>
        <w:tab/>
      </w:r>
    </w:p>
    <w:p w14:paraId="1B37F027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4C04CE9A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6F76B9E4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38C658C3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2C481146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63CB7B80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104DCBDF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1392F2D8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077B113A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17509FDC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0B1180D5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398830EA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38C94A10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1D2B257A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1B496EBF" w14:textId="77777777" w:rsidR="00B42868" w:rsidRPr="0092461F" w:rsidRDefault="00B42868" w:rsidP="00B42868">
      <w:pPr>
        <w:pStyle w:val="BodyText"/>
        <w:rPr>
          <w:b/>
          <w:lang w:val="en-US"/>
        </w:rPr>
      </w:pPr>
    </w:p>
    <w:p w14:paraId="6B2A5C6B" w14:textId="77777777" w:rsidR="00B42868" w:rsidRPr="0092461F" w:rsidRDefault="00B42868" w:rsidP="00B42868">
      <w:pPr>
        <w:pStyle w:val="BodyText"/>
        <w:spacing w:before="7"/>
        <w:rPr>
          <w:b/>
          <w:sz w:val="21"/>
          <w:lang w:val="en-US"/>
        </w:rPr>
      </w:pPr>
    </w:p>
    <w:p w14:paraId="53285634" w14:textId="77777777" w:rsidR="00B42868" w:rsidRPr="0092461F" w:rsidRDefault="00B42868" w:rsidP="00B42868">
      <w:pPr>
        <w:pStyle w:val="Heading1"/>
        <w:rPr>
          <w:color w:val="FFFFFF"/>
          <w:lang w:val="en-US"/>
        </w:rPr>
      </w:pPr>
    </w:p>
    <w:p w14:paraId="4F18220B" w14:textId="77777777" w:rsidR="00764B46" w:rsidRPr="0092461F" w:rsidRDefault="00764B46" w:rsidP="00764B46">
      <w:pPr>
        <w:pStyle w:val="Heading1"/>
        <w:ind w:left="0"/>
        <w:rPr>
          <w:color w:val="FFFFFF"/>
          <w:lang w:val="en-US"/>
        </w:rPr>
      </w:pPr>
    </w:p>
    <w:p w14:paraId="4D7FE0EE" w14:textId="550F82C2" w:rsidR="00B42868" w:rsidRPr="00204867" w:rsidRDefault="00B42868" w:rsidP="00764B46">
      <w:pPr>
        <w:pStyle w:val="Heading1"/>
        <w:ind w:left="0"/>
        <w:rPr>
          <w:lang w:val="en-US"/>
        </w:rPr>
      </w:pPr>
      <w:proofErr w:type="spellStart"/>
      <w:r w:rsidRPr="00204867">
        <w:rPr>
          <w:color w:val="FFFFFF"/>
          <w:lang w:val="en-US"/>
        </w:rPr>
        <w:t>Über</w:t>
      </w:r>
      <w:proofErr w:type="spellEnd"/>
      <w:r w:rsidRPr="00204867">
        <w:rPr>
          <w:color w:val="FFFFFF"/>
          <w:lang w:val="en-US"/>
        </w:rPr>
        <w:t xml:space="preserve"> </w:t>
      </w:r>
      <w:r w:rsidRPr="00204867">
        <w:rPr>
          <w:color w:val="FFFFFF"/>
          <w:spacing w:val="-5"/>
          <w:lang w:val="en-US"/>
        </w:rPr>
        <w:t>MHP</w:t>
      </w:r>
    </w:p>
    <w:p w14:paraId="3DE4F4B6" w14:textId="77777777" w:rsidR="00B42868" w:rsidRPr="00204867" w:rsidRDefault="00B42868" w:rsidP="00B42868">
      <w:pPr>
        <w:pStyle w:val="BodyText"/>
        <w:spacing w:before="2"/>
        <w:rPr>
          <w:b/>
          <w:sz w:val="26"/>
          <w:lang w:val="en-US"/>
        </w:rPr>
      </w:pPr>
    </w:p>
    <w:p w14:paraId="27E52588" w14:textId="3E85B414" w:rsidR="00764B46" w:rsidRPr="006826BD" w:rsidRDefault="00764B46" w:rsidP="00580C05">
      <w:pPr>
        <w:jc w:val="both"/>
        <w:rPr>
          <w:rFonts w:ascii="Segoe UI" w:hAnsi="Segoe UI" w:cs="Segoe UI"/>
          <w:color w:val="FFFFFF" w:themeColor="background1"/>
          <w:sz w:val="20"/>
          <w:szCs w:val="20"/>
        </w:rPr>
      </w:pP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Als Technologie- und Businesspartner digitalisiert MHP seit </w:t>
      </w:r>
      <w:r w:rsidR="0044734B">
        <w:rPr>
          <w:rFonts w:ascii="Segoe UI" w:hAnsi="Segoe UI" w:cs="Segoe UI"/>
          <w:color w:val="FFFFFF" w:themeColor="background1"/>
          <w:sz w:val="20"/>
          <w:szCs w:val="20"/>
        </w:rPr>
        <w:t xml:space="preserve">1996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die Prozesse und Produkte seiner weltweit rund 300 Kunden in den Bereichen Mobility und Manufacturing und begleitet sie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bei ihren IT-Transformationen entlang der gesamten Wertschöpfungskette. Für die Management- und IT-Beratung steht fest: Die Digitalisierung ist einer der größten Hebel auf dem Weg zu einem</w:t>
      </w:r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besseren Morgen. Daher berät das Unternehmen der Porsche AG sowohl operativ als auch strategisch in Themenfeldern wie beispielsweise Customer Experience und </w:t>
      </w:r>
      <w:proofErr w:type="spellStart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Workforce</w:t>
      </w:r>
      <w:proofErr w:type="spellEnd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6826BD">
        <w:rPr>
          <w:rFonts w:ascii="Segoe UI" w:hAnsi="Segoe UI" w:cs="Segoe UI"/>
          <w:color w:val="FFFFFF" w:themeColor="background1"/>
          <w:sz w:val="20"/>
          <w:szCs w:val="20"/>
        </w:rPr>
        <w:t xml:space="preserve">Transformation, Supply Chain und Cloud Solutions, </w:t>
      </w:r>
      <w:proofErr w:type="spellStart"/>
      <w:r w:rsidRPr="006826BD">
        <w:rPr>
          <w:rFonts w:ascii="Segoe UI" w:hAnsi="Segoe UI" w:cs="Segoe UI"/>
          <w:color w:val="FFFFFF" w:themeColor="background1"/>
          <w:sz w:val="20"/>
          <w:szCs w:val="20"/>
        </w:rPr>
        <w:t>Platforms</w:t>
      </w:r>
      <w:proofErr w:type="spellEnd"/>
      <w:r w:rsidRPr="006826BD">
        <w:rPr>
          <w:rFonts w:ascii="Segoe UI" w:hAnsi="Segoe UI" w:cs="Segoe UI"/>
          <w:color w:val="FFFFFF" w:themeColor="background1"/>
          <w:sz w:val="20"/>
          <w:szCs w:val="20"/>
        </w:rPr>
        <w:t xml:space="preserve"> &amp; </w:t>
      </w:r>
      <w:proofErr w:type="spellStart"/>
      <w:r w:rsidRPr="006826BD">
        <w:rPr>
          <w:rFonts w:ascii="Segoe UI" w:hAnsi="Segoe UI" w:cs="Segoe UI"/>
          <w:color w:val="FFFFFF" w:themeColor="background1"/>
          <w:sz w:val="20"/>
          <w:szCs w:val="20"/>
        </w:rPr>
        <w:t>Ecosystems</w:t>
      </w:r>
      <w:proofErr w:type="spellEnd"/>
      <w:r w:rsidRPr="006826BD">
        <w:rPr>
          <w:rFonts w:ascii="Segoe UI" w:hAnsi="Segoe UI" w:cs="Segoe UI"/>
          <w:color w:val="FFFFFF" w:themeColor="background1"/>
          <w:sz w:val="20"/>
          <w:szCs w:val="20"/>
        </w:rPr>
        <w:t xml:space="preserve">, Big Data und KI sowie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Industrie 4.0 und Intelligent Products. Die Unternehmensberatung agiert international, mit Hauptsitz in Deutschland und Tochtergesellschaften in den USA, Mexiko, Großbritannien, Rumänien</w:t>
      </w:r>
      <w:r w:rsidR="008C7C4A">
        <w:rPr>
          <w:rFonts w:ascii="Segoe UI" w:hAnsi="Segoe UI" w:cs="Segoe UI"/>
          <w:color w:val="FFFFFF" w:themeColor="background1"/>
          <w:sz w:val="20"/>
          <w:szCs w:val="20"/>
        </w:rPr>
        <w:t>, Indien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 xml:space="preserve"> und China. Rund </w:t>
      </w:r>
      <w:r w:rsidR="006826BD">
        <w:rPr>
          <w:rFonts w:ascii="Segoe UI" w:hAnsi="Segoe UI" w:cs="Segoe UI"/>
          <w:color w:val="FFFFFF" w:themeColor="background1"/>
          <w:sz w:val="20"/>
          <w:szCs w:val="20"/>
        </w:rPr>
        <w:t>4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.</w:t>
      </w:r>
      <w:r w:rsidR="006826BD">
        <w:rPr>
          <w:rFonts w:ascii="Segoe UI" w:hAnsi="Segoe UI" w:cs="Segoe UI"/>
          <w:color w:val="FFFFFF" w:themeColor="background1"/>
          <w:sz w:val="20"/>
          <w:szCs w:val="20"/>
        </w:rPr>
        <w:t>7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00 </w:t>
      </w:r>
      <w:proofErr w:type="spellStart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MHPlerinnen</w:t>
      </w:r>
      <w:proofErr w:type="spellEnd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 und </w:t>
      </w:r>
      <w:proofErr w:type="spellStart"/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MHPler</w:t>
      </w:r>
      <w:proofErr w:type="spellEnd"/>
      <w:r>
        <w:rPr>
          <w:rFonts w:ascii="Segoe UI" w:hAnsi="Segoe UI" w:cs="Segoe UI"/>
          <w:color w:val="FFFFFF" w:themeColor="background1"/>
          <w:sz w:val="20"/>
          <w:szCs w:val="20"/>
        </w:rPr>
        <w:t xml:space="preserve"> </w:t>
      </w:r>
      <w:r w:rsidRPr="00764B46">
        <w:rPr>
          <w:rFonts w:ascii="Segoe UI" w:hAnsi="Segoe UI" w:cs="Segoe UI"/>
          <w:color w:val="FFFFFF" w:themeColor="background1"/>
          <w:sz w:val="20"/>
          <w:szCs w:val="20"/>
        </w:rPr>
        <w:t>vereint der Anspruch nach Exzellenz und nachhaltigem Erfolg. Dieser Anspruch treibt MHP weiter an – heute und in Zukunft</w:t>
      </w:r>
      <w:r>
        <w:rPr>
          <w:rFonts w:ascii="Segoe UI" w:hAnsi="Segoe UI" w:cs="Segoe UI"/>
          <w:color w:val="FFFFFF" w:themeColor="background1"/>
          <w:sz w:val="20"/>
          <w:szCs w:val="20"/>
        </w:rPr>
        <w:t>.</w:t>
      </w:r>
    </w:p>
    <w:p w14:paraId="53C5EA5F" w14:textId="77777777" w:rsidR="00B42868" w:rsidRDefault="00B42868" w:rsidP="00B42868">
      <w:pPr>
        <w:pStyle w:val="BodyText"/>
        <w:spacing w:before="2"/>
        <w:rPr>
          <w:sz w:val="22"/>
        </w:rPr>
      </w:pPr>
    </w:p>
    <w:p w14:paraId="225BC6A0" w14:textId="2877682B" w:rsidR="00CC7300" w:rsidRPr="007309ED" w:rsidRDefault="00B42868" w:rsidP="00B42868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 Light"/>
          <w:color w:val="FFFFFF" w:themeColor="background1"/>
          <w:sz w:val="24"/>
          <w:szCs w:val="24"/>
        </w:rPr>
      </w:pPr>
      <w:r>
        <w:rPr>
          <w:color w:val="FFFFFF"/>
          <w:spacing w:val="-2"/>
        </w:rPr>
        <w:t>mhp.com</w:t>
      </w:r>
    </w:p>
    <w:sectPr w:rsidR="00CC7300" w:rsidRPr="007309ED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9168E" w14:textId="77777777" w:rsidR="0052777C" w:rsidRDefault="0052777C" w:rsidP="009B4D20">
      <w:r>
        <w:separator/>
      </w:r>
    </w:p>
  </w:endnote>
  <w:endnote w:type="continuationSeparator" w:id="0">
    <w:p w14:paraId="35A8E1AA" w14:textId="77777777" w:rsidR="0052777C" w:rsidRDefault="0052777C" w:rsidP="009B4D20">
      <w:r>
        <w:continuationSeparator/>
      </w:r>
    </w:p>
  </w:endnote>
  <w:endnote w:type="continuationNotice" w:id="1">
    <w:p w14:paraId="55EF7C93" w14:textId="77777777" w:rsidR="0052777C" w:rsidRDefault="005277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74DF0" w14:textId="77777777" w:rsidR="0052777C" w:rsidRDefault="0052777C" w:rsidP="009B4D20">
      <w:r>
        <w:separator/>
      </w:r>
    </w:p>
  </w:footnote>
  <w:footnote w:type="continuationSeparator" w:id="0">
    <w:p w14:paraId="5271E2E0" w14:textId="77777777" w:rsidR="0052777C" w:rsidRDefault="0052777C" w:rsidP="009B4D20">
      <w:r>
        <w:continuationSeparator/>
      </w:r>
    </w:p>
  </w:footnote>
  <w:footnote w:type="continuationNotice" w:id="1">
    <w:p w14:paraId="4AD0AF65" w14:textId="77777777" w:rsidR="0052777C" w:rsidRDefault="005277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575757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7252015">
    <w:abstractNumId w:val="4"/>
  </w:num>
  <w:num w:numId="2" w16cid:durableId="1411926339">
    <w:abstractNumId w:val="8"/>
  </w:num>
  <w:num w:numId="3" w16cid:durableId="376586033">
    <w:abstractNumId w:val="9"/>
  </w:num>
  <w:num w:numId="4" w16cid:durableId="726925797">
    <w:abstractNumId w:val="7"/>
  </w:num>
  <w:num w:numId="5" w16cid:durableId="233398731">
    <w:abstractNumId w:val="6"/>
  </w:num>
  <w:num w:numId="6" w16cid:durableId="1345087208">
    <w:abstractNumId w:val="5"/>
  </w:num>
  <w:num w:numId="7" w16cid:durableId="1750224954">
    <w:abstractNumId w:val="0"/>
  </w:num>
  <w:num w:numId="8" w16cid:durableId="1900551064">
    <w:abstractNumId w:val="1"/>
  </w:num>
  <w:num w:numId="9" w16cid:durableId="973219308">
    <w:abstractNumId w:val="2"/>
  </w:num>
  <w:num w:numId="10" w16cid:durableId="382873682">
    <w:abstractNumId w:val="3"/>
  </w:num>
  <w:num w:numId="11" w16cid:durableId="19768364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D20"/>
    <w:rsid w:val="00000DBB"/>
    <w:rsid w:val="00001624"/>
    <w:rsid w:val="00001700"/>
    <w:rsid w:val="00002A23"/>
    <w:rsid w:val="00003B1C"/>
    <w:rsid w:val="000040EC"/>
    <w:rsid w:val="0000684F"/>
    <w:rsid w:val="0001245A"/>
    <w:rsid w:val="0001281A"/>
    <w:rsid w:val="00014036"/>
    <w:rsid w:val="00016218"/>
    <w:rsid w:val="000163A1"/>
    <w:rsid w:val="000165D4"/>
    <w:rsid w:val="000172C0"/>
    <w:rsid w:val="00017DC6"/>
    <w:rsid w:val="00020AA7"/>
    <w:rsid w:val="000213C3"/>
    <w:rsid w:val="000243D6"/>
    <w:rsid w:val="00026BBB"/>
    <w:rsid w:val="00030D6B"/>
    <w:rsid w:val="00032918"/>
    <w:rsid w:val="00033443"/>
    <w:rsid w:val="00033EA5"/>
    <w:rsid w:val="000360BA"/>
    <w:rsid w:val="00040A1B"/>
    <w:rsid w:val="00043662"/>
    <w:rsid w:val="00045A91"/>
    <w:rsid w:val="000473E3"/>
    <w:rsid w:val="00050500"/>
    <w:rsid w:val="000506CC"/>
    <w:rsid w:val="00052F50"/>
    <w:rsid w:val="00060E88"/>
    <w:rsid w:val="000624E0"/>
    <w:rsid w:val="00063CF6"/>
    <w:rsid w:val="0006482B"/>
    <w:rsid w:val="000662E8"/>
    <w:rsid w:val="000663DE"/>
    <w:rsid w:val="0007021A"/>
    <w:rsid w:val="00076399"/>
    <w:rsid w:val="000771FF"/>
    <w:rsid w:val="0008039D"/>
    <w:rsid w:val="00080419"/>
    <w:rsid w:val="00082BD9"/>
    <w:rsid w:val="0008480E"/>
    <w:rsid w:val="000859AE"/>
    <w:rsid w:val="000871BC"/>
    <w:rsid w:val="00087618"/>
    <w:rsid w:val="00097C99"/>
    <w:rsid w:val="000A06E8"/>
    <w:rsid w:val="000A1FBC"/>
    <w:rsid w:val="000A419E"/>
    <w:rsid w:val="000A6057"/>
    <w:rsid w:val="000A6EC1"/>
    <w:rsid w:val="000B1534"/>
    <w:rsid w:val="000B38D3"/>
    <w:rsid w:val="000B4D41"/>
    <w:rsid w:val="000B6463"/>
    <w:rsid w:val="000B7566"/>
    <w:rsid w:val="000C0BBB"/>
    <w:rsid w:val="000C1789"/>
    <w:rsid w:val="000C2A1B"/>
    <w:rsid w:val="000C4365"/>
    <w:rsid w:val="000C5C1E"/>
    <w:rsid w:val="000C5DAC"/>
    <w:rsid w:val="000C682B"/>
    <w:rsid w:val="000D03CC"/>
    <w:rsid w:val="000D0B3E"/>
    <w:rsid w:val="000D1F5B"/>
    <w:rsid w:val="000D4F17"/>
    <w:rsid w:val="000D7657"/>
    <w:rsid w:val="000E4FC8"/>
    <w:rsid w:val="000F1560"/>
    <w:rsid w:val="000F4F3A"/>
    <w:rsid w:val="000F5D70"/>
    <w:rsid w:val="000F7294"/>
    <w:rsid w:val="000F7B5A"/>
    <w:rsid w:val="00104505"/>
    <w:rsid w:val="00104DC8"/>
    <w:rsid w:val="00106988"/>
    <w:rsid w:val="001071D9"/>
    <w:rsid w:val="001118CB"/>
    <w:rsid w:val="00111E34"/>
    <w:rsid w:val="001131D4"/>
    <w:rsid w:val="00114603"/>
    <w:rsid w:val="00117E41"/>
    <w:rsid w:val="001214B0"/>
    <w:rsid w:val="0012310B"/>
    <w:rsid w:val="001233D7"/>
    <w:rsid w:val="00124FF6"/>
    <w:rsid w:val="001255D0"/>
    <w:rsid w:val="00125B71"/>
    <w:rsid w:val="00131E89"/>
    <w:rsid w:val="001322C1"/>
    <w:rsid w:val="00132980"/>
    <w:rsid w:val="001331E8"/>
    <w:rsid w:val="00133CE9"/>
    <w:rsid w:val="001349B5"/>
    <w:rsid w:val="00134A78"/>
    <w:rsid w:val="00134D73"/>
    <w:rsid w:val="00134F9F"/>
    <w:rsid w:val="00136BA7"/>
    <w:rsid w:val="00137B39"/>
    <w:rsid w:val="0014041C"/>
    <w:rsid w:val="0014137C"/>
    <w:rsid w:val="001427CC"/>
    <w:rsid w:val="00145159"/>
    <w:rsid w:val="0014562E"/>
    <w:rsid w:val="00146599"/>
    <w:rsid w:val="00146AEC"/>
    <w:rsid w:val="00150AEA"/>
    <w:rsid w:val="00151871"/>
    <w:rsid w:val="00152F64"/>
    <w:rsid w:val="00154D78"/>
    <w:rsid w:val="001619CC"/>
    <w:rsid w:val="00163180"/>
    <w:rsid w:val="00164238"/>
    <w:rsid w:val="00164F49"/>
    <w:rsid w:val="00167DD1"/>
    <w:rsid w:val="00170543"/>
    <w:rsid w:val="00171066"/>
    <w:rsid w:val="0017142C"/>
    <w:rsid w:val="0017209C"/>
    <w:rsid w:val="00174EC3"/>
    <w:rsid w:val="00175520"/>
    <w:rsid w:val="001802E9"/>
    <w:rsid w:val="00181B90"/>
    <w:rsid w:val="00181DF6"/>
    <w:rsid w:val="00182093"/>
    <w:rsid w:val="00182410"/>
    <w:rsid w:val="00182450"/>
    <w:rsid w:val="001832A5"/>
    <w:rsid w:val="00185C30"/>
    <w:rsid w:val="001905CB"/>
    <w:rsid w:val="00193C75"/>
    <w:rsid w:val="00194512"/>
    <w:rsid w:val="00194B4E"/>
    <w:rsid w:val="001964D7"/>
    <w:rsid w:val="0019723F"/>
    <w:rsid w:val="001A20E2"/>
    <w:rsid w:val="001A3B85"/>
    <w:rsid w:val="001A51A4"/>
    <w:rsid w:val="001A5E94"/>
    <w:rsid w:val="001A5F22"/>
    <w:rsid w:val="001B0C01"/>
    <w:rsid w:val="001B21AF"/>
    <w:rsid w:val="001B23C3"/>
    <w:rsid w:val="001B35EE"/>
    <w:rsid w:val="001C42C0"/>
    <w:rsid w:val="001C4375"/>
    <w:rsid w:val="001C4479"/>
    <w:rsid w:val="001D1464"/>
    <w:rsid w:val="001D1E8F"/>
    <w:rsid w:val="001D3709"/>
    <w:rsid w:val="001D60ED"/>
    <w:rsid w:val="001D6904"/>
    <w:rsid w:val="001E0FD4"/>
    <w:rsid w:val="001E299A"/>
    <w:rsid w:val="001E34E6"/>
    <w:rsid w:val="001E43FD"/>
    <w:rsid w:val="001E4CD0"/>
    <w:rsid w:val="001E6157"/>
    <w:rsid w:val="001F25D4"/>
    <w:rsid w:val="001F2844"/>
    <w:rsid w:val="001F2E73"/>
    <w:rsid w:val="001F5CA9"/>
    <w:rsid w:val="001F5F45"/>
    <w:rsid w:val="00200DD5"/>
    <w:rsid w:val="00204461"/>
    <w:rsid w:val="002044D2"/>
    <w:rsid w:val="00204867"/>
    <w:rsid w:val="002048ED"/>
    <w:rsid w:val="00204C7C"/>
    <w:rsid w:val="00205853"/>
    <w:rsid w:val="002069E6"/>
    <w:rsid w:val="00207814"/>
    <w:rsid w:val="002165D9"/>
    <w:rsid w:val="00220137"/>
    <w:rsid w:val="0022222D"/>
    <w:rsid w:val="00222453"/>
    <w:rsid w:val="002224F2"/>
    <w:rsid w:val="002227A4"/>
    <w:rsid w:val="00223A32"/>
    <w:rsid w:val="00223EAD"/>
    <w:rsid w:val="0022410F"/>
    <w:rsid w:val="002241C7"/>
    <w:rsid w:val="002251C2"/>
    <w:rsid w:val="00227997"/>
    <w:rsid w:val="00230F4B"/>
    <w:rsid w:val="00231B1C"/>
    <w:rsid w:val="00231CAF"/>
    <w:rsid w:val="0023231A"/>
    <w:rsid w:val="0023255E"/>
    <w:rsid w:val="00235C5F"/>
    <w:rsid w:val="00235D47"/>
    <w:rsid w:val="0023726C"/>
    <w:rsid w:val="00241146"/>
    <w:rsid w:val="00241375"/>
    <w:rsid w:val="002460D2"/>
    <w:rsid w:val="00252803"/>
    <w:rsid w:val="002530D0"/>
    <w:rsid w:val="002537F6"/>
    <w:rsid w:val="00254444"/>
    <w:rsid w:val="00260765"/>
    <w:rsid w:val="00261565"/>
    <w:rsid w:val="00262A70"/>
    <w:rsid w:val="00263BAF"/>
    <w:rsid w:val="00263F57"/>
    <w:rsid w:val="00270286"/>
    <w:rsid w:val="00270584"/>
    <w:rsid w:val="00270AA7"/>
    <w:rsid w:val="00271C39"/>
    <w:rsid w:val="00271DAD"/>
    <w:rsid w:val="002736FB"/>
    <w:rsid w:val="0027447E"/>
    <w:rsid w:val="0028081A"/>
    <w:rsid w:val="00280898"/>
    <w:rsid w:val="0028097E"/>
    <w:rsid w:val="00282BC4"/>
    <w:rsid w:val="00287B76"/>
    <w:rsid w:val="00290D35"/>
    <w:rsid w:val="00290D7E"/>
    <w:rsid w:val="002926EA"/>
    <w:rsid w:val="00292AA9"/>
    <w:rsid w:val="00293320"/>
    <w:rsid w:val="00294770"/>
    <w:rsid w:val="002950C9"/>
    <w:rsid w:val="0029780B"/>
    <w:rsid w:val="00297919"/>
    <w:rsid w:val="002A0B01"/>
    <w:rsid w:val="002A2EC8"/>
    <w:rsid w:val="002A6338"/>
    <w:rsid w:val="002A70CE"/>
    <w:rsid w:val="002A7477"/>
    <w:rsid w:val="002B07B3"/>
    <w:rsid w:val="002B33F5"/>
    <w:rsid w:val="002B609E"/>
    <w:rsid w:val="002B663E"/>
    <w:rsid w:val="002B6FCA"/>
    <w:rsid w:val="002C034B"/>
    <w:rsid w:val="002C0AE1"/>
    <w:rsid w:val="002C0F4E"/>
    <w:rsid w:val="002C1AB4"/>
    <w:rsid w:val="002C203F"/>
    <w:rsid w:val="002C2A6C"/>
    <w:rsid w:val="002C3DA5"/>
    <w:rsid w:val="002C6257"/>
    <w:rsid w:val="002D13B9"/>
    <w:rsid w:val="002D1630"/>
    <w:rsid w:val="002D3D65"/>
    <w:rsid w:val="002D651D"/>
    <w:rsid w:val="002E0CD7"/>
    <w:rsid w:val="002E11B5"/>
    <w:rsid w:val="002E1797"/>
    <w:rsid w:val="002E4D12"/>
    <w:rsid w:val="002E6AE4"/>
    <w:rsid w:val="002F0979"/>
    <w:rsid w:val="002F18CC"/>
    <w:rsid w:val="002F311C"/>
    <w:rsid w:val="002F5794"/>
    <w:rsid w:val="002F5D01"/>
    <w:rsid w:val="00302814"/>
    <w:rsid w:val="003033D5"/>
    <w:rsid w:val="003049FE"/>
    <w:rsid w:val="0030699D"/>
    <w:rsid w:val="00306B1C"/>
    <w:rsid w:val="003100FB"/>
    <w:rsid w:val="00310BB0"/>
    <w:rsid w:val="003131F5"/>
    <w:rsid w:val="0031387A"/>
    <w:rsid w:val="0031397F"/>
    <w:rsid w:val="00317086"/>
    <w:rsid w:val="00320B16"/>
    <w:rsid w:val="0032209E"/>
    <w:rsid w:val="003243EF"/>
    <w:rsid w:val="00325040"/>
    <w:rsid w:val="00325D6B"/>
    <w:rsid w:val="0032637B"/>
    <w:rsid w:val="00331B7E"/>
    <w:rsid w:val="00331BF8"/>
    <w:rsid w:val="0033360D"/>
    <w:rsid w:val="00337C60"/>
    <w:rsid w:val="00341E3B"/>
    <w:rsid w:val="00346C1A"/>
    <w:rsid w:val="0035237A"/>
    <w:rsid w:val="0035303F"/>
    <w:rsid w:val="00354C28"/>
    <w:rsid w:val="00356602"/>
    <w:rsid w:val="00357ACC"/>
    <w:rsid w:val="003611F5"/>
    <w:rsid w:val="00361DC5"/>
    <w:rsid w:val="00362DD5"/>
    <w:rsid w:val="003664C8"/>
    <w:rsid w:val="00366986"/>
    <w:rsid w:val="00367872"/>
    <w:rsid w:val="0037022C"/>
    <w:rsid w:val="00373499"/>
    <w:rsid w:val="003739CC"/>
    <w:rsid w:val="0037587E"/>
    <w:rsid w:val="0037636C"/>
    <w:rsid w:val="00376624"/>
    <w:rsid w:val="00376B28"/>
    <w:rsid w:val="00376D53"/>
    <w:rsid w:val="00377B2A"/>
    <w:rsid w:val="00381C81"/>
    <w:rsid w:val="00382DFB"/>
    <w:rsid w:val="0038542B"/>
    <w:rsid w:val="00385DB7"/>
    <w:rsid w:val="0038600C"/>
    <w:rsid w:val="00386BD7"/>
    <w:rsid w:val="00390243"/>
    <w:rsid w:val="0039156A"/>
    <w:rsid w:val="00391AA3"/>
    <w:rsid w:val="00392063"/>
    <w:rsid w:val="003925A8"/>
    <w:rsid w:val="00392664"/>
    <w:rsid w:val="00392E1E"/>
    <w:rsid w:val="00394037"/>
    <w:rsid w:val="00395A1A"/>
    <w:rsid w:val="0039731A"/>
    <w:rsid w:val="00397954"/>
    <w:rsid w:val="003A1826"/>
    <w:rsid w:val="003A3997"/>
    <w:rsid w:val="003A7327"/>
    <w:rsid w:val="003A7B22"/>
    <w:rsid w:val="003A7E57"/>
    <w:rsid w:val="003B5EDA"/>
    <w:rsid w:val="003B7049"/>
    <w:rsid w:val="003B71A6"/>
    <w:rsid w:val="003C5578"/>
    <w:rsid w:val="003C5AAC"/>
    <w:rsid w:val="003C6788"/>
    <w:rsid w:val="003D15AF"/>
    <w:rsid w:val="003D2D41"/>
    <w:rsid w:val="003D2F9B"/>
    <w:rsid w:val="003E30B3"/>
    <w:rsid w:val="003E6A1E"/>
    <w:rsid w:val="003E7501"/>
    <w:rsid w:val="003E79FC"/>
    <w:rsid w:val="003F009D"/>
    <w:rsid w:val="003F2FB1"/>
    <w:rsid w:val="003F3242"/>
    <w:rsid w:val="003F399A"/>
    <w:rsid w:val="003F5412"/>
    <w:rsid w:val="003F54CA"/>
    <w:rsid w:val="003F7F95"/>
    <w:rsid w:val="00400AE2"/>
    <w:rsid w:val="00401139"/>
    <w:rsid w:val="00403B86"/>
    <w:rsid w:val="00406267"/>
    <w:rsid w:val="004100B9"/>
    <w:rsid w:val="004113B2"/>
    <w:rsid w:val="0041324E"/>
    <w:rsid w:val="00413DF9"/>
    <w:rsid w:val="004172AF"/>
    <w:rsid w:val="004229E1"/>
    <w:rsid w:val="004240D9"/>
    <w:rsid w:val="004271A2"/>
    <w:rsid w:val="0043048F"/>
    <w:rsid w:val="00432F4D"/>
    <w:rsid w:val="00433D92"/>
    <w:rsid w:val="00440B23"/>
    <w:rsid w:val="00446176"/>
    <w:rsid w:val="0044662A"/>
    <w:rsid w:val="00446797"/>
    <w:rsid w:val="0044734B"/>
    <w:rsid w:val="004476E0"/>
    <w:rsid w:val="00453A8A"/>
    <w:rsid w:val="00454227"/>
    <w:rsid w:val="0046070B"/>
    <w:rsid w:val="00461401"/>
    <w:rsid w:val="00461D9D"/>
    <w:rsid w:val="0046260C"/>
    <w:rsid w:val="0046363E"/>
    <w:rsid w:val="0046638D"/>
    <w:rsid w:val="00466C9D"/>
    <w:rsid w:val="00467590"/>
    <w:rsid w:val="00470477"/>
    <w:rsid w:val="00471D75"/>
    <w:rsid w:val="00471F24"/>
    <w:rsid w:val="004720FE"/>
    <w:rsid w:val="00472419"/>
    <w:rsid w:val="00475CD3"/>
    <w:rsid w:val="00475D86"/>
    <w:rsid w:val="00475E9B"/>
    <w:rsid w:val="004818FC"/>
    <w:rsid w:val="0048234F"/>
    <w:rsid w:val="00482B53"/>
    <w:rsid w:val="004860D8"/>
    <w:rsid w:val="00486968"/>
    <w:rsid w:val="00486C71"/>
    <w:rsid w:val="0049051C"/>
    <w:rsid w:val="00493104"/>
    <w:rsid w:val="004933A1"/>
    <w:rsid w:val="004936B8"/>
    <w:rsid w:val="00495522"/>
    <w:rsid w:val="00496F49"/>
    <w:rsid w:val="004978C0"/>
    <w:rsid w:val="004A0AE5"/>
    <w:rsid w:val="004A1548"/>
    <w:rsid w:val="004A64FA"/>
    <w:rsid w:val="004A6FFD"/>
    <w:rsid w:val="004B0060"/>
    <w:rsid w:val="004B0AC2"/>
    <w:rsid w:val="004B2224"/>
    <w:rsid w:val="004B24A5"/>
    <w:rsid w:val="004B37E1"/>
    <w:rsid w:val="004B4223"/>
    <w:rsid w:val="004B4449"/>
    <w:rsid w:val="004B45AD"/>
    <w:rsid w:val="004C2697"/>
    <w:rsid w:val="004C2D1F"/>
    <w:rsid w:val="004C6A9F"/>
    <w:rsid w:val="004C72F2"/>
    <w:rsid w:val="004D1138"/>
    <w:rsid w:val="004D304F"/>
    <w:rsid w:val="004D30DD"/>
    <w:rsid w:val="004D3327"/>
    <w:rsid w:val="004D3760"/>
    <w:rsid w:val="004D4E49"/>
    <w:rsid w:val="004D525C"/>
    <w:rsid w:val="004D52D1"/>
    <w:rsid w:val="004D52D6"/>
    <w:rsid w:val="004D6F60"/>
    <w:rsid w:val="004E0006"/>
    <w:rsid w:val="004E0B96"/>
    <w:rsid w:val="004E1637"/>
    <w:rsid w:val="004E1DB5"/>
    <w:rsid w:val="004E2082"/>
    <w:rsid w:val="004E3570"/>
    <w:rsid w:val="004E363D"/>
    <w:rsid w:val="004E7C34"/>
    <w:rsid w:val="004F3DF5"/>
    <w:rsid w:val="004F3E16"/>
    <w:rsid w:val="004F592C"/>
    <w:rsid w:val="004F5EB6"/>
    <w:rsid w:val="00500A12"/>
    <w:rsid w:val="00502A01"/>
    <w:rsid w:val="00507EC5"/>
    <w:rsid w:val="00513B5B"/>
    <w:rsid w:val="00517A78"/>
    <w:rsid w:val="00522B26"/>
    <w:rsid w:val="00522E5D"/>
    <w:rsid w:val="005233DF"/>
    <w:rsid w:val="00523448"/>
    <w:rsid w:val="0052413E"/>
    <w:rsid w:val="0052505D"/>
    <w:rsid w:val="0052512F"/>
    <w:rsid w:val="00526EA7"/>
    <w:rsid w:val="0052777C"/>
    <w:rsid w:val="00531305"/>
    <w:rsid w:val="00533665"/>
    <w:rsid w:val="00533F7F"/>
    <w:rsid w:val="00534183"/>
    <w:rsid w:val="0053738B"/>
    <w:rsid w:val="005378CE"/>
    <w:rsid w:val="00540205"/>
    <w:rsid w:val="005410DF"/>
    <w:rsid w:val="0054325D"/>
    <w:rsid w:val="00544923"/>
    <w:rsid w:val="005456B3"/>
    <w:rsid w:val="0054763C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61BD9"/>
    <w:rsid w:val="00563532"/>
    <w:rsid w:val="005658C9"/>
    <w:rsid w:val="00567D93"/>
    <w:rsid w:val="00571D32"/>
    <w:rsid w:val="00574510"/>
    <w:rsid w:val="005800F0"/>
    <w:rsid w:val="00580C05"/>
    <w:rsid w:val="00582DF5"/>
    <w:rsid w:val="00583AD2"/>
    <w:rsid w:val="0058523D"/>
    <w:rsid w:val="00591818"/>
    <w:rsid w:val="00593138"/>
    <w:rsid w:val="005947DB"/>
    <w:rsid w:val="0059483D"/>
    <w:rsid w:val="00595316"/>
    <w:rsid w:val="00596F9E"/>
    <w:rsid w:val="005A0484"/>
    <w:rsid w:val="005A1B7E"/>
    <w:rsid w:val="005A1DB6"/>
    <w:rsid w:val="005A2692"/>
    <w:rsid w:val="005A325E"/>
    <w:rsid w:val="005A4508"/>
    <w:rsid w:val="005B34C0"/>
    <w:rsid w:val="005B5C0F"/>
    <w:rsid w:val="005C1D1A"/>
    <w:rsid w:val="005C20F2"/>
    <w:rsid w:val="005C3D3C"/>
    <w:rsid w:val="005C52BA"/>
    <w:rsid w:val="005C743B"/>
    <w:rsid w:val="005C78EA"/>
    <w:rsid w:val="005D0EE5"/>
    <w:rsid w:val="005D4260"/>
    <w:rsid w:val="005D74C7"/>
    <w:rsid w:val="005D7B5B"/>
    <w:rsid w:val="005E0FB9"/>
    <w:rsid w:val="005E1B6B"/>
    <w:rsid w:val="005E3D51"/>
    <w:rsid w:val="005E49BB"/>
    <w:rsid w:val="005E562E"/>
    <w:rsid w:val="005E5D9E"/>
    <w:rsid w:val="005E5F6B"/>
    <w:rsid w:val="005E61AC"/>
    <w:rsid w:val="005E7C00"/>
    <w:rsid w:val="005F12A6"/>
    <w:rsid w:val="005F2325"/>
    <w:rsid w:val="005F3A43"/>
    <w:rsid w:val="005F7368"/>
    <w:rsid w:val="005F7502"/>
    <w:rsid w:val="00601927"/>
    <w:rsid w:val="0060458E"/>
    <w:rsid w:val="00604801"/>
    <w:rsid w:val="00604D54"/>
    <w:rsid w:val="006055BC"/>
    <w:rsid w:val="0060693F"/>
    <w:rsid w:val="00607F06"/>
    <w:rsid w:val="0061371F"/>
    <w:rsid w:val="006139D7"/>
    <w:rsid w:val="00613E90"/>
    <w:rsid w:val="00614334"/>
    <w:rsid w:val="00614A26"/>
    <w:rsid w:val="00616DD3"/>
    <w:rsid w:val="006208CD"/>
    <w:rsid w:val="006216A5"/>
    <w:rsid w:val="00621A6D"/>
    <w:rsid w:val="00621D9C"/>
    <w:rsid w:val="0062230E"/>
    <w:rsid w:val="00624A06"/>
    <w:rsid w:val="0062728F"/>
    <w:rsid w:val="00630290"/>
    <w:rsid w:val="00631E9C"/>
    <w:rsid w:val="00632A98"/>
    <w:rsid w:val="00633818"/>
    <w:rsid w:val="006345D6"/>
    <w:rsid w:val="00635D78"/>
    <w:rsid w:val="006360C9"/>
    <w:rsid w:val="0063634F"/>
    <w:rsid w:val="00640401"/>
    <w:rsid w:val="00642A64"/>
    <w:rsid w:val="00642A99"/>
    <w:rsid w:val="00643F9B"/>
    <w:rsid w:val="00644AA7"/>
    <w:rsid w:val="00645EE8"/>
    <w:rsid w:val="00646135"/>
    <w:rsid w:val="00646A97"/>
    <w:rsid w:val="00647133"/>
    <w:rsid w:val="0065166F"/>
    <w:rsid w:val="00652D3B"/>
    <w:rsid w:val="00654AC4"/>
    <w:rsid w:val="00655ABF"/>
    <w:rsid w:val="00656589"/>
    <w:rsid w:val="00660067"/>
    <w:rsid w:val="0066565D"/>
    <w:rsid w:val="00665734"/>
    <w:rsid w:val="00665A1A"/>
    <w:rsid w:val="00667BE3"/>
    <w:rsid w:val="00670AF5"/>
    <w:rsid w:val="0067296F"/>
    <w:rsid w:val="00673162"/>
    <w:rsid w:val="0067427F"/>
    <w:rsid w:val="00674B75"/>
    <w:rsid w:val="00675DCD"/>
    <w:rsid w:val="00676904"/>
    <w:rsid w:val="00681939"/>
    <w:rsid w:val="006826BD"/>
    <w:rsid w:val="00682FB9"/>
    <w:rsid w:val="00684103"/>
    <w:rsid w:val="00686A01"/>
    <w:rsid w:val="00691778"/>
    <w:rsid w:val="006929D0"/>
    <w:rsid w:val="006A151B"/>
    <w:rsid w:val="006A20D3"/>
    <w:rsid w:val="006A5C91"/>
    <w:rsid w:val="006A6878"/>
    <w:rsid w:val="006B423F"/>
    <w:rsid w:val="006B5959"/>
    <w:rsid w:val="006C0D0A"/>
    <w:rsid w:val="006C2A4A"/>
    <w:rsid w:val="006C3E08"/>
    <w:rsid w:val="006C427F"/>
    <w:rsid w:val="006C4EB7"/>
    <w:rsid w:val="006C52F0"/>
    <w:rsid w:val="006C58F6"/>
    <w:rsid w:val="006D0623"/>
    <w:rsid w:val="006D0656"/>
    <w:rsid w:val="006D1697"/>
    <w:rsid w:val="006D1FC4"/>
    <w:rsid w:val="006D25EC"/>
    <w:rsid w:val="006D71FF"/>
    <w:rsid w:val="006D7EC0"/>
    <w:rsid w:val="006E1F6B"/>
    <w:rsid w:val="006E3486"/>
    <w:rsid w:val="006E4F59"/>
    <w:rsid w:val="006E70F5"/>
    <w:rsid w:val="006E79DB"/>
    <w:rsid w:val="006F04CC"/>
    <w:rsid w:val="006F0899"/>
    <w:rsid w:val="006F1083"/>
    <w:rsid w:val="006F2774"/>
    <w:rsid w:val="0070505A"/>
    <w:rsid w:val="00712FC7"/>
    <w:rsid w:val="0071504B"/>
    <w:rsid w:val="0071554B"/>
    <w:rsid w:val="00715627"/>
    <w:rsid w:val="007176C7"/>
    <w:rsid w:val="00717E94"/>
    <w:rsid w:val="007225B9"/>
    <w:rsid w:val="00722F7E"/>
    <w:rsid w:val="0072383B"/>
    <w:rsid w:val="007245C5"/>
    <w:rsid w:val="0072700B"/>
    <w:rsid w:val="00730826"/>
    <w:rsid w:val="007309ED"/>
    <w:rsid w:val="00730AA6"/>
    <w:rsid w:val="00735E41"/>
    <w:rsid w:val="0073677E"/>
    <w:rsid w:val="00741871"/>
    <w:rsid w:val="00742441"/>
    <w:rsid w:val="00742FCD"/>
    <w:rsid w:val="007445C7"/>
    <w:rsid w:val="00744F53"/>
    <w:rsid w:val="00745C39"/>
    <w:rsid w:val="00746CB5"/>
    <w:rsid w:val="0075121D"/>
    <w:rsid w:val="007537F4"/>
    <w:rsid w:val="007546D2"/>
    <w:rsid w:val="00754A2C"/>
    <w:rsid w:val="00755CD1"/>
    <w:rsid w:val="00760352"/>
    <w:rsid w:val="00760389"/>
    <w:rsid w:val="00760ADE"/>
    <w:rsid w:val="00760C4C"/>
    <w:rsid w:val="00762229"/>
    <w:rsid w:val="00762869"/>
    <w:rsid w:val="00764B46"/>
    <w:rsid w:val="007719C1"/>
    <w:rsid w:val="00773088"/>
    <w:rsid w:val="00773508"/>
    <w:rsid w:val="00780D66"/>
    <w:rsid w:val="00784088"/>
    <w:rsid w:val="00784B70"/>
    <w:rsid w:val="00784E04"/>
    <w:rsid w:val="007854E9"/>
    <w:rsid w:val="0078596B"/>
    <w:rsid w:val="00786277"/>
    <w:rsid w:val="00787608"/>
    <w:rsid w:val="007879DB"/>
    <w:rsid w:val="00787E9D"/>
    <w:rsid w:val="00790E20"/>
    <w:rsid w:val="007910F2"/>
    <w:rsid w:val="00793861"/>
    <w:rsid w:val="007942EB"/>
    <w:rsid w:val="00795DB9"/>
    <w:rsid w:val="007978F8"/>
    <w:rsid w:val="007A07E4"/>
    <w:rsid w:val="007A42B3"/>
    <w:rsid w:val="007A4901"/>
    <w:rsid w:val="007A4DB7"/>
    <w:rsid w:val="007A72B0"/>
    <w:rsid w:val="007A742D"/>
    <w:rsid w:val="007A792A"/>
    <w:rsid w:val="007A7B90"/>
    <w:rsid w:val="007B3A59"/>
    <w:rsid w:val="007B3BBE"/>
    <w:rsid w:val="007B4DF4"/>
    <w:rsid w:val="007B7E16"/>
    <w:rsid w:val="007C0163"/>
    <w:rsid w:val="007C0276"/>
    <w:rsid w:val="007C2622"/>
    <w:rsid w:val="007C30E1"/>
    <w:rsid w:val="007C3D64"/>
    <w:rsid w:val="007C4797"/>
    <w:rsid w:val="007C5856"/>
    <w:rsid w:val="007C6BB4"/>
    <w:rsid w:val="007C79C4"/>
    <w:rsid w:val="007D0EC6"/>
    <w:rsid w:val="007D14F6"/>
    <w:rsid w:val="007D47EC"/>
    <w:rsid w:val="007D584F"/>
    <w:rsid w:val="007D60AA"/>
    <w:rsid w:val="007E4968"/>
    <w:rsid w:val="007E74FA"/>
    <w:rsid w:val="007E7FD3"/>
    <w:rsid w:val="007F0A94"/>
    <w:rsid w:val="007F4B60"/>
    <w:rsid w:val="007F544D"/>
    <w:rsid w:val="007F745E"/>
    <w:rsid w:val="00804142"/>
    <w:rsid w:val="008072DF"/>
    <w:rsid w:val="008076C7"/>
    <w:rsid w:val="00810AE8"/>
    <w:rsid w:val="008129C7"/>
    <w:rsid w:val="00813AB6"/>
    <w:rsid w:val="00813FEF"/>
    <w:rsid w:val="00814A0A"/>
    <w:rsid w:val="008160A8"/>
    <w:rsid w:val="008211A1"/>
    <w:rsid w:val="00822962"/>
    <w:rsid w:val="008243C0"/>
    <w:rsid w:val="0082442F"/>
    <w:rsid w:val="0082508C"/>
    <w:rsid w:val="00825161"/>
    <w:rsid w:val="00825B49"/>
    <w:rsid w:val="008314D2"/>
    <w:rsid w:val="00832DD8"/>
    <w:rsid w:val="00833E45"/>
    <w:rsid w:val="00837AEF"/>
    <w:rsid w:val="00842CA2"/>
    <w:rsid w:val="008430DF"/>
    <w:rsid w:val="00843D4E"/>
    <w:rsid w:val="008449DF"/>
    <w:rsid w:val="0084679B"/>
    <w:rsid w:val="00846818"/>
    <w:rsid w:val="00853466"/>
    <w:rsid w:val="00853836"/>
    <w:rsid w:val="00853C63"/>
    <w:rsid w:val="00854531"/>
    <w:rsid w:val="00854796"/>
    <w:rsid w:val="00856D80"/>
    <w:rsid w:val="00857630"/>
    <w:rsid w:val="00860774"/>
    <w:rsid w:val="0086138B"/>
    <w:rsid w:val="008636C9"/>
    <w:rsid w:val="008656B1"/>
    <w:rsid w:val="008670D2"/>
    <w:rsid w:val="00870578"/>
    <w:rsid w:val="00874779"/>
    <w:rsid w:val="0087479A"/>
    <w:rsid w:val="008749F1"/>
    <w:rsid w:val="0087625A"/>
    <w:rsid w:val="00877610"/>
    <w:rsid w:val="00877862"/>
    <w:rsid w:val="0088024C"/>
    <w:rsid w:val="00881632"/>
    <w:rsid w:val="00882872"/>
    <w:rsid w:val="00882C35"/>
    <w:rsid w:val="0088559F"/>
    <w:rsid w:val="008908FF"/>
    <w:rsid w:val="00890917"/>
    <w:rsid w:val="00890F5F"/>
    <w:rsid w:val="00891400"/>
    <w:rsid w:val="008931EA"/>
    <w:rsid w:val="00894335"/>
    <w:rsid w:val="008A04C9"/>
    <w:rsid w:val="008A0DA0"/>
    <w:rsid w:val="008A41D1"/>
    <w:rsid w:val="008A5E50"/>
    <w:rsid w:val="008A61E7"/>
    <w:rsid w:val="008B0344"/>
    <w:rsid w:val="008B11AC"/>
    <w:rsid w:val="008B28FB"/>
    <w:rsid w:val="008B39B9"/>
    <w:rsid w:val="008B6529"/>
    <w:rsid w:val="008B67FC"/>
    <w:rsid w:val="008C001A"/>
    <w:rsid w:val="008C03E5"/>
    <w:rsid w:val="008C0A5C"/>
    <w:rsid w:val="008C29C3"/>
    <w:rsid w:val="008C3570"/>
    <w:rsid w:val="008C5808"/>
    <w:rsid w:val="008C6097"/>
    <w:rsid w:val="008C7C4A"/>
    <w:rsid w:val="008D00DF"/>
    <w:rsid w:val="008D60F0"/>
    <w:rsid w:val="008D6D62"/>
    <w:rsid w:val="008E13E7"/>
    <w:rsid w:val="008E3067"/>
    <w:rsid w:val="008E4B88"/>
    <w:rsid w:val="008E5E65"/>
    <w:rsid w:val="008E7423"/>
    <w:rsid w:val="008F37EC"/>
    <w:rsid w:val="008F477B"/>
    <w:rsid w:val="008F4956"/>
    <w:rsid w:val="00904985"/>
    <w:rsid w:val="009052D3"/>
    <w:rsid w:val="00905821"/>
    <w:rsid w:val="0090789D"/>
    <w:rsid w:val="0091551F"/>
    <w:rsid w:val="009178A5"/>
    <w:rsid w:val="00920092"/>
    <w:rsid w:val="00920173"/>
    <w:rsid w:val="00921F63"/>
    <w:rsid w:val="00924368"/>
    <w:rsid w:val="0092461F"/>
    <w:rsid w:val="00924717"/>
    <w:rsid w:val="00924B96"/>
    <w:rsid w:val="00924E83"/>
    <w:rsid w:val="00926EDA"/>
    <w:rsid w:val="00931BA9"/>
    <w:rsid w:val="0093212A"/>
    <w:rsid w:val="00932E89"/>
    <w:rsid w:val="00936DFF"/>
    <w:rsid w:val="00937796"/>
    <w:rsid w:val="0094379C"/>
    <w:rsid w:val="00945169"/>
    <w:rsid w:val="00945FF9"/>
    <w:rsid w:val="009462C1"/>
    <w:rsid w:val="00951C52"/>
    <w:rsid w:val="00953255"/>
    <w:rsid w:val="009536C8"/>
    <w:rsid w:val="00953CFE"/>
    <w:rsid w:val="009550CC"/>
    <w:rsid w:val="00956011"/>
    <w:rsid w:val="00956D90"/>
    <w:rsid w:val="00957272"/>
    <w:rsid w:val="009624E1"/>
    <w:rsid w:val="00967AAE"/>
    <w:rsid w:val="009705E6"/>
    <w:rsid w:val="00972CE6"/>
    <w:rsid w:val="0097430B"/>
    <w:rsid w:val="00983242"/>
    <w:rsid w:val="0098588D"/>
    <w:rsid w:val="00987668"/>
    <w:rsid w:val="009877E4"/>
    <w:rsid w:val="00991A85"/>
    <w:rsid w:val="00991E62"/>
    <w:rsid w:val="009931BD"/>
    <w:rsid w:val="0099335C"/>
    <w:rsid w:val="00994294"/>
    <w:rsid w:val="009946D2"/>
    <w:rsid w:val="009951E5"/>
    <w:rsid w:val="009A279F"/>
    <w:rsid w:val="009A5DBA"/>
    <w:rsid w:val="009A5E27"/>
    <w:rsid w:val="009A6854"/>
    <w:rsid w:val="009B09B6"/>
    <w:rsid w:val="009B3F4A"/>
    <w:rsid w:val="009B3FB0"/>
    <w:rsid w:val="009B449A"/>
    <w:rsid w:val="009B4678"/>
    <w:rsid w:val="009B4D20"/>
    <w:rsid w:val="009B6362"/>
    <w:rsid w:val="009C0570"/>
    <w:rsid w:val="009C16AC"/>
    <w:rsid w:val="009C191E"/>
    <w:rsid w:val="009C4B7B"/>
    <w:rsid w:val="009C5050"/>
    <w:rsid w:val="009C5910"/>
    <w:rsid w:val="009C5ADB"/>
    <w:rsid w:val="009C6D64"/>
    <w:rsid w:val="009D00B4"/>
    <w:rsid w:val="009D06DD"/>
    <w:rsid w:val="009D18CC"/>
    <w:rsid w:val="009D28F5"/>
    <w:rsid w:val="009D331F"/>
    <w:rsid w:val="009D3589"/>
    <w:rsid w:val="009D56CC"/>
    <w:rsid w:val="009D64ED"/>
    <w:rsid w:val="009D6A52"/>
    <w:rsid w:val="009E196B"/>
    <w:rsid w:val="009E1D4B"/>
    <w:rsid w:val="009E23EA"/>
    <w:rsid w:val="009E2681"/>
    <w:rsid w:val="009E31A3"/>
    <w:rsid w:val="009E3A2A"/>
    <w:rsid w:val="009E5318"/>
    <w:rsid w:val="009F0359"/>
    <w:rsid w:val="009F0461"/>
    <w:rsid w:val="009F0744"/>
    <w:rsid w:val="009F3419"/>
    <w:rsid w:val="009F3FA1"/>
    <w:rsid w:val="009F56E7"/>
    <w:rsid w:val="009F6BF1"/>
    <w:rsid w:val="009F7EED"/>
    <w:rsid w:val="00A00027"/>
    <w:rsid w:val="00A02018"/>
    <w:rsid w:val="00A025E4"/>
    <w:rsid w:val="00A05674"/>
    <w:rsid w:val="00A0664F"/>
    <w:rsid w:val="00A07133"/>
    <w:rsid w:val="00A07C1C"/>
    <w:rsid w:val="00A107CF"/>
    <w:rsid w:val="00A108EF"/>
    <w:rsid w:val="00A10D05"/>
    <w:rsid w:val="00A12807"/>
    <w:rsid w:val="00A13FE0"/>
    <w:rsid w:val="00A166E9"/>
    <w:rsid w:val="00A16FA3"/>
    <w:rsid w:val="00A20481"/>
    <w:rsid w:val="00A212E0"/>
    <w:rsid w:val="00A21836"/>
    <w:rsid w:val="00A2517B"/>
    <w:rsid w:val="00A26D68"/>
    <w:rsid w:val="00A27CE2"/>
    <w:rsid w:val="00A27EE2"/>
    <w:rsid w:val="00A30D28"/>
    <w:rsid w:val="00A33E2F"/>
    <w:rsid w:val="00A346B2"/>
    <w:rsid w:val="00A36876"/>
    <w:rsid w:val="00A369BA"/>
    <w:rsid w:val="00A36A78"/>
    <w:rsid w:val="00A41026"/>
    <w:rsid w:val="00A419F7"/>
    <w:rsid w:val="00A41F28"/>
    <w:rsid w:val="00A46989"/>
    <w:rsid w:val="00A50F2D"/>
    <w:rsid w:val="00A54EA9"/>
    <w:rsid w:val="00A5537A"/>
    <w:rsid w:val="00A567F6"/>
    <w:rsid w:val="00A57050"/>
    <w:rsid w:val="00A610CD"/>
    <w:rsid w:val="00A62903"/>
    <w:rsid w:val="00A660A6"/>
    <w:rsid w:val="00A71B80"/>
    <w:rsid w:val="00A71F27"/>
    <w:rsid w:val="00A7281B"/>
    <w:rsid w:val="00A730A7"/>
    <w:rsid w:val="00A7616C"/>
    <w:rsid w:val="00A76216"/>
    <w:rsid w:val="00A7637B"/>
    <w:rsid w:val="00A763F8"/>
    <w:rsid w:val="00A76D37"/>
    <w:rsid w:val="00A80FCE"/>
    <w:rsid w:val="00A82354"/>
    <w:rsid w:val="00A83E1F"/>
    <w:rsid w:val="00A84A0C"/>
    <w:rsid w:val="00A900E7"/>
    <w:rsid w:val="00A92497"/>
    <w:rsid w:val="00A947C6"/>
    <w:rsid w:val="00A94F7B"/>
    <w:rsid w:val="00A9792F"/>
    <w:rsid w:val="00AA03C7"/>
    <w:rsid w:val="00AA0A69"/>
    <w:rsid w:val="00AA28FF"/>
    <w:rsid w:val="00AA4004"/>
    <w:rsid w:val="00AA48C6"/>
    <w:rsid w:val="00AB104E"/>
    <w:rsid w:val="00AB29DB"/>
    <w:rsid w:val="00AB303F"/>
    <w:rsid w:val="00AB4C48"/>
    <w:rsid w:val="00AB58A1"/>
    <w:rsid w:val="00AB7243"/>
    <w:rsid w:val="00AC1DBF"/>
    <w:rsid w:val="00AC4867"/>
    <w:rsid w:val="00AC5825"/>
    <w:rsid w:val="00AC5E5C"/>
    <w:rsid w:val="00AD2721"/>
    <w:rsid w:val="00AD3D14"/>
    <w:rsid w:val="00AD5D45"/>
    <w:rsid w:val="00AE022C"/>
    <w:rsid w:val="00AE7F13"/>
    <w:rsid w:val="00AE7F5A"/>
    <w:rsid w:val="00AF04A8"/>
    <w:rsid w:val="00AF42C3"/>
    <w:rsid w:val="00AF7975"/>
    <w:rsid w:val="00B03B31"/>
    <w:rsid w:val="00B05710"/>
    <w:rsid w:val="00B057A8"/>
    <w:rsid w:val="00B10384"/>
    <w:rsid w:val="00B12A6D"/>
    <w:rsid w:val="00B13A31"/>
    <w:rsid w:val="00B147CA"/>
    <w:rsid w:val="00B1663A"/>
    <w:rsid w:val="00B17B72"/>
    <w:rsid w:val="00B20A93"/>
    <w:rsid w:val="00B215A3"/>
    <w:rsid w:val="00B2287D"/>
    <w:rsid w:val="00B2308D"/>
    <w:rsid w:val="00B23652"/>
    <w:rsid w:val="00B25CBB"/>
    <w:rsid w:val="00B31A2D"/>
    <w:rsid w:val="00B32914"/>
    <w:rsid w:val="00B32C29"/>
    <w:rsid w:val="00B34354"/>
    <w:rsid w:val="00B35BC4"/>
    <w:rsid w:val="00B3612C"/>
    <w:rsid w:val="00B367C3"/>
    <w:rsid w:val="00B37032"/>
    <w:rsid w:val="00B37170"/>
    <w:rsid w:val="00B37301"/>
    <w:rsid w:val="00B40BFA"/>
    <w:rsid w:val="00B41D13"/>
    <w:rsid w:val="00B42868"/>
    <w:rsid w:val="00B429A3"/>
    <w:rsid w:val="00B45196"/>
    <w:rsid w:val="00B453EA"/>
    <w:rsid w:val="00B471BD"/>
    <w:rsid w:val="00B5030D"/>
    <w:rsid w:val="00B538C3"/>
    <w:rsid w:val="00B549AA"/>
    <w:rsid w:val="00B556A9"/>
    <w:rsid w:val="00B5583C"/>
    <w:rsid w:val="00B578D7"/>
    <w:rsid w:val="00B6160F"/>
    <w:rsid w:val="00B65D90"/>
    <w:rsid w:val="00B6617B"/>
    <w:rsid w:val="00B67808"/>
    <w:rsid w:val="00B7045B"/>
    <w:rsid w:val="00B74AA4"/>
    <w:rsid w:val="00B80A1D"/>
    <w:rsid w:val="00B81F97"/>
    <w:rsid w:val="00B837AF"/>
    <w:rsid w:val="00B86C3D"/>
    <w:rsid w:val="00B91F2A"/>
    <w:rsid w:val="00B9297E"/>
    <w:rsid w:val="00B92DB9"/>
    <w:rsid w:val="00B95866"/>
    <w:rsid w:val="00B96B40"/>
    <w:rsid w:val="00BA1907"/>
    <w:rsid w:val="00BA2205"/>
    <w:rsid w:val="00BA3501"/>
    <w:rsid w:val="00BA368C"/>
    <w:rsid w:val="00BA6D17"/>
    <w:rsid w:val="00BB1D6F"/>
    <w:rsid w:val="00BB2F41"/>
    <w:rsid w:val="00BB3A1B"/>
    <w:rsid w:val="00BB3BC7"/>
    <w:rsid w:val="00BB3DAD"/>
    <w:rsid w:val="00BB3FB7"/>
    <w:rsid w:val="00BB4421"/>
    <w:rsid w:val="00BB6DB6"/>
    <w:rsid w:val="00BB71D9"/>
    <w:rsid w:val="00BC080A"/>
    <w:rsid w:val="00BC231B"/>
    <w:rsid w:val="00BC4256"/>
    <w:rsid w:val="00BC6B6E"/>
    <w:rsid w:val="00BD1C8C"/>
    <w:rsid w:val="00BD1EFC"/>
    <w:rsid w:val="00BD5025"/>
    <w:rsid w:val="00BE4BC4"/>
    <w:rsid w:val="00BE517F"/>
    <w:rsid w:val="00BE6B45"/>
    <w:rsid w:val="00BF11E8"/>
    <w:rsid w:val="00BF44B4"/>
    <w:rsid w:val="00BF6337"/>
    <w:rsid w:val="00BF6AAE"/>
    <w:rsid w:val="00BF72D1"/>
    <w:rsid w:val="00C0319C"/>
    <w:rsid w:val="00C04707"/>
    <w:rsid w:val="00C04D77"/>
    <w:rsid w:val="00C063C9"/>
    <w:rsid w:val="00C07D1B"/>
    <w:rsid w:val="00C14391"/>
    <w:rsid w:val="00C1456A"/>
    <w:rsid w:val="00C15A84"/>
    <w:rsid w:val="00C20358"/>
    <w:rsid w:val="00C207B9"/>
    <w:rsid w:val="00C208AD"/>
    <w:rsid w:val="00C223F0"/>
    <w:rsid w:val="00C227EB"/>
    <w:rsid w:val="00C24AE0"/>
    <w:rsid w:val="00C25AAA"/>
    <w:rsid w:val="00C30305"/>
    <w:rsid w:val="00C34F5F"/>
    <w:rsid w:val="00C35DEE"/>
    <w:rsid w:val="00C36AA8"/>
    <w:rsid w:val="00C37CD5"/>
    <w:rsid w:val="00C4024C"/>
    <w:rsid w:val="00C436BD"/>
    <w:rsid w:val="00C4632E"/>
    <w:rsid w:val="00C47A2C"/>
    <w:rsid w:val="00C508B4"/>
    <w:rsid w:val="00C54FFF"/>
    <w:rsid w:val="00C559C8"/>
    <w:rsid w:val="00C626A8"/>
    <w:rsid w:val="00C64795"/>
    <w:rsid w:val="00C7170F"/>
    <w:rsid w:val="00C71D90"/>
    <w:rsid w:val="00C7590F"/>
    <w:rsid w:val="00C763C7"/>
    <w:rsid w:val="00C80D75"/>
    <w:rsid w:val="00C82AA5"/>
    <w:rsid w:val="00C85B92"/>
    <w:rsid w:val="00C9043A"/>
    <w:rsid w:val="00C91CCB"/>
    <w:rsid w:val="00C9486C"/>
    <w:rsid w:val="00C95C50"/>
    <w:rsid w:val="00C97531"/>
    <w:rsid w:val="00CA1634"/>
    <w:rsid w:val="00CA3908"/>
    <w:rsid w:val="00CA3AD1"/>
    <w:rsid w:val="00CA4152"/>
    <w:rsid w:val="00CA69DE"/>
    <w:rsid w:val="00CB01A6"/>
    <w:rsid w:val="00CB0373"/>
    <w:rsid w:val="00CB0FBB"/>
    <w:rsid w:val="00CB199E"/>
    <w:rsid w:val="00CB4959"/>
    <w:rsid w:val="00CB6A73"/>
    <w:rsid w:val="00CC0483"/>
    <w:rsid w:val="00CC0546"/>
    <w:rsid w:val="00CC3210"/>
    <w:rsid w:val="00CC3FB3"/>
    <w:rsid w:val="00CC671B"/>
    <w:rsid w:val="00CC7300"/>
    <w:rsid w:val="00CC7D67"/>
    <w:rsid w:val="00CD0DD1"/>
    <w:rsid w:val="00CD1C74"/>
    <w:rsid w:val="00CD2B5D"/>
    <w:rsid w:val="00CD3168"/>
    <w:rsid w:val="00CD6634"/>
    <w:rsid w:val="00CD7410"/>
    <w:rsid w:val="00CE0C39"/>
    <w:rsid w:val="00CE1B56"/>
    <w:rsid w:val="00CE46D0"/>
    <w:rsid w:val="00CE48C3"/>
    <w:rsid w:val="00CE4B0A"/>
    <w:rsid w:val="00CF3837"/>
    <w:rsid w:val="00CF5227"/>
    <w:rsid w:val="00CF5B6B"/>
    <w:rsid w:val="00D00CD2"/>
    <w:rsid w:val="00D02DB0"/>
    <w:rsid w:val="00D02DD3"/>
    <w:rsid w:val="00D02EF5"/>
    <w:rsid w:val="00D03C87"/>
    <w:rsid w:val="00D13A79"/>
    <w:rsid w:val="00D13F35"/>
    <w:rsid w:val="00D144B7"/>
    <w:rsid w:val="00D161B1"/>
    <w:rsid w:val="00D17452"/>
    <w:rsid w:val="00D21810"/>
    <w:rsid w:val="00D21841"/>
    <w:rsid w:val="00D21A0F"/>
    <w:rsid w:val="00D230CA"/>
    <w:rsid w:val="00D236D2"/>
    <w:rsid w:val="00D25E58"/>
    <w:rsid w:val="00D30F52"/>
    <w:rsid w:val="00D32817"/>
    <w:rsid w:val="00D32D2E"/>
    <w:rsid w:val="00D33CA1"/>
    <w:rsid w:val="00D35F20"/>
    <w:rsid w:val="00D4090C"/>
    <w:rsid w:val="00D40CA3"/>
    <w:rsid w:val="00D42598"/>
    <w:rsid w:val="00D438C7"/>
    <w:rsid w:val="00D43B5D"/>
    <w:rsid w:val="00D44166"/>
    <w:rsid w:val="00D449FF"/>
    <w:rsid w:val="00D44A33"/>
    <w:rsid w:val="00D466F9"/>
    <w:rsid w:val="00D46D64"/>
    <w:rsid w:val="00D473B5"/>
    <w:rsid w:val="00D47976"/>
    <w:rsid w:val="00D520A7"/>
    <w:rsid w:val="00D52785"/>
    <w:rsid w:val="00D53086"/>
    <w:rsid w:val="00D538A6"/>
    <w:rsid w:val="00D53C79"/>
    <w:rsid w:val="00D553BE"/>
    <w:rsid w:val="00D60404"/>
    <w:rsid w:val="00D62463"/>
    <w:rsid w:val="00D62AD7"/>
    <w:rsid w:val="00D6300B"/>
    <w:rsid w:val="00D63E96"/>
    <w:rsid w:val="00D65EF7"/>
    <w:rsid w:val="00D669BD"/>
    <w:rsid w:val="00D67327"/>
    <w:rsid w:val="00D67FCE"/>
    <w:rsid w:val="00D70088"/>
    <w:rsid w:val="00D749E7"/>
    <w:rsid w:val="00D74D07"/>
    <w:rsid w:val="00D75AF6"/>
    <w:rsid w:val="00D76943"/>
    <w:rsid w:val="00D827AF"/>
    <w:rsid w:val="00D8340A"/>
    <w:rsid w:val="00D874D4"/>
    <w:rsid w:val="00D9050E"/>
    <w:rsid w:val="00D90CF0"/>
    <w:rsid w:val="00D929C0"/>
    <w:rsid w:val="00D935CA"/>
    <w:rsid w:val="00D93B68"/>
    <w:rsid w:val="00D94745"/>
    <w:rsid w:val="00D9482E"/>
    <w:rsid w:val="00D968B8"/>
    <w:rsid w:val="00DA3726"/>
    <w:rsid w:val="00DA3F2C"/>
    <w:rsid w:val="00DA5F41"/>
    <w:rsid w:val="00DB0E01"/>
    <w:rsid w:val="00DB25B1"/>
    <w:rsid w:val="00DB4026"/>
    <w:rsid w:val="00DC0D4A"/>
    <w:rsid w:val="00DC2911"/>
    <w:rsid w:val="00DC2DA0"/>
    <w:rsid w:val="00DC365E"/>
    <w:rsid w:val="00DC4305"/>
    <w:rsid w:val="00DC4DC6"/>
    <w:rsid w:val="00DC605D"/>
    <w:rsid w:val="00DC6DB3"/>
    <w:rsid w:val="00DC6F56"/>
    <w:rsid w:val="00DD069C"/>
    <w:rsid w:val="00DD07D5"/>
    <w:rsid w:val="00DD0BEF"/>
    <w:rsid w:val="00DD1958"/>
    <w:rsid w:val="00DD4081"/>
    <w:rsid w:val="00DD7963"/>
    <w:rsid w:val="00DE1842"/>
    <w:rsid w:val="00DE2BB8"/>
    <w:rsid w:val="00DE3012"/>
    <w:rsid w:val="00DE4CDD"/>
    <w:rsid w:val="00DF3C6E"/>
    <w:rsid w:val="00DF46B4"/>
    <w:rsid w:val="00DF4B94"/>
    <w:rsid w:val="00DF75AA"/>
    <w:rsid w:val="00E02A60"/>
    <w:rsid w:val="00E0470F"/>
    <w:rsid w:val="00E048B5"/>
    <w:rsid w:val="00E0658F"/>
    <w:rsid w:val="00E11175"/>
    <w:rsid w:val="00E13FFC"/>
    <w:rsid w:val="00E17A38"/>
    <w:rsid w:val="00E20644"/>
    <w:rsid w:val="00E2389D"/>
    <w:rsid w:val="00E24338"/>
    <w:rsid w:val="00E26EEC"/>
    <w:rsid w:val="00E3023F"/>
    <w:rsid w:val="00E3044B"/>
    <w:rsid w:val="00E319E2"/>
    <w:rsid w:val="00E320ED"/>
    <w:rsid w:val="00E33603"/>
    <w:rsid w:val="00E36B0E"/>
    <w:rsid w:val="00E40195"/>
    <w:rsid w:val="00E4061F"/>
    <w:rsid w:val="00E406D8"/>
    <w:rsid w:val="00E41FA5"/>
    <w:rsid w:val="00E42102"/>
    <w:rsid w:val="00E4644F"/>
    <w:rsid w:val="00E47913"/>
    <w:rsid w:val="00E47A1B"/>
    <w:rsid w:val="00E50D7B"/>
    <w:rsid w:val="00E5142B"/>
    <w:rsid w:val="00E51438"/>
    <w:rsid w:val="00E51BC8"/>
    <w:rsid w:val="00E539DB"/>
    <w:rsid w:val="00E56206"/>
    <w:rsid w:val="00E6092F"/>
    <w:rsid w:val="00E6288C"/>
    <w:rsid w:val="00E64ABB"/>
    <w:rsid w:val="00E67986"/>
    <w:rsid w:val="00E67BB0"/>
    <w:rsid w:val="00E72689"/>
    <w:rsid w:val="00E75D4D"/>
    <w:rsid w:val="00E77034"/>
    <w:rsid w:val="00E77A5D"/>
    <w:rsid w:val="00E80BD9"/>
    <w:rsid w:val="00E80E69"/>
    <w:rsid w:val="00E84FE1"/>
    <w:rsid w:val="00E863A6"/>
    <w:rsid w:val="00E86B0F"/>
    <w:rsid w:val="00E86D85"/>
    <w:rsid w:val="00E86DE4"/>
    <w:rsid w:val="00E92CD5"/>
    <w:rsid w:val="00E93C77"/>
    <w:rsid w:val="00E94600"/>
    <w:rsid w:val="00E94EB6"/>
    <w:rsid w:val="00E97129"/>
    <w:rsid w:val="00EA4486"/>
    <w:rsid w:val="00EA4BFF"/>
    <w:rsid w:val="00EA5808"/>
    <w:rsid w:val="00EB0728"/>
    <w:rsid w:val="00EB1DCE"/>
    <w:rsid w:val="00EB1EC2"/>
    <w:rsid w:val="00EB341C"/>
    <w:rsid w:val="00EB3D29"/>
    <w:rsid w:val="00EB483C"/>
    <w:rsid w:val="00EB4E25"/>
    <w:rsid w:val="00EB5860"/>
    <w:rsid w:val="00EC0745"/>
    <w:rsid w:val="00EC1F99"/>
    <w:rsid w:val="00EC2C6C"/>
    <w:rsid w:val="00EC2DDA"/>
    <w:rsid w:val="00EC306F"/>
    <w:rsid w:val="00EC76EE"/>
    <w:rsid w:val="00ED26E2"/>
    <w:rsid w:val="00EE3E2C"/>
    <w:rsid w:val="00EE4E73"/>
    <w:rsid w:val="00EE525E"/>
    <w:rsid w:val="00EE5868"/>
    <w:rsid w:val="00EF0ADA"/>
    <w:rsid w:val="00EF2505"/>
    <w:rsid w:val="00EF4DDA"/>
    <w:rsid w:val="00EF4F34"/>
    <w:rsid w:val="00EF6BE8"/>
    <w:rsid w:val="00EF6FB2"/>
    <w:rsid w:val="00F00F02"/>
    <w:rsid w:val="00F03867"/>
    <w:rsid w:val="00F0392D"/>
    <w:rsid w:val="00F050A3"/>
    <w:rsid w:val="00F05B83"/>
    <w:rsid w:val="00F06603"/>
    <w:rsid w:val="00F075BE"/>
    <w:rsid w:val="00F07C61"/>
    <w:rsid w:val="00F127E8"/>
    <w:rsid w:val="00F17273"/>
    <w:rsid w:val="00F17794"/>
    <w:rsid w:val="00F17BBD"/>
    <w:rsid w:val="00F20AAE"/>
    <w:rsid w:val="00F2147E"/>
    <w:rsid w:val="00F2498A"/>
    <w:rsid w:val="00F258B9"/>
    <w:rsid w:val="00F265FD"/>
    <w:rsid w:val="00F35CD8"/>
    <w:rsid w:val="00F36077"/>
    <w:rsid w:val="00F36278"/>
    <w:rsid w:val="00F37899"/>
    <w:rsid w:val="00F40973"/>
    <w:rsid w:val="00F41432"/>
    <w:rsid w:val="00F42498"/>
    <w:rsid w:val="00F42A0C"/>
    <w:rsid w:val="00F45146"/>
    <w:rsid w:val="00F45A25"/>
    <w:rsid w:val="00F46435"/>
    <w:rsid w:val="00F47556"/>
    <w:rsid w:val="00F60F19"/>
    <w:rsid w:val="00F62F4E"/>
    <w:rsid w:val="00F65814"/>
    <w:rsid w:val="00F70FC0"/>
    <w:rsid w:val="00F73606"/>
    <w:rsid w:val="00F75A7A"/>
    <w:rsid w:val="00F76189"/>
    <w:rsid w:val="00F810CE"/>
    <w:rsid w:val="00F85575"/>
    <w:rsid w:val="00F8574F"/>
    <w:rsid w:val="00F8731B"/>
    <w:rsid w:val="00F8741C"/>
    <w:rsid w:val="00F87FC5"/>
    <w:rsid w:val="00F908B3"/>
    <w:rsid w:val="00F92A3C"/>
    <w:rsid w:val="00F941C4"/>
    <w:rsid w:val="00F94443"/>
    <w:rsid w:val="00F94910"/>
    <w:rsid w:val="00F954E9"/>
    <w:rsid w:val="00F964FF"/>
    <w:rsid w:val="00F96B5E"/>
    <w:rsid w:val="00F96CEB"/>
    <w:rsid w:val="00F970BB"/>
    <w:rsid w:val="00FA4256"/>
    <w:rsid w:val="00FA42FA"/>
    <w:rsid w:val="00FA4AD5"/>
    <w:rsid w:val="00FA6775"/>
    <w:rsid w:val="00FA7114"/>
    <w:rsid w:val="00FB0F61"/>
    <w:rsid w:val="00FB2AB6"/>
    <w:rsid w:val="00FB4DFA"/>
    <w:rsid w:val="00FB542F"/>
    <w:rsid w:val="00FC0BDB"/>
    <w:rsid w:val="00FC2FA1"/>
    <w:rsid w:val="00FC5F82"/>
    <w:rsid w:val="00FC77B2"/>
    <w:rsid w:val="00FD1194"/>
    <w:rsid w:val="00FD1D58"/>
    <w:rsid w:val="00FD4CFB"/>
    <w:rsid w:val="00FD4E7E"/>
    <w:rsid w:val="00FD5F2F"/>
    <w:rsid w:val="00FE0680"/>
    <w:rsid w:val="00FE0894"/>
    <w:rsid w:val="00FE53F3"/>
    <w:rsid w:val="00FE6698"/>
    <w:rsid w:val="00FE72DC"/>
    <w:rsid w:val="00FE7ED3"/>
    <w:rsid w:val="00FF2CA1"/>
    <w:rsid w:val="00FF4760"/>
    <w:rsid w:val="00FF4DC8"/>
    <w:rsid w:val="00FF560C"/>
    <w:rsid w:val="00FF5F85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760FA2"/>
  <w15:chartTrackingRefBased/>
  <w15:docId w15:val="{7C054C02-BE99-4176-909C-CD31FF76B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Heading1">
    <w:name w:val="heading 1"/>
    <w:basedOn w:val="Normal"/>
    <w:link w:val="Heading1Char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auptberschrift1">
    <w:name w:val="Hauptüberschrift 1"/>
    <w:basedOn w:val="NoList"/>
    <w:uiPriority w:val="99"/>
    <w:rsid w:val="001C437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D2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D20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9B4D20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Normal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3570"/>
    <w:rPr>
      <w:color w:val="1612FF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D5D45"/>
    <w:pPr>
      <w:spacing w:after="200"/>
    </w:pPr>
    <w:rPr>
      <w:i/>
      <w:iCs/>
      <w:color w:val="000099" w:themeColor="text2"/>
      <w:sz w:val="18"/>
      <w:szCs w:val="18"/>
    </w:rPr>
  </w:style>
  <w:style w:type="paragraph" w:styleId="Revision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CommentReference">
    <w:name w:val="annotation reference"/>
    <w:basedOn w:val="DefaultParagraphFont"/>
    <w:uiPriority w:val="99"/>
    <w:semiHidden/>
    <w:unhideWhenUsed/>
    <w:rsid w:val="00373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34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4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2DF5"/>
    <w:rPr>
      <w:rFonts w:eastAsiaTheme="minorEastAsia"/>
      <w:lang w:eastAsia="zh-CN"/>
    </w:rPr>
  </w:style>
  <w:style w:type="character" w:styleId="FootnoteReference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DefaultParagraphFont"/>
    <w:rsid w:val="002A0B01"/>
  </w:style>
  <w:style w:type="paragraph" w:styleId="NormalWeb">
    <w:name w:val="Normal (Web)"/>
    <w:basedOn w:val="Normal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rwhnung1">
    <w:name w:val="Erwähnung1"/>
    <w:basedOn w:val="DefaultParagraphFont"/>
    <w:uiPriority w:val="99"/>
    <w:unhideWhenUsed/>
    <w:rsid w:val="00E94600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E7F13"/>
    <w:rPr>
      <w:color w:val="DDEF03" w:themeColor="followedHyperlink"/>
      <w:u w:val="single"/>
    </w:rPr>
  </w:style>
  <w:style w:type="character" w:customStyle="1" w:styleId="cf01">
    <w:name w:val="cf01"/>
    <w:basedOn w:val="DefaultParagraphFon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964FF"/>
    <w:rPr>
      <w:rFonts w:ascii="Segoe UI Semilight" w:eastAsia="Segoe UI Semilight" w:hAnsi="Segoe UI Semilight" w:cs="Segoe UI Semilight"/>
    </w:rPr>
  </w:style>
  <w:style w:type="character" w:styleId="UnresolvedMention">
    <w:name w:val="Unresolved Mention"/>
    <w:basedOn w:val="DefaultParagraphFont"/>
    <w:uiPriority w:val="99"/>
    <w:semiHidden/>
    <w:unhideWhenUsed/>
    <w:rsid w:val="00145159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84103"/>
    <w:rPr>
      <w:color w:val="2B579A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2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2AF"/>
    <w:rPr>
      <w:rFonts w:ascii="Segoe UI" w:eastAsia="Segoe UI Semiligh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mirko-geyer-698b3518b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yperlink" Target="https://www.mhp.com/de/insights/was-wir-denken/loyalitaet-am-limi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 2025">
      <a:dk1>
        <a:srgbClr val="575757"/>
      </a:dk1>
      <a:lt1>
        <a:sysClr val="window" lastClr="FFFFFF"/>
      </a:lt1>
      <a:dk2>
        <a:srgbClr val="000099"/>
      </a:dk2>
      <a:lt2>
        <a:srgbClr val="DCDCDC"/>
      </a:lt2>
      <a:accent1>
        <a:srgbClr val="000099"/>
      </a:accent1>
      <a:accent2>
        <a:srgbClr val="575757"/>
      </a:accent2>
      <a:accent3>
        <a:srgbClr val="1612FF"/>
      </a:accent3>
      <a:accent4>
        <a:srgbClr val="00CC67"/>
      </a:accent4>
      <a:accent5>
        <a:srgbClr val="DDEF03"/>
      </a:accent5>
      <a:accent6>
        <a:srgbClr val="DCDCDC"/>
      </a:accent6>
      <a:hlink>
        <a:srgbClr val="1612FF"/>
      </a:hlink>
      <a:folHlink>
        <a:srgbClr val="DDEF03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19e0ee19493e23d64a39491c3464a2bd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a5ce5fe7e67880f0e7c5701e33cb9999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DC9C7E-37A8-42AF-B4FA-EBED9B224D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3.xml><?xml version="1.0" encoding="utf-8"?>
<ds:datastoreItem xmlns:ds="http://schemas.openxmlformats.org/officeDocument/2006/customXml" ds:itemID="{9CD9FAB2-3A0C-4921-8375-5A137E18E2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812</Words>
  <Characters>4631</Characters>
  <Application>Microsoft Office Word</Application>
  <DocSecurity>4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Links>
    <vt:vector size="24" baseType="variant">
      <vt:variant>
        <vt:i4>3670139</vt:i4>
      </vt:variant>
      <vt:variant>
        <vt:i4>0</vt:i4>
      </vt:variant>
      <vt:variant>
        <vt:i4>0</vt:i4>
      </vt:variant>
      <vt:variant>
        <vt:i4>5</vt:i4>
      </vt:variant>
      <vt:variant>
        <vt:lpwstr>https://www.mhp.com/de/insights/was-wir-denken/loyalitaet-am-limit</vt:lpwstr>
      </vt:variant>
      <vt:variant>
        <vt:lpwstr/>
      </vt:variant>
      <vt:variant>
        <vt:i4>1638400</vt:i4>
      </vt:variant>
      <vt:variant>
        <vt:i4>6</vt:i4>
      </vt:variant>
      <vt:variant>
        <vt:i4>0</vt:i4>
      </vt:variant>
      <vt:variant>
        <vt:i4>5</vt:i4>
      </vt:variant>
      <vt:variant>
        <vt:lpwstr>https://www.mhp.com/de/insights/newsroom</vt:lpwstr>
      </vt:variant>
      <vt:variant>
        <vt:lpwstr/>
      </vt:variant>
      <vt:variant>
        <vt:i4>7143439</vt:i4>
      </vt:variant>
      <vt:variant>
        <vt:i4>3</vt:i4>
      </vt:variant>
      <vt:variant>
        <vt:i4>0</vt:i4>
      </vt:variant>
      <vt:variant>
        <vt:i4>5</vt:i4>
      </vt:variant>
      <vt:variant>
        <vt:lpwstr>mailto:Mirko.Geyer@mhp.com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Mirko Geyer</cp:lastModifiedBy>
  <cp:revision>141</cp:revision>
  <cp:lastPrinted>2025-12-18T18:01:00Z</cp:lastPrinted>
  <dcterms:created xsi:type="dcterms:W3CDTF">2025-02-04T09:53:00Z</dcterms:created>
  <dcterms:modified xsi:type="dcterms:W3CDTF">2025-12-18T11:50:00Z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0x01010009A1EBA1111B0C469BC741441927B99E</vt:lpwstr>
  </property>
  <property fmtid="{D5CDD505-2E9C-101B-9397-08002B2CF9AE}" pid="3" name="MediaServiceImageTags">
    <vt:lpwstr/>
  </property>
  <property fmtid="{D5CDD505-2E9C-101B-9397-08002B2CF9AE}" pid="4" name="GrammarlyDocumentId">
    <vt:lpwstr>79d9833a975d615b03d949f31118891923aaddfeb7722c1a80c64bf6f91303b4</vt:lpwstr>
  </property>
  <property fmtid="{D5CDD505-2E9C-101B-9397-08002B2CF9AE}" pid="5" name="docLang">
    <vt:lpwstr>de</vt:lpwstr>
  </property>
</Properties>
</file>