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09E74" w14:textId="3D949365" w:rsidR="004B4ADA" w:rsidRDefault="00B302F6" w:rsidP="009B5293">
      <w:pPr>
        <w:spacing w:line="276" w:lineRule="auto"/>
        <w:jc w:val="both"/>
        <w:rPr>
          <w:rFonts w:ascii="Verdana" w:hAnsi="Verdana"/>
          <w:b/>
          <w:bCs/>
          <w:sz w:val="28"/>
          <w:szCs w:val="28"/>
        </w:rPr>
      </w:pPr>
      <w:r w:rsidRPr="00B302F6">
        <w:rPr>
          <w:rFonts w:ascii="Verdana" w:hAnsi="Verdana"/>
          <w:b/>
          <w:bCs/>
          <w:sz w:val="28"/>
          <w:szCs w:val="28"/>
        </w:rPr>
        <w:t>Der VCW steht im Halbfinaaaale!</w:t>
      </w:r>
    </w:p>
    <w:p w14:paraId="53832E4D" w14:textId="77777777" w:rsidR="00B302F6" w:rsidRDefault="00B302F6" w:rsidP="009B5293">
      <w:pPr>
        <w:spacing w:line="276" w:lineRule="auto"/>
        <w:jc w:val="both"/>
        <w:rPr>
          <w:rFonts w:ascii="Verdana" w:hAnsi="Verdana"/>
          <w:color w:val="1C232C"/>
        </w:rPr>
      </w:pPr>
    </w:p>
    <w:p w14:paraId="3864B6C4" w14:textId="047EDAA4" w:rsidR="00B302F6" w:rsidRPr="00B302F6" w:rsidRDefault="00D3797C" w:rsidP="00B302F6">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1B2291">
        <w:rPr>
          <w:rFonts w:ascii="Verdana" w:hAnsi="Verdana"/>
          <w:color w:val="1C232C"/>
        </w:rPr>
        <w:t>1</w:t>
      </w:r>
      <w:r w:rsidR="00B302F6">
        <w:rPr>
          <w:rFonts w:ascii="Verdana" w:hAnsi="Verdana"/>
          <w:color w:val="1C232C"/>
        </w:rPr>
        <w:t>7</w:t>
      </w:r>
      <w:r w:rsidR="001E0756">
        <w:rPr>
          <w:rFonts w:ascii="Verdana" w:hAnsi="Verdana"/>
          <w:color w:val="1C232C"/>
        </w:rPr>
        <w:t>.</w:t>
      </w:r>
      <w:r w:rsidR="00141FB4">
        <w:rPr>
          <w:rFonts w:ascii="Verdana" w:hAnsi="Verdana"/>
          <w:color w:val="1C232C"/>
        </w:rPr>
        <w:t xml:space="preserve"> Januar </w:t>
      </w:r>
      <w:r w:rsidR="00ED7D10">
        <w:rPr>
          <w:rFonts w:ascii="Verdana" w:hAnsi="Verdana"/>
          <w:color w:val="1C232C"/>
        </w:rPr>
        <w:t>202</w:t>
      </w:r>
      <w:r w:rsidR="001E0756">
        <w:rPr>
          <w:rFonts w:ascii="Verdana" w:hAnsi="Verdana"/>
          <w:color w:val="1C232C"/>
        </w:rPr>
        <w:t>4</w:t>
      </w:r>
      <w:r w:rsidRPr="000B02AD">
        <w:rPr>
          <w:rFonts w:ascii="Verdana" w:hAnsi="Verdana"/>
          <w:color w:val="1C232C"/>
        </w:rPr>
        <w:t>)</w:t>
      </w:r>
      <w:r w:rsidR="00301384">
        <w:rPr>
          <w:rFonts w:ascii="Verdana" w:hAnsi="Verdana"/>
          <w:color w:val="1C232C"/>
        </w:rPr>
        <w:t xml:space="preserve"> </w:t>
      </w:r>
      <w:r w:rsidR="00B302F6" w:rsidRPr="00B302F6">
        <w:rPr>
          <w:rFonts w:ascii="Verdana" w:hAnsi="Verdana"/>
          <w:color w:val="1C232C"/>
        </w:rPr>
        <w:t>Historischer Abend für den VC Wiesbaden – die Mannscha</w:t>
      </w:r>
      <w:r w:rsidR="00B302F6">
        <w:rPr>
          <w:rFonts w:ascii="Verdana" w:hAnsi="Verdana"/>
          <w:color w:val="1C232C"/>
        </w:rPr>
        <w:t>f</w:t>
      </w:r>
      <w:r w:rsidR="00B302F6" w:rsidRPr="00B302F6">
        <w:rPr>
          <w:rFonts w:ascii="Verdana" w:hAnsi="Verdana"/>
          <w:color w:val="1C232C"/>
        </w:rPr>
        <w:t>t kann Europa! Die Hessinnen besiegten in ausverkaufter Halle (2.100 verkaufte Tickets) am Platz der Deutschen Einheit AC PAOK Thessaloniki mit 3:0 (25:23, 25:22, 25:22). Auch das Hinspiel hatte das Team von Benedikt Frank, Christian Sossenheimer und Daniel Ramirez am Donnerstag zuvor bereits mit 3:0 für sich entschieden. Der VCW steht zum ersten Mal in seiner Geschichte in einem internationalen Halbfinale – in diesem Fall im CEV Volleyball Challenge Cup. Der VCW zeigte nicht seine allerbeste Leistung, wusste aber in den entscheidenden Momenten, vor allem unter Druck, die Zügel anzuziehen. VCW-Diagonale Izabella Rapacz (Polen) steuerte 12 Zähler bei; die im dritten Satz spielende Celine Jebens kam auf 8 Punkte.</w:t>
      </w:r>
    </w:p>
    <w:p w14:paraId="0AC43E9E" w14:textId="19E94E2F" w:rsidR="00B302F6" w:rsidRPr="00B302F6" w:rsidRDefault="00B302F6" w:rsidP="00B302F6">
      <w:pPr>
        <w:spacing w:line="276" w:lineRule="auto"/>
        <w:jc w:val="both"/>
        <w:rPr>
          <w:rFonts w:ascii="Verdana" w:hAnsi="Verdana"/>
          <w:color w:val="1C232C"/>
        </w:rPr>
      </w:pPr>
      <w:r w:rsidRPr="00B302F6">
        <w:rPr>
          <w:rFonts w:ascii="Verdana" w:hAnsi="Verdana"/>
          <w:color w:val="1C232C"/>
        </w:rPr>
        <w:t>PAOK agierte vor seiner laustarken Fangemeinde (ausschließlich männliche Supporter; auch aus Stuttgart, Troisdorf, Lüdenscheid etc.) besser als im Hinspiel und forderte den VCW mehr, hatte aber über zwei Spiele hinweg keine echte Siegchance. Der VCW tritt nun am 31. Januar im Halbfinale gegen Igor Gorgonzola Novara an. Die Italienerinnen setzen sich mit 3:1 und 3:0 gegen</w:t>
      </w:r>
      <w:r>
        <w:rPr>
          <w:rFonts w:ascii="Verdana" w:hAnsi="Verdana"/>
          <w:color w:val="1C232C"/>
        </w:rPr>
        <w:t xml:space="preserve"> </w:t>
      </w:r>
      <w:r w:rsidRPr="00B302F6">
        <w:rPr>
          <w:rFonts w:ascii="Verdana" w:hAnsi="Verdana"/>
          <w:color w:val="1C232C"/>
        </w:rPr>
        <w:t>Voluntari Bucharest (Rumänien) durch. Das Rückspiel steigt in Wiesbaden</w:t>
      </w:r>
      <w:r>
        <w:rPr>
          <w:rFonts w:ascii="Verdana" w:hAnsi="Verdana"/>
          <w:color w:val="1C232C"/>
        </w:rPr>
        <w:t xml:space="preserve"> voraussichtlich</w:t>
      </w:r>
      <w:r w:rsidRPr="00B302F6">
        <w:rPr>
          <w:rFonts w:ascii="Verdana" w:hAnsi="Verdana"/>
          <w:color w:val="1C232C"/>
        </w:rPr>
        <w:t xml:space="preserve"> am 7. Februar, 19.30 Uhr.</w:t>
      </w:r>
    </w:p>
    <w:p w14:paraId="25A2FCD5" w14:textId="77777777" w:rsidR="00B302F6" w:rsidRPr="00B302F6" w:rsidRDefault="00B302F6" w:rsidP="00B302F6">
      <w:pPr>
        <w:spacing w:line="276" w:lineRule="auto"/>
        <w:jc w:val="both"/>
        <w:rPr>
          <w:rFonts w:ascii="Verdana" w:hAnsi="Verdana"/>
          <w:b/>
          <w:bCs/>
          <w:color w:val="1C232C"/>
        </w:rPr>
      </w:pPr>
      <w:r w:rsidRPr="00B302F6">
        <w:rPr>
          <w:rFonts w:ascii="Verdana" w:hAnsi="Verdana"/>
          <w:b/>
          <w:bCs/>
          <w:color w:val="1C232C"/>
        </w:rPr>
        <w:t>Erster Satz</w:t>
      </w:r>
    </w:p>
    <w:p w14:paraId="78CA2B27" w14:textId="785E4DA2" w:rsidR="00B302F6" w:rsidRPr="00B302F6" w:rsidRDefault="00B302F6" w:rsidP="00B302F6">
      <w:pPr>
        <w:spacing w:line="276" w:lineRule="auto"/>
        <w:jc w:val="both"/>
        <w:rPr>
          <w:rFonts w:ascii="Verdana" w:hAnsi="Verdana"/>
          <w:color w:val="1C232C"/>
        </w:rPr>
      </w:pPr>
      <w:r w:rsidRPr="00B302F6">
        <w:rPr>
          <w:rFonts w:ascii="Verdana" w:hAnsi="Verdana"/>
          <w:color w:val="1C232C"/>
        </w:rPr>
        <w:t>Der VCW machte es sich zu Beginn selbst schwer und schaffte erst bei 1:3 zu punkten. PAOK agierte zunächst konzentrierter. Ein Ausball der Gäste brachte das 7:7. Nach mehrmaligem Ausgleich verschafften sich die Griechinnen wiederholt drei Punkte Vorsprung (1</w:t>
      </w:r>
      <w:r>
        <w:rPr>
          <w:rFonts w:ascii="Verdana" w:hAnsi="Verdana"/>
          <w:color w:val="1C232C"/>
        </w:rPr>
        <w:t>0</w:t>
      </w:r>
      <w:r w:rsidRPr="00B302F6">
        <w:rPr>
          <w:rFonts w:ascii="Verdana" w:hAnsi="Verdana"/>
          <w:color w:val="1C232C"/>
        </w:rPr>
        <w:t>:1</w:t>
      </w:r>
      <w:r>
        <w:rPr>
          <w:rFonts w:ascii="Verdana" w:hAnsi="Verdana"/>
          <w:color w:val="1C232C"/>
        </w:rPr>
        <w:t>3</w:t>
      </w:r>
      <w:r w:rsidRPr="00B302F6">
        <w:rPr>
          <w:rFonts w:ascii="Verdana" w:hAnsi="Verdana"/>
          <w:color w:val="1C232C"/>
        </w:rPr>
        <w:t>, 12:15). Beim 14:17 nahm Benedikt Frank die erste Auszeit. Mit einem Block stellte der VCW kurz darauf vielumjubelt auf 17:17. Jaidyn Blanchfield markierte die erste VCW-Führung (18:17) und auch das 20:17. Nach dem 22:19 durch Rachel Anderson wurde es nochmal eng: 23:22; Frank sorgte mit der zweiten Auszeit für eine Unterbrechung. Einen langen Ballwechsel wusste der VCW nicht zu seinen Gunsten zu entscheiden (23:23). Dann der erste Satzball durch Netzfehler PAOKs! Und wieder ein Eigenfehler der Gäste brachte dann das 25:23 für die Hessinnen. Der VCW hatte wieder einmal am Ende die besseren Nerven. Die Halle brodelte!</w:t>
      </w:r>
    </w:p>
    <w:p w14:paraId="12130157" w14:textId="77777777" w:rsidR="00B302F6" w:rsidRDefault="00B302F6" w:rsidP="00B302F6">
      <w:pPr>
        <w:spacing w:line="276" w:lineRule="auto"/>
        <w:jc w:val="both"/>
        <w:rPr>
          <w:rFonts w:ascii="Verdana" w:hAnsi="Verdana"/>
          <w:b/>
          <w:bCs/>
          <w:color w:val="1C232C"/>
        </w:rPr>
      </w:pPr>
    </w:p>
    <w:p w14:paraId="7EE664B6" w14:textId="54D53304" w:rsidR="00B302F6" w:rsidRPr="00B302F6" w:rsidRDefault="00B302F6" w:rsidP="00B302F6">
      <w:pPr>
        <w:spacing w:line="276" w:lineRule="auto"/>
        <w:jc w:val="both"/>
        <w:rPr>
          <w:rFonts w:ascii="Verdana" w:hAnsi="Verdana"/>
          <w:b/>
          <w:bCs/>
          <w:color w:val="1C232C"/>
        </w:rPr>
      </w:pPr>
      <w:r w:rsidRPr="00B302F6">
        <w:rPr>
          <w:rFonts w:ascii="Verdana" w:hAnsi="Verdana"/>
          <w:b/>
          <w:bCs/>
          <w:color w:val="1C232C"/>
        </w:rPr>
        <w:lastRenderedPageBreak/>
        <w:t xml:space="preserve">Zweiter Satz </w:t>
      </w:r>
    </w:p>
    <w:p w14:paraId="67B28989" w14:textId="77777777" w:rsidR="00B302F6" w:rsidRPr="00B302F6" w:rsidRDefault="00B302F6" w:rsidP="00B302F6">
      <w:pPr>
        <w:spacing w:line="276" w:lineRule="auto"/>
        <w:jc w:val="both"/>
        <w:rPr>
          <w:rFonts w:ascii="Verdana" w:hAnsi="Verdana"/>
          <w:color w:val="1C232C"/>
        </w:rPr>
      </w:pPr>
      <w:r w:rsidRPr="00B302F6">
        <w:rPr>
          <w:rFonts w:ascii="Verdana" w:hAnsi="Verdana"/>
          <w:color w:val="1C232C"/>
        </w:rPr>
        <w:t>Jetzt hatte sich der VCW besser im Griff! Tanja Großer sorgte für das 6:3. Thessalonikis Kashauna Williams schlug zweimal hintereinander in Aus – nun stand es 10:5 für den VCW. Ein Ass durch Zuspielerin Milana Božić brachte das 13:7. Der VCW verschaffte sich wiederholt fünf Punkte Vorsprung; sechs waren es dann erstmals beim 17:11. Dann kam eine kleine Durststrecke – PAOK verkürzte auf 18:16 und 19:18. Ein Hammer von Izabella Rapacz bedeutete das 20:18. Nach dem zweiten Ass von Milana Božić stand es 22:18. Tanja Großer stellte auf 24:19 (fünf Satzbälle), aber Kashauna Williams verhinderte zunächst noch den Satzgewinn. Ein umstrittener Ball wurde für PAOK gewertet (24:22). Dann das erlösende 25:22! Das war das 2:0 – der VCW hatte sich damit tatsächlich ins Halbfinale des CEV Volleyball Challenge Cups gekämpft! Riesenjubel auf dem Parkett und auf den Tribünen.</w:t>
      </w:r>
    </w:p>
    <w:p w14:paraId="47532A81" w14:textId="77777777" w:rsidR="00B302F6" w:rsidRPr="00B302F6" w:rsidRDefault="00B302F6" w:rsidP="00B302F6">
      <w:pPr>
        <w:spacing w:line="276" w:lineRule="auto"/>
        <w:jc w:val="both"/>
        <w:rPr>
          <w:rFonts w:ascii="Verdana" w:hAnsi="Verdana"/>
          <w:b/>
          <w:bCs/>
          <w:color w:val="1C232C"/>
        </w:rPr>
      </w:pPr>
      <w:r w:rsidRPr="00B302F6">
        <w:rPr>
          <w:rFonts w:ascii="Verdana" w:hAnsi="Verdana"/>
          <w:b/>
          <w:bCs/>
          <w:color w:val="1C232C"/>
        </w:rPr>
        <w:t>Dritter Satz</w:t>
      </w:r>
    </w:p>
    <w:p w14:paraId="5C92799E" w14:textId="77777777" w:rsidR="00B302F6" w:rsidRPr="00B302F6" w:rsidRDefault="00B302F6" w:rsidP="00B302F6">
      <w:pPr>
        <w:spacing w:line="276" w:lineRule="auto"/>
        <w:jc w:val="both"/>
        <w:rPr>
          <w:rFonts w:ascii="Verdana" w:hAnsi="Verdana"/>
          <w:color w:val="1C232C"/>
        </w:rPr>
      </w:pPr>
      <w:r w:rsidRPr="00B302F6">
        <w:rPr>
          <w:rFonts w:ascii="Verdana" w:hAnsi="Verdana"/>
          <w:color w:val="1C232C"/>
        </w:rPr>
        <w:t xml:space="preserve">Im letzten Abschnitt durfte Wiesbadens zweite Reihe aufs Feld: Auch Melissa Langegger (Kanada) und Noa de Vos (Niederlande; beide Außenangriff), Jonna Wasserfaller (Mittelblock), Celine Jebens (Diagonal), Pauline Bietau (Zuspiel) und Toni Herpich (Libera) setzten sich gegen die griechischen Profis eindrucksvoll durch! Jonna Wasserfaller markierte das 24:20 (vier Satzbälle). Celine Jebens war es dann vorbehalten, den Sack zuzumachen (25:22 = 3:0). </w:t>
      </w:r>
    </w:p>
    <w:p w14:paraId="7A508BAB" w14:textId="77777777" w:rsidR="00B302F6" w:rsidRPr="00B302F6" w:rsidRDefault="00B302F6" w:rsidP="00B302F6">
      <w:pPr>
        <w:spacing w:line="276" w:lineRule="auto"/>
        <w:jc w:val="both"/>
        <w:rPr>
          <w:rFonts w:ascii="Verdana" w:hAnsi="Verdana"/>
          <w:b/>
          <w:bCs/>
          <w:color w:val="1C232C"/>
        </w:rPr>
      </w:pPr>
      <w:r w:rsidRPr="00B302F6">
        <w:rPr>
          <w:rFonts w:ascii="Verdana" w:hAnsi="Verdana"/>
          <w:b/>
          <w:bCs/>
          <w:color w:val="1C232C"/>
        </w:rPr>
        <w:t>STATEMENTS</w:t>
      </w:r>
    </w:p>
    <w:p w14:paraId="7F0B2730" w14:textId="77777777" w:rsidR="00B302F6" w:rsidRPr="00B302F6" w:rsidRDefault="00B302F6" w:rsidP="00B302F6">
      <w:pPr>
        <w:spacing w:line="276" w:lineRule="auto"/>
        <w:jc w:val="both"/>
        <w:rPr>
          <w:rFonts w:ascii="Verdana" w:hAnsi="Verdana"/>
          <w:color w:val="1C232C"/>
        </w:rPr>
      </w:pPr>
      <w:r w:rsidRPr="00B302F6">
        <w:rPr>
          <w:rFonts w:ascii="Verdana" w:hAnsi="Verdana"/>
          <w:b/>
          <w:bCs/>
          <w:color w:val="1C232C"/>
        </w:rPr>
        <w:t>Benedikt Frank</w:t>
      </w:r>
      <w:r w:rsidRPr="00B302F6">
        <w:rPr>
          <w:rFonts w:ascii="Verdana" w:hAnsi="Verdana"/>
          <w:color w:val="1C232C"/>
        </w:rPr>
        <w:t xml:space="preserve">: „Wir standen schon unter Druck. Der Gegner hatte sich gut auf uns eingestellt. Wir haben dann ein paar Änderungen zum Ende des ersten und Beginn des zweiten Satzes vorgenommen. Wir hätten es einfacher haben können, wenn wir besser aufgeschlagen hätten. Aber es ist alles aufgegangen, was wir geplant hatten. Und dann kam halt auch PAOK unter Druck. Das war ein unfassbares Volleyballfest, das jetzt gegen den großen Favoriten Novara seine Fortsetzung findet.“ </w:t>
      </w:r>
    </w:p>
    <w:p w14:paraId="670F8969" w14:textId="69EB573E" w:rsidR="00443E45" w:rsidRDefault="00B302F6" w:rsidP="00B302F6">
      <w:pPr>
        <w:spacing w:line="276" w:lineRule="auto"/>
        <w:jc w:val="both"/>
        <w:rPr>
          <w:rFonts w:ascii="Verdana" w:hAnsi="Verdana"/>
          <w:b/>
          <w:bCs/>
          <w:color w:val="1C232C"/>
        </w:rPr>
      </w:pPr>
      <w:r w:rsidRPr="00B302F6">
        <w:rPr>
          <w:rFonts w:ascii="Verdana" w:hAnsi="Verdana"/>
          <w:b/>
          <w:bCs/>
          <w:color w:val="1C232C"/>
        </w:rPr>
        <w:t>Celine Jebens</w:t>
      </w:r>
      <w:r w:rsidRPr="00B302F6">
        <w:rPr>
          <w:rFonts w:ascii="Verdana" w:hAnsi="Verdana"/>
          <w:color w:val="1C232C"/>
        </w:rPr>
        <w:t xml:space="preserve"> (2. Diagonale): Wir waren darauf vorbereitet, dass sich PAOK besser präsentiert als im Hinspiel. Es hätte ja auch durchaus knapp werden können. Sie haben tatsächlich im Vorfeld auch gute Scout-Arbeit gemacht und dann im Spiel Schwachstellen bei unserer Annahme genutzt. Anfangs hatten wir Respekt vor der Kulisse. Die griechischen Fans sind schon eine Macht, das war ähnlich wie gegen Galatasaray Istanbul. Beide Siege sind verdient und somit auch der Halbfinaleinzug. Das ist grandios – für uns, für den Club und die Fans.“</w:t>
      </w:r>
    </w:p>
    <w:p w14:paraId="1E66DF16" w14:textId="333C51FC" w:rsidR="00C74C07" w:rsidRDefault="00C74C07" w:rsidP="00C74C07">
      <w:pPr>
        <w:spacing w:line="276" w:lineRule="auto"/>
        <w:jc w:val="both"/>
        <w:rPr>
          <w:rFonts w:ascii="Verdana" w:hAnsi="Verdana"/>
          <w:b/>
          <w:bCs/>
          <w:color w:val="1C232C"/>
        </w:rPr>
      </w:pPr>
      <w:r>
        <w:rPr>
          <w:rFonts w:ascii="Verdana" w:hAnsi="Verdana"/>
          <w:b/>
          <w:bCs/>
          <w:color w:val="1C232C"/>
        </w:rPr>
        <w:lastRenderedPageBreak/>
        <w:t>NÄCHSTE TERMINE</w:t>
      </w:r>
    </w:p>
    <w:p w14:paraId="34B65586" w14:textId="53B41747" w:rsidR="003633A4" w:rsidRDefault="003633A4" w:rsidP="003633A4">
      <w:pPr>
        <w:spacing w:line="276" w:lineRule="auto"/>
        <w:rPr>
          <w:rFonts w:ascii="Verdana" w:hAnsi="Verdana"/>
          <w:b/>
          <w:bCs/>
          <w:i/>
          <w:iCs/>
          <w:color w:val="1C232C"/>
        </w:rPr>
      </w:pPr>
      <w:r w:rsidRPr="00AB0FAC">
        <w:rPr>
          <w:rFonts w:ascii="Verdana" w:hAnsi="Verdana"/>
          <w:b/>
          <w:bCs/>
          <w:color w:val="1C232C"/>
        </w:rPr>
        <w:t xml:space="preserve">CEV Challenge Cup </w:t>
      </w:r>
      <w:r>
        <w:rPr>
          <w:rFonts w:ascii="Verdana" w:hAnsi="Verdana"/>
          <w:b/>
          <w:bCs/>
          <w:color w:val="1C232C"/>
        </w:rPr>
        <w:t xml:space="preserve">| </w:t>
      </w:r>
      <w:r w:rsidR="00B302F6">
        <w:rPr>
          <w:rFonts w:ascii="Verdana" w:hAnsi="Verdana"/>
          <w:b/>
          <w:bCs/>
          <w:color w:val="1C232C"/>
        </w:rPr>
        <w:t>Halbfinale</w:t>
      </w:r>
    </w:p>
    <w:p w14:paraId="5695B1ED" w14:textId="28A404FB" w:rsidR="003633A4" w:rsidRPr="00B302F6" w:rsidRDefault="00B302F6" w:rsidP="003633A4">
      <w:pPr>
        <w:spacing w:line="276" w:lineRule="auto"/>
        <w:rPr>
          <w:rFonts w:ascii="Verdana" w:hAnsi="Verdana"/>
          <w:color w:val="1C232C"/>
          <w:lang w:val="en-US"/>
        </w:rPr>
      </w:pPr>
      <w:r>
        <w:rPr>
          <w:rFonts w:ascii="Verdana" w:hAnsi="Verdana"/>
          <w:color w:val="1C232C"/>
        </w:rPr>
        <w:t>Hin</w:t>
      </w:r>
      <w:r w:rsidR="003633A4" w:rsidRPr="003633A4">
        <w:rPr>
          <w:rFonts w:ascii="Verdana" w:hAnsi="Verdana"/>
          <w:color w:val="1C232C"/>
        </w:rPr>
        <w:t>spiel</w:t>
      </w:r>
      <w:r w:rsidR="003633A4" w:rsidRPr="003633A4">
        <w:rPr>
          <w:color w:val="1C232C"/>
        </w:rPr>
        <w:br/>
      </w:r>
      <w:r>
        <w:rPr>
          <w:rFonts w:ascii="Verdana" w:hAnsi="Verdana"/>
          <w:color w:val="1C232C"/>
        </w:rPr>
        <w:t>30./31.</w:t>
      </w:r>
      <w:r w:rsidR="003633A4" w:rsidRPr="003633A4">
        <w:rPr>
          <w:rFonts w:ascii="Verdana" w:hAnsi="Verdana"/>
          <w:color w:val="1C232C"/>
        </w:rPr>
        <w:t xml:space="preserve"> </w:t>
      </w:r>
      <w:r w:rsidR="003633A4" w:rsidRPr="00B302F6">
        <w:rPr>
          <w:rFonts w:ascii="Verdana" w:hAnsi="Verdana"/>
          <w:color w:val="1C232C"/>
          <w:lang w:val="en-US"/>
        </w:rPr>
        <w:t xml:space="preserve">Januar 2024: </w:t>
      </w:r>
      <w:r w:rsidR="003633A4" w:rsidRPr="00B302F6">
        <w:rPr>
          <w:rFonts w:ascii="Verdana" w:hAnsi="Verdana"/>
          <w:color w:val="1C232C"/>
          <w:lang w:val="en-US"/>
        </w:rPr>
        <w:br/>
      </w:r>
      <w:r w:rsidRPr="00B302F6">
        <w:rPr>
          <w:rFonts w:ascii="Verdana" w:hAnsi="Verdana"/>
          <w:color w:val="1C232C"/>
          <w:lang w:val="en-US"/>
        </w:rPr>
        <w:t xml:space="preserve">Igor Gorgonzola Novara - </w:t>
      </w:r>
      <w:r w:rsidR="003633A4" w:rsidRPr="00B302F6">
        <w:rPr>
          <w:rFonts w:ascii="Verdana" w:hAnsi="Verdana"/>
          <w:color w:val="1C232C"/>
          <w:lang w:val="en-US"/>
        </w:rPr>
        <w:t xml:space="preserve">VCW </w:t>
      </w:r>
      <w:r w:rsidR="003633A4" w:rsidRPr="00B302F6">
        <w:rPr>
          <w:rFonts w:ascii="Verdana" w:hAnsi="Verdana"/>
          <w:color w:val="1C232C"/>
          <w:lang w:val="en-US"/>
        </w:rPr>
        <w:br/>
      </w:r>
      <w:r w:rsidR="003633A4" w:rsidRPr="00B302F6">
        <w:rPr>
          <w:rFonts w:ascii="Verdana" w:hAnsi="Verdana"/>
          <w:i/>
          <w:iCs/>
          <w:color w:val="1C232C"/>
          <w:lang w:val="en-US"/>
        </w:rPr>
        <w:t>(</w:t>
      </w:r>
      <w:r w:rsidRPr="00B302F6">
        <w:rPr>
          <w:rFonts w:ascii="Verdana" w:hAnsi="Verdana"/>
          <w:i/>
          <w:iCs/>
          <w:color w:val="1C232C"/>
          <w:lang w:val="en-US"/>
        </w:rPr>
        <w:t>Novara, Pala Igor Gorgonzola Novara)</w:t>
      </w:r>
    </w:p>
    <w:p w14:paraId="726AF261" w14:textId="58C639E2" w:rsidR="00B302F6" w:rsidRDefault="00B302F6" w:rsidP="00B302F6">
      <w:pPr>
        <w:spacing w:line="276" w:lineRule="auto"/>
        <w:rPr>
          <w:rFonts w:ascii="Verdana" w:hAnsi="Verdana"/>
          <w:color w:val="1C232C"/>
        </w:rPr>
      </w:pPr>
      <w:r w:rsidRPr="003633A4">
        <w:rPr>
          <w:rFonts w:ascii="Verdana" w:hAnsi="Verdana"/>
          <w:color w:val="1C232C"/>
        </w:rPr>
        <w:t>Rückspiel</w:t>
      </w:r>
      <w:r w:rsidRPr="003633A4">
        <w:rPr>
          <w:color w:val="1C232C"/>
        </w:rPr>
        <w:br/>
      </w:r>
      <w:r w:rsidRPr="003633A4">
        <w:rPr>
          <w:rFonts w:ascii="Verdana" w:hAnsi="Verdana"/>
          <w:color w:val="1C232C"/>
        </w:rPr>
        <w:t xml:space="preserve">7. </w:t>
      </w:r>
      <w:r>
        <w:rPr>
          <w:rFonts w:ascii="Verdana" w:hAnsi="Verdana"/>
          <w:color w:val="1C232C"/>
        </w:rPr>
        <w:t>Februar</w:t>
      </w:r>
      <w:r>
        <w:rPr>
          <w:rFonts w:ascii="Verdana" w:hAnsi="Verdana"/>
          <w:color w:val="1C232C"/>
        </w:rPr>
        <w:t xml:space="preserve"> 2024 (Mittwoch, 19:30 Uhr):</w:t>
      </w:r>
      <w:r w:rsidRPr="00F524AC">
        <w:rPr>
          <w:rFonts w:ascii="Verdana" w:hAnsi="Verdana"/>
          <w:color w:val="1C232C"/>
        </w:rPr>
        <w:t xml:space="preserve"> </w:t>
      </w:r>
      <w:r w:rsidRPr="00F524AC">
        <w:rPr>
          <w:rFonts w:ascii="Verdana" w:hAnsi="Verdana"/>
          <w:color w:val="1C232C"/>
        </w:rPr>
        <w:br/>
        <w:t>VCW</w:t>
      </w:r>
      <w:r>
        <w:rPr>
          <w:rFonts w:ascii="Verdana" w:hAnsi="Verdana"/>
          <w:color w:val="1C232C"/>
        </w:rPr>
        <w:t xml:space="preserve"> – </w:t>
      </w:r>
      <w:r>
        <w:rPr>
          <w:rFonts w:ascii="Verdana" w:hAnsi="Verdana"/>
          <w:color w:val="1C232C"/>
        </w:rPr>
        <w:t>Igor Gorgonzola Novara</w:t>
      </w:r>
      <w:r w:rsidRPr="00F524AC">
        <w:rPr>
          <w:rFonts w:ascii="Verdana" w:hAnsi="Verdana"/>
          <w:color w:val="1C232C"/>
        </w:rPr>
        <w:t xml:space="preserve"> </w:t>
      </w:r>
      <w:r w:rsidRPr="00F524AC">
        <w:rPr>
          <w:rFonts w:ascii="Verdana" w:hAnsi="Verdana"/>
          <w:color w:val="1C232C"/>
        </w:rPr>
        <w:br/>
      </w:r>
      <w:r w:rsidRPr="00F524AC">
        <w:rPr>
          <w:rFonts w:ascii="Verdana" w:hAnsi="Verdana"/>
          <w:i/>
          <w:iCs/>
          <w:color w:val="1C232C"/>
        </w:rPr>
        <w:t>(Wiesbaden, Sporthalle am Platz der Deutschen Einheit)</w:t>
      </w:r>
    </w:p>
    <w:p w14:paraId="47D7C649" w14:textId="78851E3A" w:rsidR="003633A4" w:rsidRDefault="003633A4" w:rsidP="003633A4">
      <w:pPr>
        <w:spacing w:line="276" w:lineRule="auto"/>
        <w:rPr>
          <w:rFonts w:ascii="Verdana" w:hAnsi="Verdana"/>
          <w:i/>
          <w:iCs/>
          <w:color w:val="1C232C"/>
          <w:lang w:val="en-US"/>
        </w:rPr>
      </w:pPr>
      <w:r w:rsidRPr="00EA266C">
        <w:rPr>
          <w:rFonts w:ascii="Verdana" w:hAnsi="Verdana"/>
          <w:i/>
          <w:iCs/>
          <w:color w:val="1C232C"/>
          <w:lang w:val="en-US"/>
        </w:rPr>
        <w:t>Livestreaming (+ on</w:t>
      </w:r>
      <w:r>
        <w:rPr>
          <w:rFonts w:ascii="Verdana" w:hAnsi="Verdana"/>
          <w:i/>
          <w:iCs/>
          <w:color w:val="1C232C"/>
          <w:lang w:val="en-US"/>
        </w:rPr>
        <w:t>-D</w:t>
      </w:r>
      <w:r w:rsidRPr="00EA266C">
        <w:rPr>
          <w:rFonts w:ascii="Verdana" w:hAnsi="Verdana"/>
          <w:i/>
          <w:iCs/>
          <w:color w:val="1C232C"/>
          <w:lang w:val="en-US"/>
        </w:rPr>
        <w:t>emand):</w:t>
      </w:r>
      <w:r w:rsidRPr="00EA266C">
        <w:rPr>
          <w:rFonts w:ascii="Verdana" w:hAnsi="Verdana"/>
          <w:b/>
          <w:bCs/>
          <w:i/>
          <w:iCs/>
          <w:color w:val="1C232C"/>
          <w:lang w:val="en-US"/>
        </w:rPr>
        <w:t xml:space="preserve"> </w:t>
      </w:r>
      <w:hyperlink r:id="rId8" w:history="1">
        <w:r w:rsidRPr="00EA266C">
          <w:rPr>
            <w:rStyle w:val="Hyperlink"/>
            <w:rFonts w:ascii="Verdana" w:hAnsi="Verdana"/>
            <w:i/>
            <w:iCs/>
            <w:lang w:val="en-US"/>
          </w:rPr>
          <w:t>www.sportdeutschland.tv</w:t>
        </w:r>
      </w:hyperlink>
      <w:r w:rsidRPr="00EA266C">
        <w:rPr>
          <w:rFonts w:ascii="Verdana" w:hAnsi="Verdana"/>
          <w:i/>
          <w:iCs/>
          <w:color w:val="1C232C"/>
          <w:lang w:val="en-US"/>
        </w:rPr>
        <w:t xml:space="preserve"> </w:t>
      </w:r>
    </w:p>
    <w:p w14:paraId="3805BD1A" w14:textId="6885D0CB" w:rsidR="00841407" w:rsidRPr="0048501A" w:rsidRDefault="00841407" w:rsidP="00841407">
      <w:pPr>
        <w:spacing w:line="276" w:lineRule="auto"/>
        <w:rPr>
          <w:rFonts w:ascii="Verdana" w:hAnsi="Verdana"/>
          <w:b/>
          <w:bCs/>
          <w:color w:val="1C232C"/>
        </w:rPr>
      </w:pPr>
      <w:r w:rsidRPr="0048501A">
        <w:rPr>
          <w:rFonts w:ascii="Verdana" w:hAnsi="Verdana"/>
          <w:b/>
          <w:bCs/>
          <w:color w:val="1C232C"/>
        </w:rPr>
        <w:t>1. Volleyball Bundesliga Frauen</w:t>
      </w:r>
    </w:p>
    <w:p w14:paraId="2C2CD737" w14:textId="77777777" w:rsidR="003633A4" w:rsidRDefault="00841407" w:rsidP="003633A4">
      <w:pPr>
        <w:rPr>
          <w:rFonts w:ascii="Verdana" w:hAnsi="Verdana"/>
        </w:rPr>
      </w:pPr>
      <w:r w:rsidRPr="003633A4">
        <w:rPr>
          <w:rFonts w:ascii="Verdana" w:hAnsi="Verdana"/>
        </w:rPr>
        <w:t>20. Januar 2024 (Samstag, 19:00 Uhr): VC Neuwied 77 – VCW</w:t>
      </w:r>
      <w:r w:rsidRPr="003633A4">
        <w:rPr>
          <w:rFonts w:ascii="Verdana" w:hAnsi="Verdana"/>
        </w:rPr>
        <w:br/>
        <w:t>(Neuwied, Sporthalle des Rhein-Wied-Gymnasiums)</w:t>
      </w:r>
    </w:p>
    <w:p w14:paraId="36076610" w14:textId="3218E891" w:rsidR="00B302F6" w:rsidRDefault="00B302F6" w:rsidP="00B302F6">
      <w:pPr>
        <w:spacing w:line="276" w:lineRule="auto"/>
        <w:rPr>
          <w:rFonts w:ascii="Verdana" w:hAnsi="Verdana"/>
          <w:i/>
          <w:iCs/>
          <w:color w:val="1C232C"/>
        </w:rPr>
      </w:pPr>
      <w:r>
        <w:rPr>
          <w:rFonts w:ascii="Verdana" w:hAnsi="Verdana"/>
          <w:color w:val="1C232C"/>
        </w:rPr>
        <w:t>27</w:t>
      </w:r>
      <w:r w:rsidRPr="00FE2AB5">
        <w:rPr>
          <w:rFonts w:ascii="Verdana" w:hAnsi="Verdana"/>
          <w:color w:val="1C232C"/>
        </w:rPr>
        <w:t>. Januar 2024 (S</w:t>
      </w:r>
      <w:r>
        <w:rPr>
          <w:rFonts w:ascii="Verdana" w:hAnsi="Verdana"/>
          <w:color w:val="1C232C"/>
        </w:rPr>
        <w:t xml:space="preserve">amstag, </w:t>
      </w:r>
      <w:r w:rsidRPr="00FE2AB5">
        <w:rPr>
          <w:rFonts w:ascii="Verdana" w:hAnsi="Verdana"/>
          <w:color w:val="1C232C"/>
        </w:rPr>
        <w:t>1</w:t>
      </w:r>
      <w:r>
        <w:rPr>
          <w:rFonts w:ascii="Verdana" w:hAnsi="Verdana"/>
          <w:color w:val="1C232C"/>
        </w:rPr>
        <w:t>7</w:t>
      </w:r>
      <w:r w:rsidRPr="00FE2AB5">
        <w:rPr>
          <w:rFonts w:ascii="Verdana" w:hAnsi="Verdana"/>
          <w:color w:val="1C232C"/>
        </w:rPr>
        <w:t xml:space="preserve">:00 Uhr): VCW – </w:t>
      </w:r>
      <w:r>
        <w:rPr>
          <w:rFonts w:ascii="Verdana" w:hAnsi="Verdana"/>
          <w:color w:val="1C232C"/>
        </w:rPr>
        <w:t xml:space="preserve">Rote Raben Vilsbiburg </w:t>
      </w:r>
      <w:r w:rsidRPr="00FE2AB5">
        <w:rPr>
          <w:rFonts w:ascii="Verdana" w:hAnsi="Verdana"/>
          <w:i/>
          <w:iCs/>
          <w:color w:val="1C232C"/>
        </w:rPr>
        <w:t xml:space="preserve">Wiesbaden, </w:t>
      </w:r>
      <w:r>
        <w:rPr>
          <w:rFonts w:ascii="Verdana" w:hAnsi="Verdana"/>
          <w:i/>
          <w:iCs/>
          <w:color w:val="1C232C"/>
        </w:rPr>
        <w:t>Sporthalle am Platz der Deutschen Einheit</w:t>
      </w:r>
      <w:r w:rsidRPr="00FE2AB5">
        <w:rPr>
          <w:rFonts w:ascii="Verdana" w:hAnsi="Verdana"/>
          <w:i/>
          <w:iCs/>
          <w:color w:val="1C232C"/>
        </w:rPr>
        <w:t>)</w:t>
      </w:r>
    </w:p>
    <w:p w14:paraId="4C70AA91" w14:textId="6E3B3AB2" w:rsidR="00841407" w:rsidRPr="003633A4" w:rsidRDefault="00841407" w:rsidP="003633A4">
      <w:pPr>
        <w:rPr>
          <w:rFonts w:ascii="Verdana" w:hAnsi="Verdana"/>
        </w:rPr>
      </w:pPr>
      <w:r w:rsidRPr="003633A4">
        <w:rPr>
          <w:rFonts w:ascii="Verdana" w:hAnsi="Verdana"/>
        </w:rPr>
        <w:t>Die Spiele werden live und on</w:t>
      </w:r>
      <w:r w:rsidR="003633A4">
        <w:rPr>
          <w:rFonts w:ascii="Verdana" w:hAnsi="Verdana"/>
        </w:rPr>
        <w:t>-D</w:t>
      </w:r>
      <w:r w:rsidRPr="003633A4">
        <w:rPr>
          <w:rFonts w:ascii="Verdana" w:hAnsi="Verdana"/>
        </w:rPr>
        <w:t>emand auf der Streaming-Plattform Sport1 extra und auf DYN übertragen.</w:t>
      </w:r>
    </w:p>
    <w:p w14:paraId="73D4FD4E" w14:textId="4BF6DD7A" w:rsidR="00C74C07" w:rsidRPr="003633A4" w:rsidRDefault="00C74C07" w:rsidP="00C74C07">
      <w:pPr>
        <w:spacing w:line="276" w:lineRule="auto"/>
        <w:rPr>
          <w:rFonts w:ascii="Verdana" w:hAnsi="Verdana"/>
          <w:b/>
          <w:bCs/>
          <w:color w:val="1C232C"/>
          <w:lang w:val="en-US"/>
        </w:rPr>
      </w:pPr>
      <w:r>
        <w:rPr>
          <w:rFonts w:ascii="Verdana" w:hAnsi="Verdana"/>
          <w:b/>
          <w:bCs/>
          <w:color w:val="1C232C"/>
          <w:lang w:val="en-US"/>
        </w:rPr>
        <w:t>Tickets:</w:t>
      </w:r>
      <w:r>
        <w:rPr>
          <w:rFonts w:ascii="Verdana" w:hAnsi="Verdana"/>
          <w:color w:val="1C232C"/>
          <w:lang w:val="en-US"/>
        </w:rPr>
        <w:t xml:space="preserve"> </w:t>
      </w:r>
      <w:hyperlink r:id="rId9" w:history="1">
        <w:r>
          <w:rPr>
            <w:rStyle w:val="Hyperlink"/>
            <w:rFonts w:ascii="Verdana" w:hAnsi="Verdana"/>
            <w:color w:val="009FE3"/>
            <w:shd w:val="clear" w:color="auto" w:fill="FFFFFF"/>
            <w:lang w:val="en-US"/>
          </w:rPr>
          <w:t>www.vc-wiesbaden.de/tickets</w:t>
        </w:r>
      </w:hyperlink>
    </w:p>
    <w:p w14:paraId="63D95CF4" w14:textId="4D068023" w:rsidR="00C74C07" w:rsidRPr="003633A4" w:rsidRDefault="00C74C07" w:rsidP="00C74C07">
      <w:pPr>
        <w:pStyle w:val="StandardWeb"/>
        <w:rPr>
          <w:rFonts w:ascii="Arial" w:hAnsi="Arial" w:cs="Arial"/>
          <w:sz w:val="21"/>
          <w:szCs w:val="21"/>
          <w:lang w:val="en-US"/>
        </w:rPr>
      </w:pPr>
    </w:p>
    <w:p w14:paraId="40CA0765" w14:textId="67D80BC3" w:rsidR="00B755A5" w:rsidRPr="003633A4" w:rsidRDefault="00B755A5" w:rsidP="009B5293">
      <w:pPr>
        <w:spacing w:line="276" w:lineRule="auto"/>
        <w:jc w:val="both"/>
        <w:rPr>
          <w:rFonts w:ascii="Verdana" w:hAnsi="Verdana"/>
          <w:color w:val="1C232C"/>
          <w:lang w:val="en-US"/>
        </w:rPr>
      </w:pPr>
    </w:p>
    <w:p w14:paraId="07665101" w14:textId="2B4DC3BA" w:rsidR="00BA0725" w:rsidRPr="003D43D9" w:rsidRDefault="004E1E1C" w:rsidP="003D43D9">
      <w:pPr>
        <w:rPr>
          <w:rFonts w:ascii="Verdana" w:hAnsi="Verdana"/>
          <w:color w:val="1C232C"/>
        </w:rPr>
      </w:pPr>
      <w:r>
        <w:rPr>
          <w:rFonts w:ascii="Verdana" w:hAnsi="Verdana"/>
          <w:noProof/>
        </w:rPr>
        <w:lastRenderedPageBreak/>
        <w:drawing>
          <wp:inline distT="0" distB="0" distL="0" distR="0" wp14:anchorId="5F60AFFA" wp14:editId="615A87B7">
            <wp:extent cx="5749443" cy="3834765"/>
            <wp:effectExtent l="0" t="0" r="3810" b="0"/>
            <wp:docPr id="2669826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2614"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9443" cy="3834765"/>
                    </a:xfrm>
                    <a:prstGeom prst="rect">
                      <a:avLst/>
                    </a:prstGeom>
                    <a:noFill/>
                    <a:ln>
                      <a:noFill/>
                    </a:ln>
                  </pic:spPr>
                </pic:pic>
              </a:graphicData>
            </a:graphic>
          </wp:inline>
        </w:drawing>
      </w:r>
      <w:r w:rsidRPr="004E1E1C">
        <w:t xml:space="preserve"> </w:t>
      </w:r>
      <w:r w:rsidR="00833576" w:rsidRPr="00833576">
        <w:rPr>
          <w:rFonts w:ascii="Verdana" w:hAnsi="Verdana"/>
          <w:i/>
          <w:iCs/>
          <w:color w:val="1C232C"/>
        </w:rPr>
        <w:t>Der VCW steht im Halbfinaaaale!</w:t>
      </w:r>
      <w:r w:rsidR="00833576">
        <w:rPr>
          <w:rFonts w:ascii="Verdana" w:hAnsi="Verdana"/>
          <w:i/>
          <w:iCs/>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0CE4FB12" w14:textId="77777777" w:rsidR="006818F4" w:rsidRDefault="006818F4">
      <w:pPr>
        <w:rPr>
          <w:rFonts w:ascii="Verdana" w:hAnsi="Verdana"/>
          <w:b/>
          <w:sz w:val="20"/>
          <w:szCs w:val="20"/>
        </w:rPr>
      </w:pPr>
      <w:r>
        <w:rPr>
          <w:rFonts w:ascii="Verdana" w:hAnsi="Verdana"/>
          <w:b/>
          <w:sz w:val="20"/>
          <w:szCs w:val="20"/>
        </w:rPr>
        <w:br w:type="page"/>
      </w:r>
    </w:p>
    <w:p w14:paraId="0B1D6CED" w14:textId="6A3BA2E4"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2C36" w14:textId="77777777" w:rsidR="00562C35" w:rsidRDefault="00562C35" w:rsidP="00CE0C86">
      <w:pPr>
        <w:spacing w:after="0" w:line="240" w:lineRule="auto"/>
      </w:pPr>
      <w:r>
        <w:separator/>
      </w:r>
    </w:p>
  </w:endnote>
  <w:endnote w:type="continuationSeparator" w:id="0">
    <w:p w14:paraId="73961E39" w14:textId="77777777" w:rsidR="00562C35" w:rsidRDefault="00562C35"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A16F2" w14:textId="77777777" w:rsidR="00562C35" w:rsidRDefault="00562C35" w:rsidP="00CE0C86">
      <w:pPr>
        <w:spacing w:after="0" w:line="240" w:lineRule="auto"/>
      </w:pPr>
      <w:r>
        <w:separator/>
      </w:r>
    </w:p>
  </w:footnote>
  <w:footnote w:type="continuationSeparator" w:id="0">
    <w:p w14:paraId="2DE63599" w14:textId="77777777" w:rsidR="00562C35" w:rsidRDefault="00562C35"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3B744047" w:rsidR="005A59D6" w:rsidRPr="00CE0C86" w:rsidRDefault="003633A4"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2CD67C88">
              <wp:simplePos x="0" y="0"/>
              <wp:positionH relativeFrom="page">
                <wp:posOffset>5050155</wp:posOffset>
              </wp:positionH>
              <wp:positionV relativeFrom="page">
                <wp:posOffset>393700</wp:posOffset>
              </wp:positionV>
              <wp:extent cx="1358900" cy="1234440"/>
              <wp:effectExtent l="0" t="0" r="0" b="0"/>
              <wp:wrapNone/>
              <wp:docPr id="838675489"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20E05ADD"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5E802C9E">
              <wp:simplePos x="0" y="0"/>
              <wp:positionH relativeFrom="page">
                <wp:posOffset>899160</wp:posOffset>
              </wp:positionH>
              <wp:positionV relativeFrom="page">
                <wp:posOffset>1640204</wp:posOffset>
              </wp:positionV>
              <wp:extent cx="5419725" cy="0"/>
              <wp:effectExtent l="0" t="0" r="0" b="0"/>
              <wp:wrapNone/>
              <wp:docPr id="834092370"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59383527"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7EC18C4D">
              <wp:simplePos x="0" y="0"/>
              <wp:positionH relativeFrom="page">
                <wp:posOffset>1707515</wp:posOffset>
              </wp:positionH>
              <wp:positionV relativeFrom="page">
                <wp:posOffset>18941415</wp:posOffset>
              </wp:positionV>
              <wp:extent cx="5868670" cy="762000"/>
              <wp:effectExtent l="0" t="0" r="0" b="0"/>
              <wp:wrapNone/>
              <wp:docPr id="1628871269"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60A94325">
              <wp:simplePos x="0" y="0"/>
              <wp:positionH relativeFrom="page">
                <wp:posOffset>1707515</wp:posOffset>
              </wp:positionH>
              <wp:positionV relativeFrom="page">
                <wp:posOffset>18941415</wp:posOffset>
              </wp:positionV>
              <wp:extent cx="5868670" cy="762000"/>
              <wp:effectExtent l="0" t="0" r="0" b="0"/>
              <wp:wrapNone/>
              <wp:docPr id="1671810160"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5961424D">
              <wp:simplePos x="0" y="0"/>
              <wp:positionH relativeFrom="page">
                <wp:posOffset>1707515</wp:posOffset>
              </wp:positionH>
              <wp:positionV relativeFrom="page">
                <wp:posOffset>18941415</wp:posOffset>
              </wp:positionV>
              <wp:extent cx="5868670" cy="762000"/>
              <wp:effectExtent l="0" t="0" r="0" b="0"/>
              <wp:wrapNone/>
              <wp:docPr id="1423045267"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16F2498D">
              <wp:simplePos x="0" y="0"/>
              <wp:positionH relativeFrom="page">
                <wp:posOffset>1707515</wp:posOffset>
              </wp:positionH>
              <wp:positionV relativeFrom="page">
                <wp:posOffset>18941415</wp:posOffset>
              </wp:positionV>
              <wp:extent cx="5868670" cy="762000"/>
              <wp:effectExtent l="0" t="0" r="0" b="0"/>
              <wp:wrapNone/>
              <wp:docPr id="9824957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6BB99379">
              <wp:simplePos x="0" y="0"/>
              <wp:positionH relativeFrom="page">
                <wp:posOffset>1707515</wp:posOffset>
              </wp:positionH>
              <wp:positionV relativeFrom="page">
                <wp:posOffset>18941415</wp:posOffset>
              </wp:positionV>
              <wp:extent cx="5868670" cy="762000"/>
              <wp:effectExtent l="0" t="0" r="0" b="0"/>
              <wp:wrapNone/>
              <wp:docPr id="95663836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670E6D48">
              <wp:simplePos x="0" y="0"/>
              <wp:positionH relativeFrom="page">
                <wp:posOffset>1707515</wp:posOffset>
              </wp:positionH>
              <wp:positionV relativeFrom="page">
                <wp:posOffset>18941415</wp:posOffset>
              </wp:positionV>
              <wp:extent cx="5868670" cy="762000"/>
              <wp:effectExtent l="0" t="0" r="0" b="0"/>
              <wp:wrapNone/>
              <wp:docPr id="68984796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3E66"/>
    <w:multiLevelType w:val="multilevel"/>
    <w:tmpl w:val="377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AF0EBF"/>
    <w:multiLevelType w:val="multilevel"/>
    <w:tmpl w:val="E49C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964000">
    <w:abstractNumId w:val="5"/>
  </w:num>
  <w:num w:numId="2" w16cid:durableId="782305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9"/>
  </w:num>
  <w:num w:numId="4" w16cid:durableId="1950812258">
    <w:abstractNumId w:val="2"/>
  </w:num>
  <w:num w:numId="5" w16cid:durableId="835000118">
    <w:abstractNumId w:val="3"/>
  </w:num>
  <w:num w:numId="6" w16cid:durableId="515195623">
    <w:abstractNumId w:val="0"/>
  </w:num>
  <w:num w:numId="7" w16cid:durableId="872305916">
    <w:abstractNumId w:val="13"/>
  </w:num>
  <w:num w:numId="8" w16cid:durableId="507252632">
    <w:abstractNumId w:val="8"/>
  </w:num>
  <w:num w:numId="9" w16cid:durableId="735400195">
    <w:abstractNumId w:val="10"/>
  </w:num>
  <w:num w:numId="10" w16cid:durableId="1919365725">
    <w:abstractNumId w:val="12"/>
  </w:num>
  <w:num w:numId="11" w16cid:durableId="24530207">
    <w:abstractNumId w:val="11"/>
  </w:num>
  <w:num w:numId="12" w16cid:durableId="397242191">
    <w:abstractNumId w:val="7"/>
  </w:num>
  <w:num w:numId="13" w16cid:durableId="1525513192">
    <w:abstractNumId w:val="6"/>
  </w:num>
  <w:num w:numId="14" w16cid:durableId="132646730">
    <w:abstractNumId w:val="1"/>
  </w:num>
  <w:num w:numId="15" w16cid:durableId="1383094537">
    <w:abstractNumId w:val="14"/>
  </w:num>
  <w:num w:numId="16" w16cid:durableId="1420713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B4"/>
    <w:rsid w:val="000017DD"/>
    <w:rsid w:val="0000232F"/>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1FCA"/>
    <w:rsid w:val="00013610"/>
    <w:rsid w:val="00014103"/>
    <w:rsid w:val="000145C2"/>
    <w:rsid w:val="0001688A"/>
    <w:rsid w:val="00016B2E"/>
    <w:rsid w:val="0001718A"/>
    <w:rsid w:val="0001766B"/>
    <w:rsid w:val="000176D9"/>
    <w:rsid w:val="00017BEE"/>
    <w:rsid w:val="00020135"/>
    <w:rsid w:val="00020232"/>
    <w:rsid w:val="0002096C"/>
    <w:rsid w:val="00020E49"/>
    <w:rsid w:val="000214E6"/>
    <w:rsid w:val="00021527"/>
    <w:rsid w:val="00021730"/>
    <w:rsid w:val="00021BA5"/>
    <w:rsid w:val="00022783"/>
    <w:rsid w:val="000228D9"/>
    <w:rsid w:val="00022DCD"/>
    <w:rsid w:val="00022E04"/>
    <w:rsid w:val="00023447"/>
    <w:rsid w:val="00023C23"/>
    <w:rsid w:val="000241F5"/>
    <w:rsid w:val="00024C82"/>
    <w:rsid w:val="00024F26"/>
    <w:rsid w:val="000251A9"/>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984"/>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623"/>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1F24"/>
    <w:rsid w:val="000626B8"/>
    <w:rsid w:val="000627DE"/>
    <w:rsid w:val="00062803"/>
    <w:rsid w:val="0006295A"/>
    <w:rsid w:val="00062D6C"/>
    <w:rsid w:val="00062F90"/>
    <w:rsid w:val="00063918"/>
    <w:rsid w:val="000641F3"/>
    <w:rsid w:val="00064377"/>
    <w:rsid w:val="00064BE1"/>
    <w:rsid w:val="00064C55"/>
    <w:rsid w:val="0006555A"/>
    <w:rsid w:val="00065631"/>
    <w:rsid w:val="000656F6"/>
    <w:rsid w:val="000658ED"/>
    <w:rsid w:val="000659CA"/>
    <w:rsid w:val="00066088"/>
    <w:rsid w:val="00066639"/>
    <w:rsid w:val="000669C8"/>
    <w:rsid w:val="00066A20"/>
    <w:rsid w:val="00066E25"/>
    <w:rsid w:val="00066F79"/>
    <w:rsid w:val="00066F85"/>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77"/>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AA3"/>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4D"/>
    <w:rsid w:val="000B4F90"/>
    <w:rsid w:val="000B50D0"/>
    <w:rsid w:val="000B5476"/>
    <w:rsid w:val="000B5499"/>
    <w:rsid w:val="000B605F"/>
    <w:rsid w:val="000B670E"/>
    <w:rsid w:val="000B6F4B"/>
    <w:rsid w:val="000C0162"/>
    <w:rsid w:val="000C0EC7"/>
    <w:rsid w:val="000C1231"/>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650"/>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33"/>
    <w:rsid w:val="001015E4"/>
    <w:rsid w:val="00101B12"/>
    <w:rsid w:val="00102E20"/>
    <w:rsid w:val="0010369B"/>
    <w:rsid w:val="00104071"/>
    <w:rsid w:val="0010433A"/>
    <w:rsid w:val="00104D67"/>
    <w:rsid w:val="001057BE"/>
    <w:rsid w:val="00105993"/>
    <w:rsid w:val="00105F5E"/>
    <w:rsid w:val="00106890"/>
    <w:rsid w:val="00107243"/>
    <w:rsid w:val="0010783E"/>
    <w:rsid w:val="00107904"/>
    <w:rsid w:val="00107B5D"/>
    <w:rsid w:val="00107FCF"/>
    <w:rsid w:val="00111A4E"/>
    <w:rsid w:val="00111B9B"/>
    <w:rsid w:val="00111FEB"/>
    <w:rsid w:val="001121F7"/>
    <w:rsid w:val="0011266E"/>
    <w:rsid w:val="00112AAE"/>
    <w:rsid w:val="00113000"/>
    <w:rsid w:val="001138B1"/>
    <w:rsid w:val="00113DB4"/>
    <w:rsid w:val="00114E58"/>
    <w:rsid w:val="00114E5F"/>
    <w:rsid w:val="00115878"/>
    <w:rsid w:val="00115EEA"/>
    <w:rsid w:val="001172BE"/>
    <w:rsid w:val="00117926"/>
    <w:rsid w:val="001204FD"/>
    <w:rsid w:val="00121479"/>
    <w:rsid w:val="00121C64"/>
    <w:rsid w:val="001226C3"/>
    <w:rsid w:val="001232A4"/>
    <w:rsid w:val="00123C06"/>
    <w:rsid w:val="00124776"/>
    <w:rsid w:val="00124B8F"/>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0EE4"/>
    <w:rsid w:val="00141FB4"/>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CF"/>
    <w:rsid w:val="001500BA"/>
    <w:rsid w:val="001501D1"/>
    <w:rsid w:val="001501E5"/>
    <w:rsid w:val="00150862"/>
    <w:rsid w:val="00150BDE"/>
    <w:rsid w:val="00151581"/>
    <w:rsid w:val="001515CA"/>
    <w:rsid w:val="00151683"/>
    <w:rsid w:val="00151BEF"/>
    <w:rsid w:val="0015218D"/>
    <w:rsid w:val="001522AC"/>
    <w:rsid w:val="0015256D"/>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2D8"/>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49A"/>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380F"/>
    <w:rsid w:val="00183CED"/>
    <w:rsid w:val="001842E3"/>
    <w:rsid w:val="001848E0"/>
    <w:rsid w:val="00185036"/>
    <w:rsid w:val="00185E1D"/>
    <w:rsid w:val="001860ED"/>
    <w:rsid w:val="0018644F"/>
    <w:rsid w:val="001864C1"/>
    <w:rsid w:val="0018712F"/>
    <w:rsid w:val="00187A62"/>
    <w:rsid w:val="00187A77"/>
    <w:rsid w:val="00190723"/>
    <w:rsid w:val="0019094D"/>
    <w:rsid w:val="00190FFF"/>
    <w:rsid w:val="00191977"/>
    <w:rsid w:val="0019200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291"/>
    <w:rsid w:val="001B2585"/>
    <w:rsid w:val="001B26AF"/>
    <w:rsid w:val="001B2CF1"/>
    <w:rsid w:val="001B2E07"/>
    <w:rsid w:val="001B3367"/>
    <w:rsid w:val="001B33D2"/>
    <w:rsid w:val="001B3652"/>
    <w:rsid w:val="001B38E3"/>
    <w:rsid w:val="001B3C9C"/>
    <w:rsid w:val="001B413B"/>
    <w:rsid w:val="001B4592"/>
    <w:rsid w:val="001B4615"/>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66F"/>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756"/>
    <w:rsid w:val="001E089B"/>
    <w:rsid w:val="001E2298"/>
    <w:rsid w:val="001E22E5"/>
    <w:rsid w:val="001E2DFB"/>
    <w:rsid w:val="001E2F8F"/>
    <w:rsid w:val="001E3497"/>
    <w:rsid w:val="001E34DF"/>
    <w:rsid w:val="001E37CD"/>
    <w:rsid w:val="001E3BFF"/>
    <w:rsid w:val="001E4F43"/>
    <w:rsid w:val="001E5503"/>
    <w:rsid w:val="001E57BB"/>
    <w:rsid w:val="001E59F4"/>
    <w:rsid w:val="001E64CA"/>
    <w:rsid w:val="001E6748"/>
    <w:rsid w:val="001E6BC7"/>
    <w:rsid w:val="001E6F7A"/>
    <w:rsid w:val="001E71BE"/>
    <w:rsid w:val="001E76FF"/>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2C6"/>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607"/>
    <w:rsid w:val="00204AA4"/>
    <w:rsid w:val="00204DCC"/>
    <w:rsid w:val="00205D2E"/>
    <w:rsid w:val="00206049"/>
    <w:rsid w:val="0020658F"/>
    <w:rsid w:val="00206CBE"/>
    <w:rsid w:val="00206D3C"/>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798"/>
    <w:rsid w:val="00232AF9"/>
    <w:rsid w:val="0023315E"/>
    <w:rsid w:val="002336BE"/>
    <w:rsid w:val="00233F05"/>
    <w:rsid w:val="00234081"/>
    <w:rsid w:val="00234C77"/>
    <w:rsid w:val="00234D18"/>
    <w:rsid w:val="0023576F"/>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4A3"/>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95A"/>
    <w:rsid w:val="00256C94"/>
    <w:rsid w:val="00256EFD"/>
    <w:rsid w:val="00257F28"/>
    <w:rsid w:val="0026172A"/>
    <w:rsid w:val="00262F11"/>
    <w:rsid w:val="00263FC3"/>
    <w:rsid w:val="00264E8B"/>
    <w:rsid w:val="0026501D"/>
    <w:rsid w:val="00265303"/>
    <w:rsid w:val="002655E5"/>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6B35"/>
    <w:rsid w:val="002775FA"/>
    <w:rsid w:val="00277635"/>
    <w:rsid w:val="00277B5D"/>
    <w:rsid w:val="00280D94"/>
    <w:rsid w:val="00280E7D"/>
    <w:rsid w:val="00281778"/>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97C03"/>
    <w:rsid w:val="002A07DE"/>
    <w:rsid w:val="002A0E0A"/>
    <w:rsid w:val="002A1999"/>
    <w:rsid w:val="002A228B"/>
    <w:rsid w:val="002A2772"/>
    <w:rsid w:val="002A394B"/>
    <w:rsid w:val="002A3B9B"/>
    <w:rsid w:val="002A4379"/>
    <w:rsid w:val="002A481A"/>
    <w:rsid w:val="002A496D"/>
    <w:rsid w:val="002A4CBF"/>
    <w:rsid w:val="002A4D10"/>
    <w:rsid w:val="002A4E53"/>
    <w:rsid w:val="002A51E2"/>
    <w:rsid w:val="002A591F"/>
    <w:rsid w:val="002A630B"/>
    <w:rsid w:val="002A6B92"/>
    <w:rsid w:val="002A7162"/>
    <w:rsid w:val="002A7885"/>
    <w:rsid w:val="002A7F36"/>
    <w:rsid w:val="002B00DB"/>
    <w:rsid w:val="002B0EA8"/>
    <w:rsid w:val="002B146C"/>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FC8"/>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6FB"/>
    <w:rsid w:val="002D5D89"/>
    <w:rsid w:val="002D6A5A"/>
    <w:rsid w:val="002D6AE2"/>
    <w:rsid w:val="002D6D6C"/>
    <w:rsid w:val="002D6E5B"/>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466D"/>
    <w:rsid w:val="002E5092"/>
    <w:rsid w:val="002E66F5"/>
    <w:rsid w:val="002E6F45"/>
    <w:rsid w:val="002E7146"/>
    <w:rsid w:val="002F0849"/>
    <w:rsid w:val="002F102C"/>
    <w:rsid w:val="002F1246"/>
    <w:rsid w:val="002F2193"/>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564"/>
    <w:rsid w:val="00306B3E"/>
    <w:rsid w:val="0030715B"/>
    <w:rsid w:val="0030793B"/>
    <w:rsid w:val="003102C3"/>
    <w:rsid w:val="003105D0"/>
    <w:rsid w:val="00310602"/>
    <w:rsid w:val="00311533"/>
    <w:rsid w:val="00311C36"/>
    <w:rsid w:val="00312CE1"/>
    <w:rsid w:val="00312E1B"/>
    <w:rsid w:val="00313A1D"/>
    <w:rsid w:val="00313B11"/>
    <w:rsid w:val="00313D33"/>
    <w:rsid w:val="00313D4D"/>
    <w:rsid w:val="0031494B"/>
    <w:rsid w:val="00314B2A"/>
    <w:rsid w:val="00314DDE"/>
    <w:rsid w:val="00314F76"/>
    <w:rsid w:val="00315A08"/>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089D"/>
    <w:rsid w:val="00331B68"/>
    <w:rsid w:val="00331F68"/>
    <w:rsid w:val="003338F3"/>
    <w:rsid w:val="003339F5"/>
    <w:rsid w:val="00333A59"/>
    <w:rsid w:val="00333B7E"/>
    <w:rsid w:val="00334156"/>
    <w:rsid w:val="00334468"/>
    <w:rsid w:val="00334480"/>
    <w:rsid w:val="00334568"/>
    <w:rsid w:val="00334927"/>
    <w:rsid w:val="00334E4D"/>
    <w:rsid w:val="00335C1F"/>
    <w:rsid w:val="00336804"/>
    <w:rsid w:val="00336FC2"/>
    <w:rsid w:val="0033711D"/>
    <w:rsid w:val="00337628"/>
    <w:rsid w:val="00337DB2"/>
    <w:rsid w:val="00340171"/>
    <w:rsid w:val="00340376"/>
    <w:rsid w:val="003407A0"/>
    <w:rsid w:val="003409CB"/>
    <w:rsid w:val="00340B8F"/>
    <w:rsid w:val="003410A8"/>
    <w:rsid w:val="003411A8"/>
    <w:rsid w:val="00341C3E"/>
    <w:rsid w:val="00341D5B"/>
    <w:rsid w:val="003421BA"/>
    <w:rsid w:val="00343627"/>
    <w:rsid w:val="00343846"/>
    <w:rsid w:val="00344229"/>
    <w:rsid w:val="00344396"/>
    <w:rsid w:val="00345D59"/>
    <w:rsid w:val="00346581"/>
    <w:rsid w:val="0034695B"/>
    <w:rsid w:val="00346AF0"/>
    <w:rsid w:val="00346D4F"/>
    <w:rsid w:val="00347E3B"/>
    <w:rsid w:val="003503AB"/>
    <w:rsid w:val="003505C3"/>
    <w:rsid w:val="00350690"/>
    <w:rsid w:val="003507B3"/>
    <w:rsid w:val="00350B48"/>
    <w:rsid w:val="00350CF0"/>
    <w:rsid w:val="00350FED"/>
    <w:rsid w:val="0035121C"/>
    <w:rsid w:val="0035144C"/>
    <w:rsid w:val="00351A0B"/>
    <w:rsid w:val="00351BFE"/>
    <w:rsid w:val="003523B4"/>
    <w:rsid w:val="003523EB"/>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737"/>
    <w:rsid w:val="00361AC2"/>
    <w:rsid w:val="00361BBB"/>
    <w:rsid w:val="0036208F"/>
    <w:rsid w:val="00362678"/>
    <w:rsid w:val="003628FF"/>
    <w:rsid w:val="00362D96"/>
    <w:rsid w:val="003633A4"/>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6D7F"/>
    <w:rsid w:val="0038724C"/>
    <w:rsid w:val="003873E2"/>
    <w:rsid w:val="00387B4D"/>
    <w:rsid w:val="0039063E"/>
    <w:rsid w:val="003907A6"/>
    <w:rsid w:val="00390812"/>
    <w:rsid w:val="0039085C"/>
    <w:rsid w:val="00390B9D"/>
    <w:rsid w:val="003910CA"/>
    <w:rsid w:val="00391675"/>
    <w:rsid w:val="00391E6F"/>
    <w:rsid w:val="00391F3C"/>
    <w:rsid w:val="0039208C"/>
    <w:rsid w:val="00392303"/>
    <w:rsid w:val="00392498"/>
    <w:rsid w:val="00392EF1"/>
    <w:rsid w:val="00393078"/>
    <w:rsid w:val="00393B97"/>
    <w:rsid w:val="003943D3"/>
    <w:rsid w:val="00394708"/>
    <w:rsid w:val="00394DB8"/>
    <w:rsid w:val="00395236"/>
    <w:rsid w:val="003A2AD9"/>
    <w:rsid w:val="003A3502"/>
    <w:rsid w:val="003A35CF"/>
    <w:rsid w:val="003A3DE7"/>
    <w:rsid w:val="003A3F5C"/>
    <w:rsid w:val="003A41BF"/>
    <w:rsid w:val="003A44E6"/>
    <w:rsid w:val="003A47A3"/>
    <w:rsid w:val="003A5B91"/>
    <w:rsid w:val="003A5DAD"/>
    <w:rsid w:val="003A5E05"/>
    <w:rsid w:val="003A6571"/>
    <w:rsid w:val="003A695D"/>
    <w:rsid w:val="003A6995"/>
    <w:rsid w:val="003A6B90"/>
    <w:rsid w:val="003A7556"/>
    <w:rsid w:val="003A781B"/>
    <w:rsid w:val="003A7AEB"/>
    <w:rsid w:val="003B005E"/>
    <w:rsid w:val="003B052E"/>
    <w:rsid w:val="003B137C"/>
    <w:rsid w:val="003B17E0"/>
    <w:rsid w:val="003B1A32"/>
    <w:rsid w:val="003B2362"/>
    <w:rsid w:val="003B2446"/>
    <w:rsid w:val="003B2C57"/>
    <w:rsid w:val="003B306A"/>
    <w:rsid w:val="003B3479"/>
    <w:rsid w:val="003B3C8B"/>
    <w:rsid w:val="003B3FE1"/>
    <w:rsid w:val="003B4763"/>
    <w:rsid w:val="003B4D1A"/>
    <w:rsid w:val="003B4E33"/>
    <w:rsid w:val="003B5415"/>
    <w:rsid w:val="003B5A3A"/>
    <w:rsid w:val="003B5BD9"/>
    <w:rsid w:val="003B71CE"/>
    <w:rsid w:val="003B7A22"/>
    <w:rsid w:val="003C089C"/>
    <w:rsid w:val="003C0AD2"/>
    <w:rsid w:val="003C21EA"/>
    <w:rsid w:val="003C264E"/>
    <w:rsid w:val="003C284B"/>
    <w:rsid w:val="003C2A66"/>
    <w:rsid w:val="003C2C9D"/>
    <w:rsid w:val="003C354B"/>
    <w:rsid w:val="003C366D"/>
    <w:rsid w:val="003C40AB"/>
    <w:rsid w:val="003C4BAF"/>
    <w:rsid w:val="003C57A5"/>
    <w:rsid w:val="003C5F84"/>
    <w:rsid w:val="003C6179"/>
    <w:rsid w:val="003C6787"/>
    <w:rsid w:val="003C68DB"/>
    <w:rsid w:val="003C7231"/>
    <w:rsid w:val="003C78A6"/>
    <w:rsid w:val="003C79D8"/>
    <w:rsid w:val="003D044C"/>
    <w:rsid w:val="003D08DE"/>
    <w:rsid w:val="003D0A05"/>
    <w:rsid w:val="003D13BD"/>
    <w:rsid w:val="003D1494"/>
    <w:rsid w:val="003D1F33"/>
    <w:rsid w:val="003D23AD"/>
    <w:rsid w:val="003D24D8"/>
    <w:rsid w:val="003D344E"/>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DF9"/>
    <w:rsid w:val="003E61F7"/>
    <w:rsid w:val="003E6686"/>
    <w:rsid w:val="003E66A1"/>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C6C"/>
    <w:rsid w:val="00407D9E"/>
    <w:rsid w:val="00410810"/>
    <w:rsid w:val="00411137"/>
    <w:rsid w:val="00411C5D"/>
    <w:rsid w:val="00412125"/>
    <w:rsid w:val="00412ECC"/>
    <w:rsid w:val="004137DD"/>
    <w:rsid w:val="0041474D"/>
    <w:rsid w:val="00415167"/>
    <w:rsid w:val="00415F64"/>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4A9A"/>
    <w:rsid w:val="0042514A"/>
    <w:rsid w:val="004251F7"/>
    <w:rsid w:val="004252C7"/>
    <w:rsid w:val="00425CF9"/>
    <w:rsid w:val="00425D4C"/>
    <w:rsid w:val="004263D2"/>
    <w:rsid w:val="00426708"/>
    <w:rsid w:val="00426878"/>
    <w:rsid w:val="00426F27"/>
    <w:rsid w:val="0042743A"/>
    <w:rsid w:val="00427A65"/>
    <w:rsid w:val="00430265"/>
    <w:rsid w:val="00430AF5"/>
    <w:rsid w:val="00430D58"/>
    <w:rsid w:val="0043128C"/>
    <w:rsid w:val="00431A26"/>
    <w:rsid w:val="00431D73"/>
    <w:rsid w:val="00433433"/>
    <w:rsid w:val="004338B1"/>
    <w:rsid w:val="004349FC"/>
    <w:rsid w:val="00434A52"/>
    <w:rsid w:val="00434F93"/>
    <w:rsid w:val="004353D1"/>
    <w:rsid w:val="00435666"/>
    <w:rsid w:val="004362BB"/>
    <w:rsid w:val="004369ED"/>
    <w:rsid w:val="004371A4"/>
    <w:rsid w:val="0043723B"/>
    <w:rsid w:val="0043775A"/>
    <w:rsid w:val="0044084E"/>
    <w:rsid w:val="00441A2B"/>
    <w:rsid w:val="00442442"/>
    <w:rsid w:val="00443E45"/>
    <w:rsid w:val="00444353"/>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1F0"/>
    <w:rsid w:val="00464CC6"/>
    <w:rsid w:val="004654C0"/>
    <w:rsid w:val="00465AA9"/>
    <w:rsid w:val="00465BD2"/>
    <w:rsid w:val="00467155"/>
    <w:rsid w:val="00467A6D"/>
    <w:rsid w:val="00467C83"/>
    <w:rsid w:val="0047003C"/>
    <w:rsid w:val="004706D4"/>
    <w:rsid w:val="0047091A"/>
    <w:rsid w:val="00471130"/>
    <w:rsid w:val="004713E3"/>
    <w:rsid w:val="00471745"/>
    <w:rsid w:val="00471A6A"/>
    <w:rsid w:val="00473586"/>
    <w:rsid w:val="004737A0"/>
    <w:rsid w:val="00473808"/>
    <w:rsid w:val="00473924"/>
    <w:rsid w:val="00473A03"/>
    <w:rsid w:val="00473BB9"/>
    <w:rsid w:val="004740AD"/>
    <w:rsid w:val="00474118"/>
    <w:rsid w:val="0047426E"/>
    <w:rsid w:val="00474AE3"/>
    <w:rsid w:val="004753FB"/>
    <w:rsid w:val="00475493"/>
    <w:rsid w:val="00475973"/>
    <w:rsid w:val="00475C61"/>
    <w:rsid w:val="00476A7D"/>
    <w:rsid w:val="00476BC7"/>
    <w:rsid w:val="00476DBF"/>
    <w:rsid w:val="0047737B"/>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01A"/>
    <w:rsid w:val="004853CC"/>
    <w:rsid w:val="00485459"/>
    <w:rsid w:val="00485B7B"/>
    <w:rsid w:val="00486374"/>
    <w:rsid w:val="004874D5"/>
    <w:rsid w:val="004877C6"/>
    <w:rsid w:val="00487F84"/>
    <w:rsid w:val="004907A0"/>
    <w:rsid w:val="00490BDC"/>
    <w:rsid w:val="00490F67"/>
    <w:rsid w:val="004916E9"/>
    <w:rsid w:val="004919B4"/>
    <w:rsid w:val="0049318F"/>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5442"/>
    <w:rsid w:val="004A57AF"/>
    <w:rsid w:val="004A6572"/>
    <w:rsid w:val="004A7622"/>
    <w:rsid w:val="004A789C"/>
    <w:rsid w:val="004A7D03"/>
    <w:rsid w:val="004A7F8C"/>
    <w:rsid w:val="004B04D7"/>
    <w:rsid w:val="004B05F5"/>
    <w:rsid w:val="004B09BB"/>
    <w:rsid w:val="004B0C4A"/>
    <w:rsid w:val="004B12BF"/>
    <w:rsid w:val="004B1B26"/>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CB3"/>
    <w:rsid w:val="004C0D75"/>
    <w:rsid w:val="004C1A89"/>
    <w:rsid w:val="004C1B21"/>
    <w:rsid w:val="004C201A"/>
    <w:rsid w:val="004C2B20"/>
    <w:rsid w:val="004C38C8"/>
    <w:rsid w:val="004C3B30"/>
    <w:rsid w:val="004C4309"/>
    <w:rsid w:val="004C4990"/>
    <w:rsid w:val="004C6766"/>
    <w:rsid w:val="004C688C"/>
    <w:rsid w:val="004C6EDB"/>
    <w:rsid w:val="004C721F"/>
    <w:rsid w:val="004C7EE5"/>
    <w:rsid w:val="004D05A2"/>
    <w:rsid w:val="004D0E4E"/>
    <w:rsid w:val="004D1B4C"/>
    <w:rsid w:val="004D2068"/>
    <w:rsid w:val="004D3160"/>
    <w:rsid w:val="004D31BF"/>
    <w:rsid w:val="004D3D7C"/>
    <w:rsid w:val="004D3F0F"/>
    <w:rsid w:val="004D412C"/>
    <w:rsid w:val="004D4554"/>
    <w:rsid w:val="004D4836"/>
    <w:rsid w:val="004D4BA8"/>
    <w:rsid w:val="004D53CB"/>
    <w:rsid w:val="004D54F4"/>
    <w:rsid w:val="004D55AE"/>
    <w:rsid w:val="004D6210"/>
    <w:rsid w:val="004D752C"/>
    <w:rsid w:val="004D7CD4"/>
    <w:rsid w:val="004E0525"/>
    <w:rsid w:val="004E0AA3"/>
    <w:rsid w:val="004E0BF6"/>
    <w:rsid w:val="004E0EDA"/>
    <w:rsid w:val="004E1190"/>
    <w:rsid w:val="004E1404"/>
    <w:rsid w:val="004E1E1C"/>
    <w:rsid w:val="004E22A9"/>
    <w:rsid w:val="004E3288"/>
    <w:rsid w:val="004E4033"/>
    <w:rsid w:val="004E49AC"/>
    <w:rsid w:val="004E4BC0"/>
    <w:rsid w:val="004E4ED8"/>
    <w:rsid w:val="004E51FF"/>
    <w:rsid w:val="004E57B9"/>
    <w:rsid w:val="004E5989"/>
    <w:rsid w:val="004E5D39"/>
    <w:rsid w:val="004E61A2"/>
    <w:rsid w:val="004E6402"/>
    <w:rsid w:val="004E6773"/>
    <w:rsid w:val="004E6C6F"/>
    <w:rsid w:val="004E70B5"/>
    <w:rsid w:val="004E74CA"/>
    <w:rsid w:val="004E74E7"/>
    <w:rsid w:val="004E7694"/>
    <w:rsid w:val="004E7C0E"/>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B5A"/>
    <w:rsid w:val="00505FAB"/>
    <w:rsid w:val="00506302"/>
    <w:rsid w:val="0050741F"/>
    <w:rsid w:val="005102E5"/>
    <w:rsid w:val="00510952"/>
    <w:rsid w:val="00511A42"/>
    <w:rsid w:val="00511D05"/>
    <w:rsid w:val="005147AC"/>
    <w:rsid w:val="005148E8"/>
    <w:rsid w:val="00515A87"/>
    <w:rsid w:val="005164BE"/>
    <w:rsid w:val="0051735A"/>
    <w:rsid w:val="00517464"/>
    <w:rsid w:val="0052060B"/>
    <w:rsid w:val="00520692"/>
    <w:rsid w:val="0052096C"/>
    <w:rsid w:val="005209BF"/>
    <w:rsid w:val="00520A62"/>
    <w:rsid w:val="00520D76"/>
    <w:rsid w:val="00520EC1"/>
    <w:rsid w:val="005219D1"/>
    <w:rsid w:val="005223D3"/>
    <w:rsid w:val="00523388"/>
    <w:rsid w:val="005237B3"/>
    <w:rsid w:val="005240BB"/>
    <w:rsid w:val="00524471"/>
    <w:rsid w:val="005245BE"/>
    <w:rsid w:val="00524720"/>
    <w:rsid w:val="00524C58"/>
    <w:rsid w:val="00525083"/>
    <w:rsid w:val="00525E60"/>
    <w:rsid w:val="00525E8F"/>
    <w:rsid w:val="0052608B"/>
    <w:rsid w:val="00526198"/>
    <w:rsid w:val="00526434"/>
    <w:rsid w:val="00526570"/>
    <w:rsid w:val="0052695A"/>
    <w:rsid w:val="005273E2"/>
    <w:rsid w:val="00527A73"/>
    <w:rsid w:val="00527F10"/>
    <w:rsid w:val="00530928"/>
    <w:rsid w:val="005310C6"/>
    <w:rsid w:val="005314F2"/>
    <w:rsid w:val="005317F3"/>
    <w:rsid w:val="00531CA1"/>
    <w:rsid w:val="00532950"/>
    <w:rsid w:val="005329CE"/>
    <w:rsid w:val="005330D2"/>
    <w:rsid w:val="005346BA"/>
    <w:rsid w:val="005350E6"/>
    <w:rsid w:val="0053576B"/>
    <w:rsid w:val="00536BF6"/>
    <w:rsid w:val="005374A0"/>
    <w:rsid w:val="00540360"/>
    <w:rsid w:val="00540522"/>
    <w:rsid w:val="00540E5C"/>
    <w:rsid w:val="00540EC0"/>
    <w:rsid w:val="005411C3"/>
    <w:rsid w:val="0054148B"/>
    <w:rsid w:val="0054154F"/>
    <w:rsid w:val="0054157F"/>
    <w:rsid w:val="005420BE"/>
    <w:rsid w:val="005420E8"/>
    <w:rsid w:val="00542F77"/>
    <w:rsid w:val="00543064"/>
    <w:rsid w:val="0054407B"/>
    <w:rsid w:val="00544381"/>
    <w:rsid w:val="00544480"/>
    <w:rsid w:val="005444EA"/>
    <w:rsid w:val="00544564"/>
    <w:rsid w:val="00544C8F"/>
    <w:rsid w:val="005463D5"/>
    <w:rsid w:val="00546A09"/>
    <w:rsid w:val="00546C27"/>
    <w:rsid w:val="00546EC0"/>
    <w:rsid w:val="00547137"/>
    <w:rsid w:val="0055169B"/>
    <w:rsid w:val="00552325"/>
    <w:rsid w:val="00552D98"/>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2C35"/>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36B"/>
    <w:rsid w:val="00580D89"/>
    <w:rsid w:val="0058178C"/>
    <w:rsid w:val="00581AA7"/>
    <w:rsid w:val="00581D5D"/>
    <w:rsid w:val="00582597"/>
    <w:rsid w:val="0058260C"/>
    <w:rsid w:val="0058295C"/>
    <w:rsid w:val="00582C63"/>
    <w:rsid w:val="00583388"/>
    <w:rsid w:val="00583935"/>
    <w:rsid w:val="00583DC8"/>
    <w:rsid w:val="0058411D"/>
    <w:rsid w:val="005844AF"/>
    <w:rsid w:val="00584E03"/>
    <w:rsid w:val="005856FB"/>
    <w:rsid w:val="00585C68"/>
    <w:rsid w:val="00585F27"/>
    <w:rsid w:val="00586B22"/>
    <w:rsid w:val="00587022"/>
    <w:rsid w:val="005905C0"/>
    <w:rsid w:val="00590801"/>
    <w:rsid w:val="005917DC"/>
    <w:rsid w:val="00591A30"/>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49C"/>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A7CD6"/>
    <w:rsid w:val="005B0462"/>
    <w:rsid w:val="005B0FF7"/>
    <w:rsid w:val="005B19C2"/>
    <w:rsid w:val="005B3DEF"/>
    <w:rsid w:val="005B46AD"/>
    <w:rsid w:val="005B46FA"/>
    <w:rsid w:val="005B4A92"/>
    <w:rsid w:val="005B55E1"/>
    <w:rsid w:val="005B5738"/>
    <w:rsid w:val="005B5823"/>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BE9"/>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201"/>
    <w:rsid w:val="005E5654"/>
    <w:rsid w:val="005E58A4"/>
    <w:rsid w:val="005E6467"/>
    <w:rsid w:val="005E705D"/>
    <w:rsid w:val="005E7246"/>
    <w:rsid w:val="005E792A"/>
    <w:rsid w:val="005F0247"/>
    <w:rsid w:val="005F038E"/>
    <w:rsid w:val="005F0779"/>
    <w:rsid w:val="005F0999"/>
    <w:rsid w:val="005F0AF9"/>
    <w:rsid w:val="005F1223"/>
    <w:rsid w:val="005F13A3"/>
    <w:rsid w:val="005F1A03"/>
    <w:rsid w:val="005F1AB6"/>
    <w:rsid w:val="005F1C85"/>
    <w:rsid w:val="005F261D"/>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0972"/>
    <w:rsid w:val="006013CC"/>
    <w:rsid w:val="00601EB1"/>
    <w:rsid w:val="00602473"/>
    <w:rsid w:val="0060248E"/>
    <w:rsid w:val="00602498"/>
    <w:rsid w:val="006024EF"/>
    <w:rsid w:val="00603677"/>
    <w:rsid w:val="00603DED"/>
    <w:rsid w:val="00603FBE"/>
    <w:rsid w:val="00605826"/>
    <w:rsid w:val="00607431"/>
    <w:rsid w:val="00607483"/>
    <w:rsid w:val="00607755"/>
    <w:rsid w:val="006077CC"/>
    <w:rsid w:val="00607A15"/>
    <w:rsid w:val="006121C6"/>
    <w:rsid w:val="00612467"/>
    <w:rsid w:val="006124E6"/>
    <w:rsid w:val="00612A5C"/>
    <w:rsid w:val="00612A62"/>
    <w:rsid w:val="0061317A"/>
    <w:rsid w:val="006132F2"/>
    <w:rsid w:val="00613644"/>
    <w:rsid w:val="0061423F"/>
    <w:rsid w:val="00614DE1"/>
    <w:rsid w:val="00614F99"/>
    <w:rsid w:val="006153A9"/>
    <w:rsid w:val="0061575D"/>
    <w:rsid w:val="00616719"/>
    <w:rsid w:val="00616D42"/>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4B1A"/>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49FE"/>
    <w:rsid w:val="00646257"/>
    <w:rsid w:val="00646395"/>
    <w:rsid w:val="00646D92"/>
    <w:rsid w:val="0064703A"/>
    <w:rsid w:val="00647605"/>
    <w:rsid w:val="00647B32"/>
    <w:rsid w:val="00650228"/>
    <w:rsid w:val="0065127F"/>
    <w:rsid w:val="0065149A"/>
    <w:rsid w:val="006514D9"/>
    <w:rsid w:val="006516CB"/>
    <w:rsid w:val="00651A54"/>
    <w:rsid w:val="00652AE4"/>
    <w:rsid w:val="00652DC2"/>
    <w:rsid w:val="00652E74"/>
    <w:rsid w:val="00652E9C"/>
    <w:rsid w:val="00653AD5"/>
    <w:rsid w:val="00653CD9"/>
    <w:rsid w:val="006546B2"/>
    <w:rsid w:val="00654B76"/>
    <w:rsid w:val="00654C7C"/>
    <w:rsid w:val="00655E17"/>
    <w:rsid w:val="00656325"/>
    <w:rsid w:val="006569CB"/>
    <w:rsid w:val="00656C23"/>
    <w:rsid w:val="00656FC1"/>
    <w:rsid w:val="00657130"/>
    <w:rsid w:val="00657317"/>
    <w:rsid w:val="0065731E"/>
    <w:rsid w:val="0066131D"/>
    <w:rsid w:val="00661363"/>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2535"/>
    <w:rsid w:val="006733FB"/>
    <w:rsid w:val="006735FA"/>
    <w:rsid w:val="006739BA"/>
    <w:rsid w:val="006739E2"/>
    <w:rsid w:val="00673C72"/>
    <w:rsid w:val="0067410F"/>
    <w:rsid w:val="00674B16"/>
    <w:rsid w:val="00674BB2"/>
    <w:rsid w:val="00675057"/>
    <w:rsid w:val="006754D3"/>
    <w:rsid w:val="00675865"/>
    <w:rsid w:val="006768AA"/>
    <w:rsid w:val="00676C05"/>
    <w:rsid w:val="00676C46"/>
    <w:rsid w:val="00677730"/>
    <w:rsid w:val="006778B1"/>
    <w:rsid w:val="006818F4"/>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6911"/>
    <w:rsid w:val="006971D8"/>
    <w:rsid w:val="00697A9D"/>
    <w:rsid w:val="00697EB9"/>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391"/>
    <w:rsid w:val="006B2A08"/>
    <w:rsid w:val="006B3F76"/>
    <w:rsid w:val="006B436F"/>
    <w:rsid w:val="006B4D54"/>
    <w:rsid w:val="006B5302"/>
    <w:rsid w:val="006B6B00"/>
    <w:rsid w:val="006B707C"/>
    <w:rsid w:val="006C11B2"/>
    <w:rsid w:val="006C197A"/>
    <w:rsid w:val="006C1D6B"/>
    <w:rsid w:val="006C1DFE"/>
    <w:rsid w:val="006C1FF1"/>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075"/>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6BD"/>
    <w:rsid w:val="006F7AEB"/>
    <w:rsid w:val="006F7FD7"/>
    <w:rsid w:val="00700CB0"/>
    <w:rsid w:val="0070145B"/>
    <w:rsid w:val="00701A96"/>
    <w:rsid w:val="00702057"/>
    <w:rsid w:val="00702743"/>
    <w:rsid w:val="007028DE"/>
    <w:rsid w:val="00702C25"/>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4EC"/>
    <w:rsid w:val="00717593"/>
    <w:rsid w:val="007206C4"/>
    <w:rsid w:val="00720AF4"/>
    <w:rsid w:val="00720B38"/>
    <w:rsid w:val="00720D21"/>
    <w:rsid w:val="00721BD7"/>
    <w:rsid w:val="00722BCF"/>
    <w:rsid w:val="00722F72"/>
    <w:rsid w:val="00723E59"/>
    <w:rsid w:val="00724235"/>
    <w:rsid w:val="00725DEC"/>
    <w:rsid w:val="00726A69"/>
    <w:rsid w:val="00726E07"/>
    <w:rsid w:val="007275C1"/>
    <w:rsid w:val="007277B3"/>
    <w:rsid w:val="007278DC"/>
    <w:rsid w:val="007316EA"/>
    <w:rsid w:val="00732077"/>
    <w:rsid w:val="007321A4"/>
    <w:rsid w:val="00732203"/>
    <w:rsid w:val="00732329"/>
    <w:rsid w:val="00732A6A"/>
    <w:rsid w:val="00733361"/>
    <w:rsid w:val="00733FAB"/>
    <w:rsid w:val="00734B33"/>
    <w:rsid w:val="00734D11"/>
    <w:rsid w:val="007350FE"/>
    <w:rsid w:val="00735257"/>
    <w:rsid w:val="0073560B"/>
    <w:rsid w:val="0073610C"/>
    <w:rsid w:val="007369F9"/>
    <w:rsid w:val="00737197"/>
    <w:rsid w:val="007372DC"/>
    <w:rsid w:val="00737D28"/>
    <w:rsid w:val="00740089"/>
    <w:rsid w:val="00740B99"/>
    <w:rsid w:val="00741925"/>
    <w:rsid w:val="007419F8"/>
    <w:rsid w:val="0074242E"/>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1E95"/>
    <w:rsid w:val="00752873"/>
    <w:rsid w:val="00752B45"/>
    <w:rsid w:val="007532B2"/>
    <w:rsid w:val="00753611"/>
    <w:rsid w:val="00753A0C"/>
    <w:rsid w:val="00754873"/>
    <w:rsid w:val="007548AB"/>
    <w:rsid w:val="007550BA"/>
    <w:rsid w:val="007554EA"/>
    <w:rsid w:val="00755BC7"/>
    <w:rsid w:val="00756196"/>
    <w:rsid w:val="00756635"/>
    <w:rsid w:val="007566C1"/>
    <w:rsid w:val="00756B80"/>
    <w:rsid w:val="00757D5F"/>
    <w:rsid w:val="007604DC"/>
    <w:rsid w:val="007605EF"/>
    <w:rsid w:val="007610D0"/>
    <w:rsid w:val="007613C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696"/>
    <w:rsid w:val="0077497E"/>
    <w:rsid w:val="00774B9E"/>
    <w:rsid w:val="00774E5A"/>
    <w:rsid w:val="00775356"/>
    <w:rsid w:val="00775830"/>
    <w:rsid w:val="00776371"/>
    <w:rsid w:val="00776754"/>
    <w:rsid w:val="0077712F"/>
    <w:rsid w:val="0077795C"/>
    <w:rsid w:val="00777AF7"/>
    <w:rsid w:val="007813F5"/>
    <w:rsid w:val="00781AB8"/>
    <w:rsid w:val="00781E2F"/>
    <w:rsid w:val="00782133"/>
    <w:rsid w:val="007827FE"/>
    <w:rsid w:val="00782D58"/>
    <w:rsid w:val="00783D90"/>
    <w:rsid w:val="007844E4"/>
    <w:rsid w:val="00785915"/>
    <w:rsid w:val="0078623C"/>
    <w:rsid w:val="00786AD8"/>
    <w:rsid w:val="00786F4A"/>
    <w:rsid w:val="007871CA"/>
    <w:rsid w:val="007879DA"/>
    <w:rsid w:val="00787BEE"/>
    <w:rsid w:val="00787FBF"/>
    <w:rsid w:val="00790E7E"/>
    <w:rsid w:val="00791197"/>
    <w:rsid w:val="007918AD"/>
    <w:rsid w:val="00792014"/>
    <w:rsid w:val="0079353B"/>
    <w:rsid w:val="007939F3"/>
    <w:rsid w:val="00793C60"/>
    <w:rsid w:val="00794AFB"/>
    <w:rsid w:val="00795268"/>
    <w:rsid w:val="007952B7"/>
    <w:rsid w:val="00795F50"/>
    <w:rsid w:val="00797C34"/>
    <w:rsid w:val="007A078E"/>
    <w:rsid w:val="007A0A78"/>
    <w:rsid w:val="007A14EB"/>
    <w:rsid w:val="007A159F"/>
    <w:rsid w:val="007A1B0C"/>
    <w:rsid w:val="007A1D73"/>
    <w:rsid w:val="007A21EA"/>
    <w:rsid w:val="007A26B8"/>
    <w:rsid w:val="007A3622"/>
    <w:rsid w:val="007A394F"/>
    <w:rsid w:val="007A3DA1"/>
    <w:rsid w:val="007A3F3E"/>
    <w:rsid w:val="007A4053"/>
    <w:rsid w:val="007A4A07"/>
    <w:rsid w:val="007A5581"/>
    <w:rsid w:val="007A5B0B"/>
    <w:rsid w:val="007A684F"/>
    <w:rsid w:val="007A6B53"/>
    <w:rsid w:val="007A6D9E"/>
    <w:rsid w:val="007A7FDD"/>
    <w:rsid w:val="007B0094"/>
    <w:rsid w:val="007B0CCE"/>
    <w:rsid w:val="007B1824"/>
    <w:rsid w:val="007B2322"/>
    <w:rsid w:val="007B2CB3"/>
    <w:rsid w:val="007B2F23"/>
    <w:rsid w:val="007B37F4"/>
    <w:rsid w:val="007B3DC4"/>
    <w:rsid w:val="007B3ED7"/>
    <w:rsid w:val="007B42AE"/>
    <w:rsid w:val="007B5079"/>
    <w:rsid w:val="007B64F3"/>
    <w:rsid w:val="007B6676"/>
    <w:rsid w:val="007B75FE"/>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53A"/>
    <w:rsid w:val="007D49AF"/>
    <w:rsid w:val="007D52B1"/>
    <w:rsid w:val="007D53D5"/>
    <w:rsid w:val="007D56F6"/>
    <w:rsid w:val="007D63B9"/>
    <w:rsid w:val="007D68AE"/>
    <w:rsid w:val="007D6917"/>
    <w:rsid w:val="007D6CBB"/>
    <w:rsid w:val="007D7EF8"/>
    <w:rsid w:val="007E050F"/>
    <w:rsid w:val="007E0B6E"/>
    <w:rsid w:val="007E0CD5"/>
    <w:rsid w:val="007E1432"/>
    <w:rsid w:val="007E1446"/>
    <w:rsid w:val="007E2874"/>
    <w:rsid w:val="007E30FE"/>
    <w:rsid w:val="007E3190"/>
    <w:rsid w:val="007E4A89"/>
    <w:rsid w:val="007E4BEF"/>
    <w:rsid w:val="007E66E3"/>
    <w:rsid w:val="007E6D8F"/>
    <w:rsid w:val="007F02BE"/>
    <w:rsid w:val="007F06E2"/>
    <w:rsid w:val="007F0CCD"/>
    <w:rsid w:val="007F1A0F"/>
    <w:rsid w:val="007F1A7D"/>
    <w:rsid w:val="007F2BAA"/>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6A9"/>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3AD"/>
    <w:rsid w:val="008165F6"/>
    <w:rsid w:val="0081713F"/>
    <w:rsid w:val="008172AF"/>
    <w:rsid w:val="00817830"/>
    <w:rsid w:val="0081789F"/>
    <w:rsid w:val="00820600"/>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576"/>
    <w:rsid w:val="00833A7F"/>
    <w:rsid w:val="00833CD7"/>
    <w:rsid w:val="00833D00"/>
    <w:rsid w:val="0083411F"/>
    <w:rsid w:val="00834D86"/>
    <w:rsid w:val="0083568A"/>
    <w:rsid w:val="00835C7A"/>
    <w:rsid w:val="00835DBF"/>
    <w:rsid w:val="00836026"/>
    <w:rsid w:val="008361AD"/>
    <w:rsid w:val="00836AA2"/>
    <w:rsid w:val="00837165"/>
    <w:rsid w:val="008374E8"/>
    <w:rsid w:val="00837598"/>
    <w:rsid w:val="008375BF"/>
    <w:rsid w:val="0083795C"/>
    <w:rsid w:val="00837B1F"/>
    <w:rsid w:val="008401F1"/>
    <w:rsid w:val="008408C9"/>
    <w:rsid w:val="00841407"/>
    <w:rsid w:val="00841A90"/>
    <w:rsid w:val="00841D56"/>
    <w:rsid w:val="00842359"/>
    <w:rsid w:val="00842848"/>
    <w:rsid w:val="008428E3"/>
    <w:rsid w:val="00842DD9"/>
    <w:rsid w:val="00843682"/>
    <w:rsid w:val="00844566"/>
    <w:rsid w:val="00845626"/>
    <w:rsid w:val="00845F3D"/>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14D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0A34"/>
    <w:rsid w:val="00882021"/>
    <w:rsid w:val="00882C43"/>
    <w:rsid w:val="008836BE"/>
    <w:rsid w:val="00883B59"/>
    <w:rsid w:val="00883C7A"/>
    <w:rsid w:val="00883C9B"/>
    <w:rsid w:val="00883D91"/>
    <w:rsid w:val="00883F37"/>
    <w:rsid w:val="00884815"/>
    <w:rsid w:val="00884C57"/>
    <w:rsid w:val="00885823"/>
    <w:rsid w:val="00886300"/>
    <w:rsid w:val="00886B46"/>
    <w:rsid w:val="00886B9A"/>
    <w:rsid w:val="008870BD"/>
    <w:rsid w:val="00887271"/>
    <w:rsid w:val="008879B6"/>
    <w:rsid w:val="00887DDB"/>
    <w:rsid w:val="00887EE6"/>
    <w:rsid w:val="00887F0C"/>
    <w:rsid w:val="00887F0D"/>
    <w:rsid w:val="008900CF"/>
    <w:rsid w:val="008903FF"/>
    <w:rsid w:val="0089049C"/>
    <w:rsid w:val="00890582"/>
    <w:rsid w:val="00890B64"/>
    <w:rsid w:val="0089103B"/>
    <w:rsid w:val="00891A1E"/>
    <w:rsid w:val="00891BC3"/>
    <w:rsid w:val="008942C8"/>
    <w:rsid w:val="00894C14"/>
    <w:rsid w:val="00894C4A"/>
    <w:rsid w:val="00895218"/>
    <w:rsid w:val="00895CC5"/>
    <w:rsid w:val="0089611C"/>
    <w:rsid w:val="008963D8"/>
    <w:rsid w:val="008A08F1"/>
    <w:rsid w:val="008A0BC8"/>
    <w:rsid w:val="008A0C6E"/>
    <w:rsid w:val="008A1248"/>
    <w:rsid w:val="008A15A8"/>
    <w:rsid w:val="008A1AF0"/>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9E6"/>
    <w:rsid w:val="008C1E57"/>
    <w:rsid w:val="008C26EE"/>
    <w:rsid w:val="008C2A78"/>
    <w:rsid w:val="008C2B4A"/>
    <w:rsid w:val="008C2C19"/>
    <w:rsid w:val="008C35D0"/>
    <w:rsid w:val="008C3B42"/>
    <w:rsid w:val="008C3BD7"/>
    <w:rsid w:val="008C42FD"/>
    <w:rsid w:val="008C52E1"/>
    <w:rsid w:val="008C52F2"/>
    <w:rsid w:val="008C5422"/>
    <w:rsid w:val="008C5A70"/>
    <w:rsid w:val="008C5AD5"/>
    <w:rsid w:val="008C5D95"/>
    <w:rsid w:val="008C60E5"/>
    <w:rsid w:val="008C635E"/>
    <w:rsid w:val="008C652E"/>
    <w:rsid w:val="008C6578"/>
    <w:rsid w:val="008C69CD"/>
    <w:rsid w:val="008C736A"/>
    <w:rsid w:val="008C7AD5"/>
    <w:rsid w:val="008C7C57"/>
    <w:rsid w:val="008C7F3B"/>
    <w:rsid w:val="008C7FC7"/>
    <w:rsid w:val="008D0012"/>
    <w:rsid w:val="008D0397"/>
    <w:rsid w:val="008D0BBD"/>
    <w:rsid w:val="008D0E5E"/>
    <w:rsid w:val="008D126F"/>
    <w:rsid w:val="008D3384"/>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475"/>
    <w:rsid w:val="008E7707"/>
    <w:rsid w:val="008F0CA3"/>
    <w:rsid w:val="008F1A1E"/>
    <w:rsid w:val="008F1A57"/>
    <w:rsid w:val="008F1D59"/>
    <w:rsid w:val="008F2173"/>
    <w:rsid w:val="008F284E"/>
    <w:rsid w:val="008F2A06"/>
    <w:rsid w:val="008F4E67"/>
    <w:rsid w:val="008F5144"/>
    <w:rsid w:val="008F5245"/>
    <w:rsid w:val="008F587B"/>
    <w:rsid w:val="008F73D0"/>
    <w:rsid w:val="009009AE"/>
    <w:rsid w:val="00900BB2"/>
    <w:rsid w:val="00901A95"/>
    <w:rsid w:val="00901C19"/>
    <w:rsid w:val="00902702"/>
    <w:rsid w:val="009028A3"/>
    <w:rsid w:val="00902D83"/>
    <w:rsid w:val="0090386D"/>
    <w:rsid w:val="00904C55"/>
    <w:rsid w:val="00905250"/>
    <w:rsid w:val="009052DB"/>
    <w:rsid w:val="009057FD"/>
    <w:rsid w:val="0090597A"/>
    <w:rsid w:val="00905FE2"/>
    <w:rsid w:val="0090651B"/>
    <w:rsid w:val="009069B4"/>
    <w:rsid w:val="0090732C"/>
    <w:rsid w:val="00907350"/>
    <w:rsid w:val="00907D4E"/>
    <w:rsid w:val="009103BF"/>
    <w:rsid w:val="00910951"/>
    <w:rsid w:val="0091160C"/>
    <w:rsid w:val="00911F1E"/>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06B5"/>
    <w:rsid w:val="0092104A"/>
    <w:rsid w:val="00921336"/>
    <w:rsid w:val="009220A2"/>
    <w:rsid w:val="00922627"/>
    <w:rsid w:val="00922880"/>
    <w:rsid w:val="00922FE2"/>
    <w:rsid w:val="00923479"/>
    <w:rsid w:val="00923775"/>
    <w:rsid w:val="00923C07"/>
    <w:rsid w:val="00923F73"/>
    <w:rsid w:val="0092466D"/>
    <w:rsid w:val="0092469E"/>
    <w:rsid w:val="009247B4"/>
    <w:rsid w:val="00926ECB"/>
    <w:rsid w:val="009270A6"/>
    <w:rsid w:val="009273C9"/>
    <w:rsid w:val="009274A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6F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015"/>
    <w:rsid w:val="009472A5"/>
    <w:rsid w:val="00947572"/>
    <w:rsid w:val="009479C4"/>
    <w:rsid w:val="00947FFE"/>
    <w:rsid w:val="00950325"/>
    <w:rsid w:val="00950BCC"/>
    <w:rsid w:val="00950C4F"/>
    <w:rsid w:val="0095127F"/>
    <w:rsid w:val="00951A50"/>
    <w:rsid w:val="00952932"/>
    <w:rsid w:val="009529F0"/>
    <w:rsid w:val="00952CB1"/>
    <w:rsid w:val="00952F24"/>
    <w:rsid w:val="009530C7"/>
    <w:rsid w:val="00953272"/>
    <w:rsid w:val="00953D5F"/>
    <w:rsid w:val="00953D87"/>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1C4"/>
    <w:rsid w:val="009632CE"/>
    <w:rsid w:val="009634D3"/>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259C"/>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164"/>
    <w:rsid w:val="0098481C"/>
    <w:rsid w:val="00984BC1"/>
    <w:rsid w:val="00985255"/>
    <w:rsid w:val="00985BD6"/>
    <w:rsid w:val="00986C11"/>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014"/>
    <w:rsid w:val="009B04F9"/>
    <w:rsid w:val="009B06C5"/>
    <w:rsid w:val="009B1125"/>
    <w:rsid w:val="009B1376"/>
    <w:rsid w:val="009B17B0"/>
    <w:rsid w:val="009B1C3D"/>
    <w:rsid w:val="009B21EF"/>
    <w:rsid w:val="009B2350"/>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1D6"/>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1809"/>
    <w:rsid w:val="009D2C54"/>
    <w:rsid w:val="009D4670"/>
    <w:rsid w:val="009D5983"/>
    <w:rsid w:val="009D5AD8"/>
    <w:rsid w:val="009D5E9B"/>
    <w:rsid w:val="009D719C"/>
    <w:rsid w:val="009D7275"/>
    <w:rsid w:val="009E07A0"/>
    <w:rsid w:val="009E16C1"/>
    <w:rsid w:val="009E1B35"/>
    <w:rsid w:val="009E1D95"/>
    <w:rsid w:val="009E1F42"/>
    <w:rsid w:val="009E218E"/>
    <w:rsid w:val="009E21CD"/>
    <w:rsid w:val="009E2402"/>
    <w:rsid w:val="009E2604"/>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0E7D"/>
    <w:rsid w:val="00A0106F"/>
    <w:rsid w:val="00A03204"/>
    <w:rsid w:val="00A0330D"/>
    <w:rsid w:val="00A03708"/>
    <w:rsid w:val="00A04041"/>
    <w:rsid w:val="00A04C19"/>
    <w:rsid w:val="00A04D60"/>
    <w:rsid w:val="00A054AB"/>
    <w:rsid w:val="00A059DA"/>
    <w:rsid w:val="00A067D1"/>
    <w:rsid w:val="00A07169"/>
    <w:rsid w:val="00A07172"/>
    <w:rsid w:val="00A07B14"/>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5FE3"/>
    <w:rsid w:val="00A16212"/>
    <w:rsid w:val="00A1627C"/>
    <w:rsid w:val="00A165C0"/>
    <w:rsid w:val="00A169D1"/>
    <w:rsid w:val="00A17AD9"/>
    <w:rsid w:val="00A17EF7"/>
    <w:rsid w:val="00A201C0"/>
    <w:rsid w:val="00A20923"/>
    <w:rsid w:val="00A20A9D"/>
    <w:rsid w:val="00A214EB"/>
    <w:rsid w:val="00A2173B"/>
    <w:rsid w:val="00A21E84"/>
    <w:rsid w:val="00A22B7D"/>
    <w:rsid w:val="00A233E5"/>
    <w:rsid w:val="00A236B7"/>
    <w:rsid w:val="00A23AA4"/>
    <w:rsid w:val="00A23B02"/>
    <w:rsid w:val="00A23F8A"/>
    <w:rsid w:val="00A2431C"/>
    <w:rsid w:val="00A244D1"/>
    <w:rsid w:val="00A24B72"/>
    <w:rsid w:val="00A24DF3"/>
    <w:rsid w:val="00A25A72"/>
    <w:rsid w:val="00A26B9F"/>
    <w:rsid w:val="00A30143"/>
    <w:rsid w:val="00A3045C"/>
    <w:rsid w:val="00A30712"/>
    <w:rsid w:val="00A30C07"/>
    <w:rsid w:val="00A31467"/>
    <w:rsid w:val="00A31603"/>
    <w:rsid w:val="00A3160D"/>
    <w:rsid w:val="00A31699"/>
    <w:rsid w:val="00A32212"/>
    <w:rsid w:val="00A32494"/>
    <w:rsid w:val="00A32CE7"/>
    <w:rsid w:val="00A336BE"/>
    <w:rsid w:val="00A33817"/>
    <w:rsid w:val="00A33EA5"/>
    <w:rsid w:val="00A348AB"/>
    <w:rsid w:val="00A34EAA"/>
    <w:rsid w:val="00A34EE4"/>
    <w:rsid w:val="00A3519A"/>
    <w:rsid w:val="00A35E82"/>
    <w:rsid w:val="00A363F5"/>
    <w:rsid w:val="00A36CB7"/>
    <w:rsid w:val="00A36ECB"/>
    <w:rsid w:val="00A3743F"/>
    <w:rsid w:val="00A37C88"/>
    <w:rsid w:val="00A40739"/>
    <w:rsid w:val="00A40771"/>
    <w:rsid w:val="00A40BA6"/>
    <w:rsid w:val="00A4166A"/>
    <w:rsid w:val="00A425C4"/>
    <w:rsid w:val="00A42BF2"/>
    <w:rsid w:val="00A44B86"/>
    <w:rsid w:val="00A45DAF"/>
    <w:rsid w:val="00A46208"/>
    <w:rsid w:val="00A4664F"/>
    <w:rsid w:val="00A46904"/>
    <w:rsid w:val="00A46E94"/>
    <w:rsid w:val="00A46EA4"/>
    <w:rsid w:val="00A46FE7"/>
    <w:rsid w:val="00A500B0"/>
    <w:rsid w:val="00A509AD"/>
    <w:rsid w:val="00A50AF6"/>
    <w:rsid w:val="00A527EE"/>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D3C"/>
    <w:rsid w:val="00A65EF4"/>
    <w:rsid w:val="00A663A7"/>
    <w:rsid w:val="00A66A65"/>
    <w:rsid w:val="00A67201"/>
    <w:rsid w:val="00A67BAD"/>
    <w:rsid w:val="00A67CE3"/>
    <w:rsid w:val="00A7005C"/>
    <w:rsid w:val="00A70F6D"/>
    <w:rsid w:val="00A71118"/>
    <w:rsid w:val="00A7153E"/>
    <w:rsid w:val="00A71F5D"/>
    <w:rsid w:val="00A72243"/>
    <w:rsid w:val="00A7250F"/>
    <w:rsid w:val="00A725A2"/>
    <w:rsid w:val="00A7323B"/>
    <w:rsid w:val="00A733F9"/>
    <w:rsid w:val="00A742CC"/>
    <w:rsid w:val="00A7434D"/>
    <w:rsid w:val="00A745C1"/>
    <w:rsid w:val="00A7470C"/>
    <w:rsid w:val="00A75026"/>
    <w:rsid w:val="00A7513C"/>
    <w:rsid w:val="00A75225"/>
    <w:rsid w:val="00A752AB"/>
    <w:rsid w:val="00A760D6"/>
    <w:rsid w:val="00A76AAD"/>
    <w:rsid w:val="00A772CF"/>
    <w:rsid w:val="00A77C5A"/>
    <w:rsid w:val="00A8025B"/>
    <w:rsid w:val="00A803A9"/>
    <w:rsid w:val="00A804C9"/>
    <w:rsid w:val="00A8067F"/>
    <w:rsid w:val="00A821DF"/>
    <w:rsid w:val="00A82873"/>
    <w:rsid w:val="00A8461C"/>
    <w:rsid w:val="00A84D1A"/>
    <w:rsid w:val="00A858B5"/>
    <w:rsid w:val="00A85CF4"/>
    <w:rsid w:val="00A86465"/>
    <w:rsid w:val="00A864FB"/>
    <w:rsid w:val="00A8659E"/>
    <w:rsid w:val="00A86971"/>
    <w:rsid w:val="00A869CC"/>
    <w:rsid w:val="00A86ED2"/>
    <w:rsid w:val="00A9062B"/>
    <w:rsid w:val="00A90751"/>
    <w:rsid w:val="00A90970"/>
    <w:rsid w:val="00A90C7F"/>
    <w:rsid w:val="00A91B26"/>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49D"/>
    <w:rsid w:val="00AA6E05"/>
    <w:rsid w:val="00AA73C8"/>
    <w:rsid w:val="00AA7495"/>
    <w:rsid w:val="00AA7710"/>
    <w:rsid w:val="00AA781F"/>
    <w:rsid w:val="00AA7E59"/>
    <w:rsid w:val="00AB031D"/>
    <w:rsid w:val="00AB03A8"/>
    <w:rsid w:val="00AB04E2"/>
    <w:rsid w:val="00AB05DB"/>
    <w:rsid w:val="00AB0607"/>
    <w:rsid w:val="00AB1101"/>
    <w:rsid w:val="00AB136C"/>
    <w:rsid w:val="00AB1462"/>
    <w:rsid w:val="00AB234C"/>
    <w:rsid w:val="00AB2AB8"/>
    <w:rsid w:val="00AB2E51"/>
    <w:rsid w:val="00AB3824"/>
    <w:rsid w:val="00AB41C2"/>
    <w:rsid w:val="00AB41FB"/>
    <w:rsid w:val="00AB480B"/>
    <w:rsid w:val="00AB5496"/>
    <w:rsid w:val="00AB59F7"/>
    <w:rsid w:val="00AB5EE2"/>
    <w:rsid w:val="00AB613E"/>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1FB2"/>
    <w:rsid w:val="00AE2AAB"/>
    <w:rsid w:val="00AE2BE3"/>
    <w:rsid w:val="00AE324A"/>
    <w:rsid w:val="00AE332C"/>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0B0"/>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1CAB"/>
    <w:rsid w:val="00B02258"/>
    <w:rsid w:val="00B025CC"/>
    <w:rsid w:val="00B03981"/>
    <w:rsid w:val="00B04233"/>
    <w:rsid w:val="00B045D7"/>
    <w:rsid w:val="00B04E8D"/>
    <w:rsid w:val="00B07288"/>
    <w:rsid w:val="00B100CF"/>
    <w:rsid w:val="00B10924"/>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5BB"/>
    <w:rsid w:val="00B26781"/>
    <w:rsid w:val="00B277B8"/>
    <w:rsid w:val="00B302F6"/>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56"/>
    <w:rsid w:val="00B40DE4"/>
    <w:rsid w:val="00B413E0"/>
    <w:rsid w:val="00B41937"/>
    <w:rsid w:val="00B41E91"/>
    <w:rsid w:val="00B42587"/>
    <w:rsid w:val="00B42F7D"/>
    <w:rsid w:val="00B445F1"/>
    <w:rsid w:val="00B452D0"/>
    <w:rsid w:val="00B45934"/>
    <w:rsid w:val="00B45DA3"/>
    <w:rsid w:val="00B46650"/>
    <w:rsid w:val="00B46A26"/>
    <w:rsid w:val="00B46C9C"/>
    <w:rsid w:val="00B47F3A"/>
    <w:rsid w:val="00B50CC5"/>
    <w:rsid w:val="00B512F6"/>
    <w:rsid w:val="00B51E31"/>
    <w:rsid w:val="00B51FC1"/>
    <w:rsid w:val="00B524BE"/>
    <w:rsid w:val="00B52BEE"/>
    <w:rsid w:val="00B53CAD"/>
    <w:rsid w:val="00B53EC4"/>
    <w:rsid w:val="00B54737"/>
    <w:rsid w:val="00B5477F"/>
    <w:rsid w:val="00B5496E"/>
    <w:rsid w:val="00B550E2"/>
    <w:rsid w:val="00B556B2"/>
    <w:rsid w:val="00B559A9"/>
    <w:rsid w:val="00B55D1B"/>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B68"/>
    <w:rsid w:val="00B73CC9"/>
    <w:rsid w:val="00B74802"/>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2F8C"/>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29C6"/>
    <w:rsid w:val="00BA2A3D"/>
    <w:rsid w:val="00BA319E"/>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0E11"/>
    <w:rsid w:val="00BC147A"/>
    <w:rsid w:val="00BC2220"/>
    <w:rsid w:val="00BC273F"/>
    <w:rsid w:val="00BC2CB6"/>
    <w:rsid w:val="00BC2E34"/>
    <w:rsid w:val="00BC36DC"/>
    <w:rsid w:val="00BC3FAD"/>
    <w:rsid w:val="00BC4003"/>
    <w:rsid w:val="00BC4648"/>
    <w:rsid w:val="00BC483D"/>
    <w:rsid w:val="00BC497B"/>
    <w:rsid w:val="00BC4FBF"/>
    <w:rsid w:val="00BC58A2"/>
    <w:rsid w:val="00BC610B"/>
    <w:rsid w:val="00BC6198"/>
    <w:rsid w:val="00BC6C6B"/>
    <w:rsid w:val="00BC6F58"/>
    <w:rsid w:val="00BC6F8A"/>
    <w:rsid w:val="00BC7705"/>
    <w:rsid w:val="00BC7B34"/>
    <w:rsid w:val="00BD0141"/>
    <w:rsid w:val="00BD052B"/>
    <w:rsid w:val="00BD0C1C"/>
    <w:rsid w:val="00BD0FC3"/>
    <w:rsid w:val="00BD1134"/>
    <w:rsid w:val="00BD1372"/>
    <w:rsid w:val="00BD21C6"/>
    <w:rsid w:val="00BD23C5"/>
    <w:rsid w:val="00BD2F2D"/>
    <w:rsid w:val="00BD30AB"/>
    <w:rsid w:val="00BD388E"/>
    <w:rsid w:val="00BD3B30"/>
    <w:rsid w:val="00BD4E24"/>
    <w:rsid w:val="00BD5508"/>
    <w:rsid w:val="00BD57F3"/>
    <w:rsid w:val="00BD5D69"/>
    <w:rsid w:val="00BD606E"/>
    <w:rsid w:val="00BD613B"/>
    <w:rsid w:val="00BD62B0"/>
    <w:rsid w:val="00BD63BC"/>
    <w:rsid w:val="00BE04FD"/>
    <w:rsid w:val="00BE0984"/>
    <w:rsid w:val="00BE0D4C"/>
    <w:rsid w:val="00BE17D7"/>
    <w:rsid w:val="00BE2029"/>
    <w:rsid w:val="00BE2B6E"/>
    <w:rsid w:val="00BE2C84"/>
    <w:rsid w:val="00BE4187"/>
    <w:rsid w:val="00BE4C1B"/>
    <w:rsid w:val="00BE4C1C"/>
    <w:rsid w:val="00BE511C"/>
    <w:rsid w:val="00BE5A38"/>
    <w:rsid w:val="00BE5B6A"/>
    <w:rsid w:val="00BE5FB8"/>
    <w:rsid w:val="00BE760D"/>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6BEA"/>
    <w:rsid w:val="00C07846"/>
    <w:rsid w:val="00C0791E"/>
    <w:rsid w:val="00C10549"/>
    <w:rsid w:val="00C10ECF"/>
    <w:rsid w:val="00C114BC"/>
    <w:rsid w:val="00C1171E"/>
    <w:rsid w:val="00C11B78"/>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3FF"/>
    <w:rsid w:val="00C34738"/>
    <w:rsid w:val="00C35368"/>
    <w:rsid w:val="00C35680"/>
    <w:rsid w:val="00C36498"/>
    <w:rsid w:val="00C369E4"/>
    <w:rsid w:val="00C4043C"/>
    <w:rsid w:val="00C40B4D"/>
    <w:rsid w:val="00C41129"/>
    <w:rsid w:val="00C41385"/>
    <w:rsid w:val="00C42408"/>
    <w:rsid w:val="00C4365A"/>
    <w:rsid w:val="00C43FD9"/>
    <w:rsid w:val="00C449F8"/>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913"/>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585"/>
    <w:rsid w:val="00C72A31"/>
    <w:rsid w:val="00C72BC1"/>
    <w:rsid w:val="00C72CC7"/>
    <w:rsid w:val="00C72DE8"/>
    <w:rsid w:val="00C73939"/>
    <w:rsid w:val="00C73A29"/>
    <w:rsid w:val="00C74C07"/>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72E"/>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5DE"/>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3DB"/>
    <w:rsid w:val="00CA22A1"/>
    <w:rsid w:val="00CA2D58"/>
    <w:rsid w:val="00CA3D83"/>
    <w:rsid w:val="00CA4C84"/>
    <w:rsid w:val="00CA5289"/>
    <w:rsid w:val="00CA5702"/>
    <w:rsid w:val="00CA5969"/>
    <w:rsid w:val="00CA6308"/>
    <w:rsid w:val="00CA67AF"/>
    <w:rsid w:val="00CA72E9"/>
    <w:rsid w:val="00CA73ED"/>
    <w:rsid w:val="00CA7BC1"/>
    <w:rsid w:val="00CA7F94"/>
    <w:rsid w:val="00CB10A9"/>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58"/>
    <w:rsid w:val="00CC02C8"/>
    <w:rsid w:val="00CC0854"/>
    <w:rsid w:val="00CC0D0F"/>
    <w:rsid w:val="00CC0F8E"/>
    <w:rsid w:val="00CC1128"/>
    <w:rsid w:val="00CC23E6"/>
    <w:rsid w:val="00CC2640"/>
    <w:rsid w:val="00CC2BB9"/>
    <w:rsid w:val="00CC2F65"/>
    <w:rsid w:val="00CC3D72"/>
    <w:rsid w:val="00CC417B"/>
    <w:rsid w:val="00CC4402"/>
    <w:rsid w:val="00CC5B4E"/>
    <w:rsid w:val="00CC5CB3"/>
    <w:rsid w:val="00CC62CB"/>
    <w:rsid w:val="00CC63EE"/>
    <w:rsid w:val="00CC70B3"/>
    <w:rsid w:val="00CC7B71"/>
    <w:rsid w:val="00CD0A1C"/>
    <w:rsid w:val="00CD1843"/>
    <w:rsid w:val="00CD18A7"/>
    <w:rsid w:val="00CD19C8"/>
    <w:rsid w:val="00CD1B45"/>
    <w:rsid w:val="00CD2856"/>
    <w:rsid w:val="00CD2DF7"/>
    <w:rsid w:val="00CD2ED3"/>
    <w:rsid w:val="00CD3320"/>
    <w:rsid w:val="00CD36B1"/>
    <w:rsid w:val="00CD3C1C"/>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721A"/>
    <w:rsid w:val="00CF76E6"/>
    <w:rsid w:val="00CF7A6F"/>
    <w:rsid w:val="00CF7BE0"/>
    <w:rsid w:val="00CF7C95"/>
    <w:rsid w:val="00D0102E"/>
    <w:rsid w:val="00D02004"/>
    <w:rsid w:val="00D02463"/>
    <w:rsid w:val="00D0320B"/>
    <w:rsid w:val="00D04164"/>
    <w:rsid w:val="00D0438A"/>
    <w:rsid w:val="00D04FFC"/>
    <w:rsid w:val="00D050D5"/>
    <w:rsid w:val="00D05C67"/>
    <w:rsid w:val="00D05DF3"/>
    <w:rsid w:val="00D06822"/>
    <w:rsid w:val="00D10483"/>
    <w:rsid w:val="00D12B86"/>
    <w:rsid w:val="00D1316E"/>
    <w:rsid w:val="00D1351A"/>
    <w:rsid w:val="00D1382B"/>
    <w:rsid w:val="00D1407F"/>
    <w:rsid w:val="00D14CE3"/>
    <w:rsid w:val="00D14FEF"/>
    <w:rsid w:val="00D150E3"/>
    <w:rsid w:val="00D1549B"/>
    <w:rsid w:val="00D16D92"/>
    <w:rsid w:val="00D170AC"/>
    <w:rsid w:val="00D17403"/>
    <w:rsid w:val="00D20D06"/>
    <w:rsid w:val="00D210B4"/>
    <w:rsid w:val="00D21EAC"/>
    <w:rsid w:val="00D21FF9"/>
    <w:rsid w:val="00D22604"/>
    <w:rsid w:val="00D22DAB"/>
    <w:rsid w:val="00D23875"/>
    <w:rsid w:val="00D247C6"/>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5B8B"/>
    <w:rsid w:val="00D460FD"/>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57BE1"/>
    <w:rsid w:val="00D57F31"/>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67853"/>
    <w:rsid w:val="00D709A8"/>
    <w:rsid w:val="00D70A22"/>
    <w:rsid w:val="00D70E91"/>
    <w:rsid w:val="00D7190C"/>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19A8"/>
    <w:rsid w:val="00D92550"/>
    <w:rsid w:val="00D932ED"/>
    <w:rsid w:val="00D93A36"/>
    <w:rsid w:val="00D945FB"/>
    <w:rsid w:val="00D959CE"/>
    <w:rsid w:val="00D95F26"/>
    <w:rsid w:val="00D95F63"/>
    <w:rsid w:val="00D96D7C"/>
    <w:rsid w:val="00D9707A"/>
    <w:rsid w:val="00D97688"/>
    <w:rsid w:val="00D97B03"/>
    <w:rsid w:val="00DA1050"/>
    <w:rsid w:val="00DA12DF"/>
    <w:rsid w:val="00DA19CA"/>
    <w:rsid w:val="00DA2133"/>
    <w:rsid w:val="00DA23A3"/>
    <w:rsid w:val="00DA2B13"/>
    <w:rsid w:val="00DA38CC"/>
    <w:rsid w:val="00DA395C"/>
    <w:rsid w:val="00DA3A57"/>
    <w:rsid w:val="00DA4997"/>
    <w:rsid w:val="00DA5D38"/>
    <w:rsid w:val="00DA69DA"/>
    <w:rsid w:val="00DA69FD"/>
    <w:rsid w:val="00DA6D22"/>
    <w:rsid w:val="00DA7161"/>
    <w:rsid w:val="00DA7578"/>
    <w:rsid w:val="00DA7951"/>
    <w:rsid w:val="00DA7B08"/>
    <w:rsid w:val="00DA7D19"/>
    <w:rsid w:val="00DB0324"/>
    <w:rsid w:val="00DB041E"/>
    <w:rsid w:val="00DB112F"/>
    <w:rsid w:val="00DB1E29"/>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EE6"/>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3B0"/>
    <w:rsid w:val="00DD7CC3"/>
    <w:rsid w:val="00DD7CD4"/>
    <w:rsid w:val="00DE0481"/>
    <w:rsid w:val="00DE1266"/>
    <w:rsid w:val="00DE1A07"/>
    <w:rsid w:val="00DE2493"/>
    <w:rsid w:val="00DE29E7"/>
    <w:rsid w:val="00DE36CD"/>
    <w:rsid w:val="00DE3C56"/>
    <w:rsid w:val="00DE3D1C"/>
    <w:rsid w:val="00DE437D"/>
    <w:rsid w:val="00DE5A7C"/>
    <w:rsid w:val="00DE5DC7"/>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528"/>
    <w:rsid w:val="00DF3652"/>
    <w:rsid w:val="00DF3EC5"/>
    <w:rsid w:val="00DF4742"/>
    <w:rsid w:val="00DF4789"/>
    <w:rsid w:val="00DF4E8D"/>
    <w:rsid w:val="00DF504F"/>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6E9"/>
    <w:rsid w:val="00E039FE"/>
    <w:rsid w:val="00E03B2B"/>
    <w:rsid w:val="00E04887"/>
    <w:rsid w:val="00E055A6"/>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467"/>
    <w:rsid w:val="00E15A5E"/>
    <w:rsid w:val="00E15CE5"/>
    <w:rsid w:val="00E15DD7"/>
    <w:rsid w:val="00E168F6"/>
    <w:rsid w:val="00E17DEE"/>
    <w:rsid w:val="00E20283"/>
    <w:rsid w:val="00E2032E"/>
    <w:rsid w:val="00E2033C"/>
    <w:rsid w:val="00E20D71"/>
    <w:rsid w:val="00E2108F"/>
    <w:rsid w:val="00E2120B"/>
    <w:rsid w:val="00E213FD"/>
    <w:rsid w:val="00E21860"/>
    <w:rsid w:val="00E21C3C"/>
    <w:rsid w:val="00E21F93"/>
    <w:rsid w:val="00E221E2"/>
    <w:rsid w:val="00E22FB2"/>
    <w:rsid w:val="00E23F1C"/>
    <w:rsid w:val="00E24EBF"/>
    <w:rsid w:val="00E25233"/>
    <w:rsid w:val="00E25B9D"/>
    <w:rsid w:val="00E25CD7"/>
    <w:rsid w:val="00E272E0"/>
    <w:rsid w:val="00E2734B"/>
    <w:rsid w:val="00E302B4"/>
    <w:rsid w:val="00E30916"/>
    <w:rsid w:val="00E309CB"/>
    <w:rsid w:val="00E30EF2"/>
    <w:rsid w:val="00E312FA"/>
    <w:rsid w:val="00E32150"/>
    <w:rsid w:val="00E32D39"/>
    <w:rsid w:val="00E32FDD"/>
    <w:rsid w:val="00E3302B"/>
    <w:rsid w:val="00E33A8C"/>
    <w:rsid w:val="00E33B8E"/>
    <w:rsid w:val="00E33EB3"/>
    <w:rsid w:val="00E342E8"/>
    <w:rsid w:val="00E34902"/>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46DC0"/>
    <w:rsid w:val="00E50005"/>
    <w:rsid w:val="00E50054"/>
    <w:rsid w:val="00E508B5"/>
    <w:rsid w:val="00E50AA4"/>
    <w:rsid w:val="00E50C69"/>
    <w:rsid w:val="00E511BE"/>
    <w:rsid w:val="00E5125D"/>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14C6"/>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691"/>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38AC"/>
    <w:rsid w:val="00EA4F76"/>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99B"/>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0D6B"/>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E98"/>
    <w:rsid w:val="00EF7BC8"/>
    <w:rsid w:val="00F00ABD"/>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274"/>
    <w:rsid w:val="00F146B3"/>
    <w:rsid w:val="00F1488E"/>
    <w:rsid w:val="00F1491C"/>
    <w:rsid w:val="00F14A17"/>
    <w:rsid w:val="00F14BFB"/>
    <w:rsid w:val="00F15169"/>
    <w:rsid w:val="00F15258"/>
    <w:rsid w:val="00F15D26"/>
    <w:rsid w:val="00F15D92"/>
    <w:rsid w:val="00F160DE"/>
    <w:rsid w:val="00F1756E"/>
    <w:rsid w:val="00F17A09"/>
    <w:rsid w:val="00F17ED8"/>
    <w:rsid w:val="00F20B29"/>
    <w:rsid w:val="00F20E59"/>
    <w:rsid w:val="00F2101B"/>
    <w:rsid w:val="00F21EAA"/>
    <w:rsid w:val="00F22A27"/>
    <w:rsid w:val="00F22AE2"/>
    <w:rsid w:val="00F2326B"/>
    <w:rsid w:val="00F2334A"/>
    <w:rsid w:val="00F23721"/>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6DC"/>
    <w:rsid w:val="00F417F7"/>
    <w:rsid w:val="00F41E60"/>
    <w:rsid w:val="00F42419"/>
    <w:rsid w:val="00F42A0E"/>
    <w:rsid w:val="00F42FC1"/>
    <w:rsid w:val="00F44BD9"/>
    <w:rsid w:val="00F4504B"/>
    <w:rsid w:val="00F45164"/>
    <w:rsid w:val="00F45CAB"/>
    <w:rsid w:val="00F45CAC"/>
    <w:rsid w:val="00F45EE5"/>
    <w:rsid w:val="00F466A0"/>
    <w:rsid w:val="00F466C1"/>
    <w:rsid w:val="00F46C66"/>
    <w:rsid w:val="00F479DA"/>
    <w:rsid w:val="00F47FDB"/>
    <w:rsid w:val="00F50BB0"/>
    <w:rsid w:val="00F511BD"/>
    <w:rsid w:val="00F517BF"/>
    <w:rsid w:val="00F51C2B"/>
    <w:rsid w:val="00F5223F"/>
    <w:rsid w:val="00F537EA"/>
    <w:rsid w:val="00F55F57"/>
    <w:rsid w:val="00F56963"/>
    <w:rsid w:val="00F56C5F"/>
    <w:rsid w:val="00F56C8A"/>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85C"/>
    <w:rsid w:val="00F669C1"/>
    <w:rsid w:val="00F66B83"/>
    <w:rsid w:val="00F66BE5"/>
    <w:rsid w:val="00F671EC"/>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42F"/>
    <w:rsid w:val="00F845A3"/>
    <w:rsid w:val="00F845D4"/>
    <w:rsid w:val="00F8520E"/>
    <w:rsid w:val="00F85C97"/>
    <w:rsid w:val="00F8600C"/>
    <w:rsid w:val="00F86B8C"/>
    <w:rsid w:val="00F86F38"/>
    <w:rsid w:val="00F90E2C"/>
    <w:rsid w:val="00F91384"/>
    <w:rsid w:val="00F914BC"/>
    <w:rsid w:val="00F91A61"/>
    <w:rsid w:val="00F920A8"/>
    <w:rsid w:val="00F9214D"/>
    <w:rsid w:val="00F92192"/>
    <w:rsid w:val="00F923F5"/>
    <w:rsid w:val="00F9263E"/>
    <w:rsid w:val="00F9293F"/>
    <w:rsid w:val="00F92F0F"/>
    <w:rsid w:val="00F92F22"/>
    <w:rsid w:val="00F93691"/>
    <w:rsid w:val="00F93B87"/>
    <w:rsid w:val="00F948A1"/>
    <w:rsid w:val="00F95826"/>
    <w:rsid w:val="00F95A74"/>
    <w:rsid w:val="00F9606E"/>
    <w:rsid w:val="00F9622E"/>
    <w:rsid w:val="00F966C2"/>
    <w:rsid w:val="00F96E69"/>
    <w:rsid w:val="00F96FF0"/>
    <w:rsid w:val="00F97927"/>
    <w:rsid w:val="00FA0649"/>
    <w:rsid w:val="00FA0A3A"/>
    <w:rsid w:val="00FA1309"/>
    <w:rsid w:val="00FA168A"/>
    <w:rsid w:val="00FA2561"/>
    <w:rsid w:val="00FA2645"/>
    <w:rsid w:val="00FA334F"/>
    <w:rsid w:val="00FA346E"/>
    <w:rsid w:val="00FA35AF"/>
    <w:rsid w:val="00FA36FC"/>
    <w:rsid w:val="00FA3A3A"/>
    <w:rsid w:val="00FA470B"/>
    <w:rsid w:val="00FA4717"/>
    <w:rsid w:val="00FA5175"/>
    <w:rsid w:val="00FA717C"/>
    <w:rsid w:val="00FA72AF"/>
    <w:rsid w:val="00FB017E"/>
    <w:rsid w:val="00FB01C7"/>
    <w:rsid w:val="00FB052D"/>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180"/>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1E7"/>
    <w:rsid w:val="00FD52CD"/>
    <w:rsid w:val="00FD58BC"/>
    <w:rsid w:val="00FD6360"/>
    <w:rsid w:val="00FD6543"/>
    <w:rsid w:val="00FD6B7F"/>
    <w:rsid w:val="00FD70B7"/>
    <w:rsid w:val="00FD75E4"/>
    <w:rsid w:val="00FD7965"/>
    <w:rsid w:val="00FD7DC8"/>
    <w:rsid w:val="00FE0516"/>
    <w:rsid w:val="00FE053C"/>
    <w:rsid w:val="00FE0952"/>
    <w:rsid w:val="00FE255C"/>
    <w:rsid w:val="00FE2E38"/>
    <w:rsid w:val="00FE3741"/>
    <w:rsid w:val="00FE3855"/>
    <w:rsid w:val="00FE39E5"/>
    <w:rsid w:val="00FE3B10"/>
    <w:rsid w:val="00FE5D34"/>
    <w:rsid w:val="00FE5F6C"/>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41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 w:type="paragraph" w:customStyle="1" w:styleId="top-scorer-cardlist-item">
    <w:name w:val="top-scorer-card__list-item"/>
    <w:basedOn w:val="Standard"/>
    <w:rsid w:val="00407C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84140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72">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63259188">
      <w:bodyDiv w:val="1"/>
      <w:marLeft w:val="0"/>
      <w:marRight w:val="0"/>
      <w:marTop w:val="0"/>
      <w:marBottom w:val="0"/>
      <w:divBdr>
        <w:top w:val="none" w:sz="0" w:space="0" w:color="auto"/>
        <w:left w:val="none" w:sz="0" w:space="0" w:color="auto"/>
        <w:bottom w:val="none" w:sz="0" w:space="0" w:color="auto"/>
        <w:right w:val="none" w:sz="0" w:space="0" w:color="auto"/>
      </w:divBdr>
    </w:div>
    <w:div w:id="7432576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1828418">
      <w:bodyDiv w:val="1"/>
      <w:marLeft w:val="0"/>
      <w:marRight w:val="0"/>
      <w:marTop w:val="0"/>
      <w:marBottom w:val="0"/>
      <w:divBdr>
        <w:top w:val="none" w:sz="0" w:space="0" w:color="auto"/>
        <w:left w:val="none" w:sz="0" w:space="0" w:color="auto"/>
        <w:bottom w:val="none" w:sz="0" w:space="0" w:color="auto"/>
        <w:right w:val="none" w:sz="0" w:space="0" w:color="auto"/>
      </w:divBdr>
      <w:divsChild>
        <w:div w:id="319041643">
          <w:marLeft w:val="0"/>
          <w:marRight w:val="0"/>
          <w:marTop w:val="0"/>
          <w:marBottom w:val="0"/>
          <w:divBdr>
            <w:top w:val="none" w:sz="0" w:space="0" w:color="auto"/>
            <w:left w:val="none" w:sz="0" w:space="0" w:color="auto"/>
            <w:bottom w:val="none" w:sz="0" w:space="0" w:color="auto"/>
            <w:right w:val="none" w:sz="0" w:space="0" w:color="auto"/>
          </w:divBdr>
          <w:divsChild>
            <w:div w:id="1605070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2088238">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84222166">
      <w:bodyDiv w:val="1"/>
      <w:marLeft w:val="0"/>
      <w:marRight w:val="0"/>
      <w:marTop w:val="0"/>
      <w:marBottom w:val="0"/>
      <w:divBdr>
        <w:top w:val="none" w:sz="0" w:space="0" w:color="auto"/>
        <w:left w:val="none" w:sz="0" w:space="0" w:color="auto"/>
        <w:bottom w:val="none" w:sz="0" w:space="0" w:color="auto"/>
        <w:right w:val="none" w:sz="0" w:space="0" w:color="auto"/>
      </w:divBdr>
    </w:div>
    <w:div w:id="895892057">
      <w:bodyDiv w:val="1"/>
      <w:marLeft w:val="0"/>
      <w:marRight w:val="0"/>
      <w:marTop w:val="0"/>
      <w:marBottom w:val="0"/>
      <w:divBdr>
        <w:top w:val="none" w:sz="0" w:space="0" w:color="auto"/>
        <w:left w:val="none" w:sz="0" w:space="0" w:color="auto"/>
        <w:bottom w:val="none" w:sz="0" w:space="0" w:color="auto"/>
        <w:right w:val="none" w:sz="0" w:space="0" w:color="auto"/>
      </w:divBdr>
      <w:divsChild>
        <w:div w:id="58983619">
          <w:marLeft w:val="0"/>
          <w:marRight w:val="0"/>
          <w:marTop w:val="0"/>
          <w:marBottom w:val="0"/>
          <w:divBdr>
            <w:top w:val="none" w:sz="0" w:space="0" w:color="auto"/>
            <w:left w:val="none" w:sz="0" w:space="0" w:color="auto"/>
            <w:bottom w:val="none" w:sz="0" w:space="0" w:color="auto"/>
            <w:right w:val="none" w:sz="0" w:space="0" w:color="auto"/>
          </w:divBdr>
          <w:divsChild>
            <w:div w:id="15823298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480698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696618779">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519422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315698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deutschland.tv"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c-wiesbaden.de/tickets"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1017</Words>
  <Characters>6410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6</cp:revision>
  <cp:lastPrinted>2024-01-12T14:29:00Z</cp:lastPrinted>
  <dcterms:created xsi:type="dcterms:W3CDTF">2024-01-12T13:38:00Z</dcterms:created>
  <dcterms:modified xsi:type="dcterms:W3CDTF">2024-01-18T00:23:00Z</dcterms:modified>
</cp:coreProperties>
</file>