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85BE1" w14:textId="77777777" w:rsidR="008C19E6" w:rsidRDefault="008C19E6" w:rsidP="008C19E6">
      <w:pPr>
        <w:rPr>
          <w:rFonts w:ascii="Verdana" w:hAnsi="Verdana"/>
          <w:b/>
          <w:bCs/>
        </w:rPr>
      </w:pPr>
    </w:p>
    <w:p w14:paraId="70EE2C7F" w14:textId="6AF3AF3D" w:rsidR="000B4F90" w:rsidRDefault="00910760" w:rsidP="00EA3280">
      <w:pPr>
        <w:jc w:val="center"/>
        <w:rPr>
          <w:rFonts w:ascii="Verdana" w:hAnsi="Verdana"/>
          <w:b/>
          <w:bCs/>
        </w:rPr>
      </w:pPr>
      <w:r>
        <w:rPr>
          <w:rFonts w:ascii="Verdana" w:hAnsi="Verdana"/>
          <w:b/>
          <w:bCs/>
        </w:rPr>
        <w:t xml:space="preserve">Zwei Neuzugänge: </w:t>
      </w:r>
      <w:r w:rsidR="002142A3">
        <w:rPr>
          <w:rFonts w:ascii="Verdana" w:hAnsi="Verdana"/>
          <w:b/>
          <w:bCs/>
        </w:rPr>
        <w:t xml:space="preserve">VCW verpflichtet </w:t>
      </w:r>
      <w:r w:rsidR="00676414">
        <w:rPr>
          <w:rFonts w:ascii="Verdana" w:hAnsi="Verdana"/>
          <w:b/>
          <w:bCs/>
        </w:rPr>
        <w:t xml:space="preserve">Runjic und </w:t>
      </w:r>
      <w:r w:rsidR="002142A3">
        <w:rPr>
          <w:rFonts w:ascii="Verdana" w:hAnsi="Verdana"/>
          <w:b/>
          <w:bCs/>
        </w:rPr>
        <w:t xml:space="preserve">Wong-Orantes </w:t>
      </w:r>
    </w:p>
    <w:p w14:paraId="691C745D" w14:textId="77777777" w:rsidR="005A1D84" w:rsidRDefault="005A1D84" w:rsidP="00C71750">
      <w:pPr>
        <w:spacing w:after="0" w:line="240" w:lineRule="auto"/>
        <w:jc w:val="both"/>
        <w:rPr>
          <w:rFonts w:ascii="Verdana" w:hAnsi="Verdana"/>
          <w:b/>
          <w:bCs/>
        </w:rPr>
      </w:pPr>
    </w:p>
    <w:p w14:paraId="7BC2A10D" w14:textId="144DA4CD" w:rsidR="00910760" w:rsidRDefault="00612A62" w:rsidP="002142A3">
      <w:pPr>
        <w:jc w:val="both"/>
        <w:rPr>
          <w:rFonts w:ascii="Verdana" w:hAnsi="Verdana"/>
          <w:color w:val="000000" w:themeColor="text1"/>
        </w:rPr>
      </w:pPr>
      <w:r w:rsidRPr="00167D84">
        <w:rPr>
          <w:rFonts w:ascii="Verdana" w:hAnsi="Verdana"/>
          <w:color w:val="000000" w:themeColor="text1"/>
        </w:rPr>
        <w:t>(SG / Wiesbaden /</w:t>
      </w:r>
      <w:r w:rsidR="002142A3">
        <w:rPr>
          <w:rFonts w:ascii="Verdana" w:hAnsi="Verdana"/>
          <w:color w:val="000000" w:themeColor="text1"/>
        </w:rPr>
        <w:t xml:space="preserve"> 4</w:t>
      </w:r>
      <w:r w:rsidRPr="00167D84">
        <w:rPr>
          <w:rFonts w:ascii="Verdana" w:hAnsi="Verdana"/>
          <w:color w:val="000000" w:themeColor="text1"/>
        </w:rPr>
        <w:t>.0</w:t>
      </w:r>
      <w:r w:rsidR="002142A3">
        <w:rPr>
          <w:rFonts w:ascii="Verdana" w:hAnsi="Verdana"/>
          <w:color w:val="000000" w:themeColor="text1"/>
        </w:rPr>
        <w:t>9</w:t>
      </w:r>
      <w:r w:rsidRPr="00167D84">
        <w:rPr>
          <w:rFonts w:ascii="Verdana" w:hAnsi="Verdana"/>
          <w:color w:val="000000" w:themeColor="text1"/>
        </w:rPr>
        <w:t>.2020)</w:t>
      </w:r>
      <w:r w:rsidR="00676414">
        <w:rPr>
          <w:rFonts w:ascii="Verdana" w:hAnsi="Verdana"/>
          <w:color w:val="000000" w:themeColor="text1"/>
        </w:rPr>
        <w:t xml:space="preserve"> Als Reaktion auf die </w:t>
      </w:r>
      <w:r w:rsidR="0061580E">
        <w:rPr>
          <w:rFonts w:ascii="Verdana" w:hAnsi="Verdana"/>
          <w:color w:val="000000" w:themeColor="text1"/>
        </w:rPr>
        <w:t xml:space="preserve">schwere </w:t>
      </w:r>
      <w:r w:rsidR="00676414">
        <w:rPr>
          <w:rFonts w:ascii="Verdana" w:hAnsi="Verdana"/>
          <w:color w:val="000000" w:themeColor="text1"/>
        </w:rPr>
        <w:t>Verletzung von Julia Wenzel vergangene Woche, hat der VC Wiesbaden die kroatische Außenangreiferin Marijeta Runjic verpflichtet</w:t>
      </w:r>
      <w:r w:rsidR="00910760">
        <w:rPr>
          <w:rFonts w:ascii="Verdana" w:hAnsi="Verdana"/>
          <w:color w:val="000000" w:themeColor="text1"/>
        </w:rPr>
        <w:t xml:space="preserve">. </w:t>
      </w:r>
      <w:r w:rsidR="00F7624A">
        <w:rPr>
          <w:rFonts w:ascii="Verdana" w:hAnsi="Verdana"/>
          <w:color w:val="000000" w:themeColor="text1"/>
        </w:rPr>
        <w:t xml:space="preserve">Außerdem </w:t>
      </w:r>
      <w:r w:rsidR="00910760">
        <w:rPr>
          <w:rFonts w:ascii="Verdana" w:hAnsi="Verdana"/>
          <w:color w:val="000000" w:themeColor="text1"/>
        </w:rPr>
        <w:t>wurde mit der US-Amerikanerin Justin</w:t>
      </w:r>
      <w:r w:rsidR="00C00679">
        <w:rPr>
          <w:rFonts w:ascii="Verdana" w:hAnsi="Verdana"/>
          <w:color w:val="000000" w:themeColor="text1"/>
        </w:rPr>
        <w:t>e</w:t>
      </w:r>
      <w:r w:rsidR="00910760">
        <w:rPr>
          <w:rFonts w:ascii="Verdana" w:hAnsi="Verdana"/>
          <w:color w:val="000000" w:themeColor="text1"/>
        </w:rPr>
        <w:t xml:space="preserve"> Wong-Orantes </w:t>
      </w:r>
      <w:r w:rsidR="00F7624A">
        <w:rPr>
          <w:rFonts w:ascii="Verdana" w:hAnsi="Verdana"/>
          <w:color w:val="000000" w:themeColor="text1"/>
        </w:rPr>
        <w:t xml:space="preserve">zusätzlich </w:t>
      </w:r>
      <w:r w:rsidR="00910760">
        <w:rPr>
          <w:rFonts w:ascii="Verdana" w:hAnsi="Verdana"/>
          <w:color w:val="000000" w:themeColor="text1"/>
        </w:rPr>
        <w:t xml:space="preserve">eine zweite Libera unter Vertrag genommen. Damit ist der Kader, vier Wochen vor dem ersten Saisonspiel beim USC Münster, komplett. </w:t>
      </w:r>
    </w:p>
    <w:p w14:paraId="56D255A4" w14:textId="6F899B2F" w:rsidR="0086304D" w:rsidRDefault="0061580E" w:rsidP="002142A3">
      <w:pPr>
        <w:jc w:val="both"/>
        <w:rPr>
          <w:rFonts w:ascii="Verdana" w:hAnsi="Verdana"/>
          <w:color w:val="000000" w:themeColor="text1"/>
        </w:rPr>
      </w:pPr>
      <w:r>
        <w:rPr>
          <w:rFonts w:ascii="Verdana" w:hAnsi="Verdana"/>
          <w:color w:val="000000" w:themeColor="text1"/>
        </w:rPr>
        <w:t xml:space="preserve">Da Julia Wenzel mit einem Kreuzband-, Innenband- sowie einem Innenmeniskusriss </w:t>
      </w:r>
      <w:r w:rsidR="00F7624A">
        <w:rPr>
          <w:rFonts w:ascii="Verdana" w:hAnsi="Verdana"/>
          <w:color w:val="000000" w:themeColor="text1"/>
        </w:rPr>
        <w:t>voraussichtlich</w:t>
      </w:r>
      <w:r>
        <w:rPr>
          <w:rFonts w:ascii="Verdana" w:hAnsi="Verdana"/>
          <w:color w:val="000000" w:themeColor="text1"/>
        </w:rPr>
        <w:t xml:space="preserve"> bis Saisonende ausfällt, kündigte VCW-Geschäftsführer Christopher Fetting an, schnell eine neue Außenangreiferin verpflichten zu wollen. Dies ist mit Marijeta Runjic </w:t>
      </w:r>
      <w:r w:rsidR="00F7624A">
        <w:rPr>
          <w:rFonts w:ascii="Verdana" w:hAnsi="Verdana"/>
          <w:color w:val="000000" w:themeColor="text1"/>
        </w:rPr>
        <w:t>schnell</w:t>
      </w:r>
      <w:r>
        <w:rPr>
          <w:rFonts w:ascii="Verdana" w:hAnsi="Verdana"/>
          <w:color w:val="000000" w:themeColor="text1"/>
        </w:rPr>
        <w:t xml:space="preserve"> geglückt. Die 24-</w:t>
      </w:r>
      <w:r w:rsidR="00F7624A">
        <w:rPr>
          <w:rFonts w:ascii="Verdana" w:hAnsi="Verdana"/>
          <w:color w:val="000000" w:themeColor="text1"/>
        </w:rPr>
        <w:t>j</w:t>
      </w:r>
      <w:r>
        <w:rPr>
          <w:rFonts w:ascii="Verdana" w:hAnsi="Verdana"/>
          <w:color w:val="000000" w:themeColor="text1"/>
        </w:rPr>
        <w:t>ährige</w:t>
      </w:r>
      <w:r w:rsidR="00EA0D43">
        <w:rPr>
          <w:rFonts w:ascii="Verdana" w:hAnsi="Verdana"/>
          <w:color w:val="000000" w:themeColor="text1"/>
        </w:rPr>
        <w:t xml:space="preserve"> und 1,90m-</w:t>
      </w:r>
      <w:r w:rsidR="00F7624A">
        <w:rPr>
          <w:rFonts w:ascii="Verdana" w:hAnsi="Verdana"/>
          <w:color w:val="000000" w:themeColor="text1"/>
        </w:rPr>
        <w:t>g</w:t>
      </w:r>
      <w:r w:rsidR="00EA0D43">
        <w:rPr>
          <w:rFonts w:ascii="Verdana" w:hAnsi="Verdana"/>
          <w:color w:val="000000" w:themeColor="text1"/>
        </w:rPr>
        <w:t>roße</w:t>
      </w:r>
      <w:r>
        <w:rPr>
          <w:rFonts w:ascii="Verdana" w:hAnsi="Verdana"/>
          <w:color w:val="000000" w:themeColor="text1"/>
        </w:rPr>
        <w:t xml:space="preserve"> Kroatin wechselt vom </w:t>
      </w:r>
      <w:r w:rsidR="00EA0D43">
        <w:rPr>
          <w:rFonts w:ascii="Verdana" w:hAnsi="Verdana"/>
          <w:color w:val="000000" w:themeColor="text1"/>
        </w:rPr>
        <w:t xml:space="preserve">türkischen Club Büyükcekmece BSK an den Rhein und hat einen </w:t>
      </w:r>
      <w:r w:rsidR="00EA0D43" w:rsidRPr="00F7624A">
        <w:rPr>
          <w:rFonts w:ascii="Verdana" w:hAnsi="Verdana"/>
          <w:color w:val="000000" w:themeColor="text1"/>
        </w:rPr>
        <w:t xml:space="preserve">Ein-Jahres-Vertrag </w:t>
      </w:r>
      <w:r w:rsidR="00EA0D43">
        <w:rPr>
          <w:rFonts w:ascii="Verdana" w:hAnsi="Verdana"/>
          <w:color w:val="000000" w:themeColor="text1"/>
        </w:rPr>
        <w:t xml:space="preserve">unterschrieben. </w:t>
      </w:r>
    </w:p>
    <w:p w14:paraId="2C71794B" w14:textId="5FC64CC0" w:rsidR="0061580E" w:rsidRDefault="009240FE" w:rsidP="002142A3">
      <w:pPr>
        <w:jc w:val="both"/>
        <w:rPr>
          <w:rFonts w:ascii="Verdana" w:hAnsi="Verdana"/>
          <w:color w:val="000000" w:themeColor="text1"/>
        </w:rPr>
      </w:pPr>
      <w:r>
        <w:rPr>
          <w:rFonts w:ascii="Verdana" w:hAnsi="Verdana"/>
          <w:color w:val="000000" w:themeColor="text1"/>
        </w:rPr>
        <w:t>Bereits a</w:t>
      </w:r>
      <w:r w:rsidR="00EA0D43">
        <w:rPr>
          <w:rFonts w:ascii="Verdana" w:hAnsi="Verdana"/>
          <w:color w:val="000000" w:themeColor="text1"/>
        </w:rPr>
        <w:t>m Dienstag ist Runjic in Frankfurt gelandet</w:t>
      </w:r>
      <w:r w:rsidR="00062101">
        <w:rPr>
          <w:rFonts w:ascii="Verdana" w:hAnsi="Verdana"/>
          <w:color w:val="000000" w:themeColor="text1"/>
        </w:rPr>
        <w:t xml:space="preserve">. Nach </w:t>
      </w:r>
      <w:r w:rsidR="00062101" w:rsidRPr="00F7624A">
        <w:rPr>
          <w:rFonts w:ascii="Verdana" w:hAnsi="Verdana"/>
          <w:color w:val="000000" w:themeColor="text1"/>
        </w:rPr>
        <w:t xml:space="preserve">zwei negativen </w:t>
      </w:r>
      <w:r w:rsidR="00062101">
        <w:rPr>
          <w:rFonts w:ascii="Verdana" w:hAnsi="Verdana"/>
          <w:color w:val="000000" w:themeColor="text1"/>
        </w:rPr>
        <w:t xml:space="preserve">Corona-Tests darf sie </w:t>
      </w:r>
      <w:r w:rsidR="00F7624A">
        <w:rPr>
          <w:rFonts w:ascii="Verdana" w:hAnsi="Verdana"/>
          <w:color w:val="000000" w:themeColor="text1"/>
        </w:rPr>
        <w:t xml:space="preserve">voraussichtlich </w:t>
      </w:r>
      <w:r w:rsidR="00062101" w:rsidRPr="00F7624A">
        <w:rPr>
          <w:rFonts w:ascii="Verdana" w:hAnsi="Verdana"/>
          <w:color w:val="000000" w:themeColor="text1"/>
        </w:rPr>
        <w:t xml:space="preserve">ab </w:t>
      </w:r>
      <w:r w:rsidR="006B79E5" w:rsidRPr="00F7624A">
        <w:rPr>
          <w:rFonts w:ascii="Verdana" w:hAnsi="Verdana"/>
          <w:color w:val="000000" w:themeColor="text1"/>
        </w:rPr>
        <w:t>Montag</w:t>
      </w:r>
      <w:r w:rsidR="00062101" w:rsidRPr="00F7624A">
        <w:rPr>
          <w:rFonts w:ascii="Verdana" w:hAnsi="Verdana"/>
          <w:color w:val="000000" w:themeColor="text1"/>
        </w:rPr>
        <w:t xml:space="preserve"> </w:t>
      </w:r>
      <w:r w:rsidR="00062101">
        <w:rPr>
          <w:rFonts w:ascii="Verdana" w:hAnsi="Verdana"/>
          <w:color w:val="000000" w:themeColor="text1"/>
        </w:rPr>
        <w:t xml:space="preserve">am Mannschaftstraining teilnehmen. </w:t>
      </w:r>
      <w:r w:rsidR="0086304D">
        <w:rPr>
          <w:rFonts w:ascii="Verdana" w:hAnsi="Verdana"/>
          <w:color w:val="000000" w:themeColor="text1"/>
        </w:rPr>
        <w:t xml:space="preserve">„In Deutschland spielen zu können ist für mich ein wahr gewordener Traum und deshalb freue ich mich sehr, </w:t>
      </w:r>
      <w:r>
        <w:rPr>
          <w:rFonts w:ascii="Verdana" w:hAnsi="Verdana"/>
          <w:color w:val="000000" w:themeColor="text1"/>
        </w:rPr>
        <w:t>ab sofort</w:t>
      </w:r>
      <w:r w:rsidR="0086304D">
        <w:rPr>
          <w:rFonts w:ascii="Verdana" w:hAnsi="Verdana"/>
          <w:color w:val="000000" w:themeColor="text1"/>
        </w:rPr>
        <w:t xml:space="preserve"> Teil des VC Wiesbaden sein zu können.</w:t>
      </w:r>
      <w:r w:rsidR="00005D1B">
        <w:rPr>
          <w:rFonts w:ascii="Verdana" w:hAnsi="Verdana"/>
          <w:color w:val="000000" w:themeColor="text1"/>
        </w:rPr>
        <w:t xml:space="preserve"> Ich habe schon von der Professionalität im Training, der positiven Ausstrahlung des Vereins und de</w:t>
      </w:r>
      <w:r>
        <w:rPr>
          <w:rFonts w:ascii="Verdana" w:hAnsi="Verdana"/>
          <w:color w:val="000000" w:themeColor="text1"/>
        </w:rPr>
        <w:t>n lauten Fans</w:t>
      </w:r>
      <w:r w:rsidR="00005D1B">
        <w:rPr>
          <w:rFonts w:ascii="Verdana" w:hAnsi="Verdana"/>
          <w:color w:val="000000" w:themeColor="text1"/>
        </w:rPr>
        <w:t xml:space="preserve"> in der Halle gehört. Für mich kann die Saison gar nicht schnell genug beginnen“, freut sich Runjic auf den anstehenden Ligastart. </w:t>
      </w:r>
    </w:p>
    <w:p w14:paraId="34D6ABDA" w14:textId="403D9862" w:rsidR="009240FE" w:rsidRDefault="009240FE" w:rsidP="002142A3">
      <w:pPr>
        <w:jc w:val="both"/>
        <w:rPr>
          <w:rFonts w:ascii="Verdana" w:hAnsi="Verdana"/>
          <w:color w:val="000000" w:themeColor="text1"/>
        </w:rPr>
      </w:pPr>
      <w:r>
        <w:rPr>
          <w:rFonts w:ascii="Verdana" w:hAnsi="Verdana"/>
          <w:color w:val="000000" w:themeColor="text1"/>
        </w:rPr>
        <w:t xml:space="preserve">VCW-Cheftrainer Christian </w:t>
      </w:r>
      <w:proofErr w:type="spellStart"/>
      <w:r>
        <w:rPr>
          <w:rFonts w:ascii="Verdana" w:hAnsi="Verdana"/>
          <w:color w:val="000000" w:themeColor="text1"/>
        </w:rPr>
        <w:t>Sossenheimer</w:t>
      </w:r>
      <w:proofErr w:type="spellEnd"/>
      <w:r>
        <w:rPr>
          <w:rFonts w:ascii="Verdana" w:hAnsi="Verdana"/>
          <w:color w:val="000000" w:themeColor="text1"/>
        </w:rPr>
        <w:t xml:space="preserve"> </w:t>
      </w:r>
      <w:r w:rsidR="00705038">
        <w:rPr>
          <w:rFonts w:ascii="Verdana" w:hAnsi="Verdana"/>
          <w:color w:val="000000" w:themeColor="text1"/>
        </w:rPr>
        <w:t xml:space="preserve">ist erleichtert über die zügige Nachverpflichtung binnen einer Woche: „Es hilft uns in der Vorbereitung sehr, dass wir mit Marijeta Runjic so schnell eine Lösung für den Außenangriff gefunden haben. Seit der Verletzung von Julia fehlten uns auf dieser Position die Wechselmöglichkeiten und die taktische Flexibilität. </w:t>
      </w:r>
      <w:r w:rsidR="00805358">
        <w:rPr>
          <w:rFonts w:ascii="Verdana" w:hAnsi="Verdana"/>
          <w:color w:val="000000" w:themeColor="text1"/>
        </w:rPr>
        <w:t>Auf den Trainerstab hat Marijeta einen guten Eindruck gemacht und wir</w:t>
      </w:r>
      <w:r w:rsidR="0075344E">
        <w:rPr>
          <w:rFonts w:ascii="Verdana" w:hAnsi="Verdana"/>
          <w:color w:val="000000" w:themeColor="text1"/>
        </w:rPr>
        <w:t xml:space="preserve"> alle</w:t>
      </w:r>
      <w:r w:rsidR="00805358">
        <w:rPr>
          <w:rFonts w:ascii="Verdana" w:hAnsi="Verdana"/>
          <w:color w:val="000000" w:themeColor="text1"/>
        </w:rPr>
        <w:t xml:space="preserve"> freuen uns schon, </w:t>
      </w:r>
      <w:r w:rsidR="0075344E">
        <w:rPr>
          <w:rFonts w:ascii="Verdana" w:hAnsi="Verdana"/>
          <w:color w:val="000000" w:themeColor="text1"/>
        </w:rPr>
        <w:t>wenn sie ab der kommenden Woche mit dem Training starten kann.“</w:t>
      </w:r>
    </w:p>
    <w:p w14:paraId="0242C1B5" w14:textId="582CA7ED" w:rsidR="0075344E" w:rsidRDefault="00DA2C47" w:rsidP="002142A3">
      <w:pPr>
        <w:jc w:val="both"/>
        <w:rPr>
          <w:rFonts w:ascii="Verdana" w:hAnsi="Verdana"/>
          <w:color w:val="000000" w:themeColor="text1"/>
        </w:rPr>
      </w:pPr>
      <w:r>
        <w:rPr>
          <w:rFonts w:ascii="Verdana" w:hAnsi="Verdana"/>
          <w:color w:val="000000" w:themeColor="text1"/>
        </w:rPr>
        <w:t>Mit Justin</w:t>
      </w:r>
      <w:r w:rsidR="00C00679">
        <w:rPr>
          <w:rFonts w:ascii="Verdana" w:hAnsi="Verdana"/>
          <w:color w:val="000000" w:themeColor="text1"/>
        </w:rPr>
        <w:t>e</w:t>
      </w:r>
      <w:r>
        <w:rPr>
          <w:rFonts w:ascii="Verdana" w:hAnsi="Verdana"/>
          <w:color w:val="000000" w:themeColor="text1"/>
        </w:rPr>
        <w:t xml:space="preserve"> Wong-Orantes </w:t>
      </w:r>
      <w:r w:rsidR="00F7624A">
        <w:rPr>
          <w:rFonts w:ascii="Verdana" w:hAnsi="Verdana"/>
          <w:color w:val="000000" w:themeColor="text1"/>
        </w:rPr>
        <w:t>stößt</w:t>
      </w:r>
      <w:r>
        <w:rPr>
          <w:rFonts w:ascii="Verdana" w:hAnsi="Verdana"/>
          <w:color w:val="000000" w:themeColor="text1"/>
        </w:rPr>
        <w:t xml:space="preserve"> darüber hinaus noch eine zweite Libera zum VCW-Team dazu. Die US-</w:t>
      </w:r>
      <w:r w:rsidR="00F7624A">
        <w:rPr>
          <w:rFonts w:ascii="Verdana" w:hAnsi="Verdana"/>
          <w:color w:val="000000" w:themeColor="text1"/>
        </w:rPr>
        <w:t>a</w:t>
      </w:r>
      <w:r>
        <w:rPr>
          <w:rFonts w:ascii="Verdana" w:hAnsi="Verdana"/>
          <w:color w:val="000000" w:themeColor="text1"/>
        </w:rPr>
        <w:t xml:space="preserve">merikanische Nationalspielerin ist 24 Jahre jung und war in der vergangenen Saison beim Ligakonkurrenten SSC </w:t>
      </w:r>
      <w:proofErr w:type="spellStart"/>
      <w:r>
        <w:rPr>
          <w:rFonts w:ascii="Verdana" w:hAnsi="Verdana"/>
          <w:color w:val="000000" w:themeColor="text1"/>
        </w:rPr>
        <w:t>Palmberg</w:t>
      </w:r>
      <w:proofErr w:type="spellEnd"/>
      <w:r>
        <w:rPr>
          <w:rFonts w:ascii="Verdana" w:hAnsi="Verdana"/>
          <w:color w:val="000000" w:themeColor="text1"/>
        </w:rPr>
        <w:t xml:space="preserve"> Schwerin unter Vertra</w:t>
      </w:r>
      <w:r w:rsidR="003026D8">
        <w:rPr>
          <w:rFonts w:ascii="Verdana" w:hAnsi="Verdana"/>
          <w:color w:val="000000" w:themeColor="text1"/>
        </w:rPr>
        <w:t>g, weshalb ihr die Volleyball</w:t>
      </w:r>
      <w:r w:rsidR="00F7624A">
        <w:rPr>
          <w:rFonts w:ascii="Verdana" w:hAnsi="Verdana"/>
          <w:color w:val="000000" w:themeColor="text1"/>
        </w:rPr>
        <w:t xml:space="preserve"> </w:t>
      </w:r>
      <w:r w:rsidR="003026D8">
        <w:rPr>
          <w:rFonts w:ascii="Verdana" w:hAnsi="Verdana"/>
          <w:color w:val="000000" w:themeColor="text1"/>
        </w:rPr>
        <w:t xml:space="preserve">Bundesliga und der VC Wiesbaden bereits bestens bekannt sind: „Ich freue mich, </w:t>
      </w:r>
      <w:r w:rsidR="003026D8" w:rsidRPr="00F7624A">
        <w:rPr>
          <w:rFonts w:ascii="Verdana" w:hAnsi="Verdana"/>
          <w:color w:val="000000" w:themeColor="text1"/>
        </w:rPr>
        <w:t xml:space="preserve">nach dem Sommer in den USA </w:t>
      </w:r>
      <w:r w:rsidR="003026D8">
        <w:rPr>
          <w:rFonts w:ascii="Verdana" w:hAnsi="Verdana"/>
          <w:color w:val="000000" w:themeColor="text1"/>
        </w:rPr>
        <w:t xml:space="preserve">wieder zurück in der Bundesliga zu sein. Ich erinnere mich gut an das Auswärtsspiel in der </w:t>
      </w:r>
      <w:r w:rsidR="00B8699A">
        <w:rPr>
          <w:rFonts w:ascii="Verdana" w:hAnsi="Verdana"/>
          <w:color w:val="000000" w:themeColor="text1"/>
        </w:rPr>
        <w:t>vergangenen</w:t>
      </w:r>
      <w:r w:rsidR="003026D8">
        <w:rPr>
          <w:rFonts w:ascii="Verdana" w:hAnsi="Verdana"/>
          <w:color w:val="000000" w:themeColor="text1"/>
        </w:rPr>
        <w:t xml:space="preserve"> Saison in Wiesbaden. Die Halle ist riesig und die Fans haben das gesamte Spiel über ihr Team angefeuert. </w:t>
      </w:r>
      <w:r w:rsidR="001F12B3">
        <w:rPr>
          <w:rFonts w:ascii="Verdana" w:hAnsi="Verdana"/>
          <w:color w:val="000000" w:themeColor="text1"/>
        </w:rPr>
        <w:t xml:space="preserve">Jetzt hoffe ich, dass ich mit meinem Einsatz den Verein weiterbringen kann“, so Wong-Orantes. </w:t>
      </w:r>
    </w:p>
    <w:p w14:paraId="6950A39A" w14:textId="35584EDB" w:rsidR="009F254B" w:rsidRDefault="00705038" w:rsidP="002142A3">
      <w:pPr>
        <w:jc w:val="both"/>
        <w:rPr>
          <w:rFonts w:ascii="Verdana" w:hAnsi="Verdana"/>
          <w:color w:val="000000" w:themeColor="text1"/>
        </w:rPr>
      </w:pPr>
      <w:r>
        <w:rPr>
          <w:rFonts w:ascii="Verdana" w:hAnsi="Verdana"/>
          <w:color w:val="000000" w:themeColor="text1"/>
        </w:rPr>
        <w:lastRenderedPageBreak/>
        <w:t xml:space="preserve">VCW-Cheftrainer Christian </w:t>
      </w:r>
      <w:proofErr w:type="spellStart"/>
      <w:r>
        <w:rPr>
          <w:rFonts w:ascii="Verdana" w:hAnsi="Verdana"/>
          <w:color w:val="000000" w:themeColor="text1"/>
        </w:rPr>
        <w:t>Sossenheimer</w:t>
      </w:r>
      <w:proofErr w:type="spellEnd"/>
      <w:r>
        <w:rPr>
          <w:rFonts w:ascii="Verdana" w:hAnsi="Verdana"/>
          <w:color w:val="000000" w:themeColor="text1"/>
        </w:rPr>
        <w:t xml:space="preserve"> betont die taktischen Gründe für die Nachverpflichtung: </w:t>
      </w:r>
      <w:r w:rsidR="009F254B">
        <w:rPr>
          <w:rFonts w:ascii="Verdana" w:hAnsi="Verdana"/>
          <w:color w:val="000000" w:themeColor="text1"/>
        </w:rPr>
        <w:t>„</w:t>
      </w:r>
      <w:r w:rsidR="000C138C">
        <w:rPr>
          <w:rFonts w:ascii="Verdana" w:hAnsi="Verdana"/>
          <w:color w:val="000000" w:themeColor="text1"/>
        </w:rPr>
        <w:t>B</w:t>
      </w:r>
      <w:r w:rsidR="009240FE">
        <w:rPr>
          <w:rFonts w:ascii="Verdana" w:hAnsi="Verdana"/>
          <w:color w:val="000000" w:themeColor="text1"/>
        </w:rPr>
        <w:t xml:space="preserve">ereits in der vergangenen Saison </w:t>
      </w:r>
      <w:r w:rsidR="000C138C">
        <w:rPr>
          <w:rFonts w:ascii="Verdana" w:hAnsi="Verdana"/>
          <w:color w:val="000000" w:themeColor="text1"/>
        </w:rPr>
        <w:t xml:space="preserve">hatte Lisa </w:t>
      </w:r>
      <w:r w:rsidR="009240FE">
        <w:rPr>
          <w:rFonts w:ascii="Verdana" w:hAnsi="Verdana"/>
          <w:color w:val="000000" w:themeColor="text1"/>
        </w:rPr>
        <w:t>Probleme mit ihrem Knie</w:t>
      </w:r>
      <w:r w:rsidR="009F254B">
        <w:rPr>
          <w:rFonts w:ascii="Verdana" w:hAnsi="Verdana"/>
          <w:color w:val="000000" w:themeColor="text1"/>
        </w:rPr>
        <w:t xml:space="preserve">. Deshalb </w:t>
      </w:r>
      <w:r w:rsidR="000C138C">
        <w:rPr>
          <w:rFonts w:ascii="Verdana" w:hAnsi="Verdana"/>
          <w:color w:val="000000" w:themeColor="text1"/>
        </w:rPr>
        <w:t>haben</w:t>
      </w:r>
      <w:r w:rsidR="009F254B">
        <w:rPr>
          <w:rFonts w:ascii="Verdana" w:hAnsi="Verdana"/>
          <w:color w:val="000000" w:themeColor="text1"/>
        </w:rPr>
        <w:t xml:space="preserve"> wir bereits gegen Ende der </w:t>
      </w:r>
      <w:r>
        <w:rPr>
          <w:rFonts w:ascii="Verdana" w:hAnsi="Verdana"/>
          <w:color w:val="000000" w:themeColor="text1"/>
        </w:rPr>
        <w:t>letzten</w:t>
      </w:r>
      <w:r w:rsidR="009F254B">
        <w:rPr>
          <w:rFonts w:ascii="Verdana" w:hAnsi="Verdana"/>
          <w:color w:val="000000" w:themeColor="text1"/>
        </w:rPr>
        <w:t xml:space="preserve"> Saison mit Jana Hirsch eine zusätzliche Libera im Training und bei den Spielen dabei</w:t>
      </w:r>
      <w:r w:rsidR="000C138C">
        <w:rPr>
          <w:rFonts w:ascii="Verdana" w:hAnsi="Verdana"/>
          <w:color w:val="000000" w:themeColor="text1"/>
        </w:rPr>
        <w:t>gehabt</w:t>
      </w:r>
      <w:r w:rsidR="009F254B">
        <w:rPr>
          <w:rFonts w:ascii="Verdana" w:hAnsi="Verdana"/>
          <w:color w:val="000000" w:themeColor="text1"/>
        </w:rPr>
        <w:t xml:space="preserve">, um einen möglichen Ausfall von Lisa zu kompensieren. </w:t>
      </w:r>
      <w:r>
        <w:rPr>
          <w:rFonts w:ascii="Verdana" w:hAnsi="Verdana"/>
          <w:color w:val="000000" w:themeColor="text1"/>
        </w:rPr>
        <w:t xml:space="preserve">Über den Sommer hat Lisa zwar ein gut gelungenes Aufbauprogramm in Absprache mit den Medizinern absolviert. Mit Beginn der Saisonvorbereitung im August wurden die Komplikationen jedoch wieder stärker. </w:t>
      </w:r>
      <w:r w:rsidR="009F254B">
        <w:rPr>
          <w:rFonts w:ascii="Verdana" w:hAnsi="Verdana"/>
          <w:color w:val="000000" w:themeColor="text1"/>
        </w:rPr>
        <w:t xml:space="preserve">Da ein Ausfall von </w:t>
      </w:r>
      <w:r>
        <w:rPr>
          <w:rFonts w:ascii="Verdana" w:hAnsi="Verdana"/>
          <w:color w:val="000000" w:themeColor="text1"/>
        </w:rPr>
        <w:t>ihr</w:t>
      </w:r>
      <w:r w:rsidR="009F254B">
        <w:rPr>
          <w:rFonts w:ascii="Verdana" w:hAnsi="Verdana"/>
          <w:color w:val="000000" w:themeColor="text1"/>
        </w:rPr>
        <w:t xml:space="preserve"> mitten in der Saison bei elf Spielerinnen </w:t>
      </w:r>
      <w:r w:rsidR="00A07CA7">
        <w:rPr>
          <w:rFonts w:ascii="Verdana" w:hAnsi="Verdana"/>
          <w:color w:val="000000" w:themeColor="text1"/>
        </w:rPr>
        <w:t>nicht</w:t>
      </w:r>
      <w:r w:rsidR="009F254B">
        <w:rPr>
          <w:rFonts w:ascii="Verdana" w:hAnsi="Verdana"/>
          <w:color w:val="000000" w:themeColor="text1"/>
        </w:rPr>
        <w:t xml:space="preserve"> </w:t>
      </w:r>
      <w:r>
        <w:rPr>
          <w:rFonts w:ascii="Verdana" w:hAnsi="Verdana"/>
          <w:color w:val="000000" w:themeColor="text1"/>
        </w:rPr>
        <w:t xml:space="preserve">auszugleichen </w:t>
      </w:r>
      <w:r w:rsidR="009F254B">
        <w:rPr>
          <w:rFonts w:ascii="Verdana" w:hAnsi="Verdana"/>
          <w:color w:val="000000" w:themeColor="text1"/>
        </w:rPr>
        <w:t>gewesen wäre, haben wir auch auf der Libera-Position zusätzlichen Handlungsbedarf gesehen. Mit der Verpflichtung von Justin</w:t>
      </w:r>
      <w:r w:rsidR="00C00679">
        <w:rPr>
          <w:rFonts w:ascii="Verdana" w:hAnsi="Verdana"/>
          <w:color w:val="000000" w:themeColor="text1"/>
        </w:rPr>
        <w:t>e</w:t>
      </w:r>
      <w:r w:rsidR="009F254B">
        <w:rPr>
          <w:rFonts w:ascii="Verdana" w:hAnsi="Verdana"/>
          <w:color w:val="000000" w:themeColor="text1"/>
        </w:rPr>
        <w:t xml:space="preserve"> Wong-Orantes haben wir jetzt eine vielversprechende Libera in unseren Reihen. Für sie spricht insbesondere ihre Bundesliga-Erfahrung </w:t>
      </w:r>
      <w:r w:rsidR="000C138C">
        <w:rPr>
          <w:rFonts w:ascii="Verdana" w:hAnsi="Verdana"/>
          <w:color w:val="000000" w:themeColor="text1"/>
        </w:rPr>
        <w:t xml:space="preserve">beim SSC </w:t>
      </w:r>
      <w:proofErr w:type="spellStart"/>
      <w:r w:rsidR="000C138C">
        <w:rPr>
          <w:rFonts w:ascii="Verdana" w:hAnsi="Verdana"/>
          <w:color w:val="000000" w:themeColor="text1"/>
        </w:rPr>
        <w:t>Palmberg</w:t>
      </w:r>
      <w:proofErr w:type="spellEnd"/>
      <w:r w:rsidR="000C138C">
        <w:rPr>
          <w:rFonts w:ascii="Verdana" w:hAnsi="Verdana"/>
          <w:color w:val="000000" w:themeColor="text1"/>
        </w:rPr>
        <w:t xml:space="preserve"> Schwerin </w:t>
      </w:r>
      <w:r w:rsidR="009F254B">
        <w:rPr>
          <w:rFonts w:ascii="Verdana" w:hAnsi="Verdana"/>
          <w:color w:val="000000" w:themeColor="text1"/>
        </w:rPr>
        <w:t xml:space="preserve">und ihre Rolle als US-Nationalspielerin“, so der Cheftrainer. </w:t>
      </w:r>
    </w:p>
    <w:p w14:paraId="2E0506ED" w14:textId="09693252" w:rsidR="00C06E5B" w:rsidRDefault="00C06E5B" w:rsidP="002142A3">
      <w:pPr>
        <w:jc w:val="both"/>
        <w:rPr>
          <w:rFonts w:ascii="Verdana" w:hAnsi="Verdana"/>
          <w:color w:val="000000" w:themeColor="text1"/>
        </w:rPr>
      </w:pPr>
      <w:r>
        <w:rPr>
          <w:rFonts w:ascii="Verdana" w:hAnsi="Verdana"/>
          <w:color w:val="000000" w:themeColor="text1"/>
        </w:rPr>
        <w:t>Für den VC Wiesbaden bedeuten die beiden Neuverpflichtungen</w:t>
      </w:r>
      <w:r w:rsidR="00A07CA7">
        <w:rPr>
          <w:rFonts w:ascii="Verdana" w:hAnsi="Verdana"/>
          <w:color w:val="000000" w:themeColor="text1"/>
        </w:rPr>
        <w:t xml:space="preserve"> </w:t>
      </w:r>
      <w:r>
        <w:rPr>
          <w:rFonts w:ascii="Verdana" w:hAnsi="Verdana"/>
          <w:color w:val="000000" w:themeColor="text1"/>
        </w:rPr>
        <w:t>finanziell</w:t>
      </w:r>
      <w:r w:rsidR="00A07CA7">
        <w:rPr>
          <w:rFonts w:ascii="Verdana" w:hAnsi="Verdana"/>
          <w:color w:val="000000" w:themeColor="text1"/>
        </w:rPr>
        <w:t xml:space="preserve"> </w:t>
      </w:r>
      <w:r>
        <w:rPr>
          <w:rFonts w:ascii="Verdana" w:hAnsi="Verdana"/>
          <w:color w:val="000000" w:themeColor="text1"/>
        </w:rPr>
        <w:t xml:space="preserve">eine zusätzliche Belastung in einer, </w:t>
      </w:r>
      <w:r w:rsidR="00FD2E2A">
        <w:rPr>
          <w:rFonts w:ascii="Verdana" w:hAnsi="Verdana"/>
          <w:color w:val="000000" w:themeColor="text1"/>
        </w:rPr>
        <w:t>ausgelöst durch</w:t>
      </w:r>
      <w:r>
        <w:rPr>
          <w:rFonts w:ascii="Verdana" w:hAnsi="Verdana"/>
          <w:color w:val="000000" w:themeColor="text1"/>
        </w:rPr>
        <w:t xml:space="preserve"> die COVID-19-Pandemie, ohnehin schwierigen Phase. „Man kann in finanzieller Hinsicht durchaus von einer Mammutaufgabe sprechen.</w:t>
      </w:r>
      <w:r w:rsidR="00A07CA7">
        <w:rPr>
          <w:rFonts w:ascii="Verdana" w:hAnsi="Verdana"/>
          <w:color w:val="000000" w:themeColor="text1"/>
        </w:rPr>
        <w:t xml:space="preserve"> Neben der notwendigen Nachverpflichtung eine weitere Spielerin unter Vertrag zu nehmen, </w:t>
      </w:r>
      <w:r>
        <w:rPr>
          <w:rFonts w:ascii="Verdana" w:hAnsi="Verdana"/>
          <w:color w:val="000000" w:themeColor="text1"/>
        </w:rPr>
        <w:t xml:space="preserve">bedeutet </w:t>
      </w:r>
      <w:r w:rsidR="00A07CA7">
        <w:rPr>
          <w:rFonts w:ascii="Verdana" w:hAnsi="Verdana"/>
          <w:color w:val="000000" w:themeColor="text1"/>
        </w:rPr>
        <w:t xml:space="preserve">für uns </w:t>
      </w:r>
      <w:r>
        <w:rPr>
          <w:rFonts w:ascii="Verdana" w:hAnsi="Verdana"/>
          <w:color w:val="000000" w:themeColor="text1"/>
        </w:rPr>
        <w:t xml:space="preserve">hohe </w:t>
      </w:r>
      <w:r w:rsidR="00A07CA7">
        <w:rPr>
          <w:rFonts w:ascii="Verdana" w:hAnsi="Verdana"/>
          <w:color w:val="000000" w:themeColor="text1"/>
        </w:rPr>
        <w:t xml:space="preserve">und nicht geplante </w:t>
      </w:r>
      <w:r>
        <w:rPr>
          <w:rFonts w:ascii="Verdana" w:hAnsi="Verdana"/>
          <w:color w:val="000000" w:themeColor="text1"/>
        </w:rPr>
        <w:t>Mehrkosten</w:t>
      </w:r>
      <w:r w:rsidR="00FD2E2A">
        <w:rPr>
          <w:rFonts w:ascii="Verdana" w:hAnsi="Verdana"/>
          <w:color w:val="000000" w:themeColor="text1"/>
        </w:rPr>
        <w:t>. D</w:t>
      </w:r>
      <w:r>
        <w:rPr>
          <w:rFonts w:ascii="Verdana" w:hAnsi="Verdana"/>
          <w:color w:val="000000" w:themeColor="text1"/>
        </w:rPr>
        <w:t>och mit nur zehn Spielerinnen in die neue Spielzeit zu gehen</w:t>
      </w:r>
      <w:r w:rsidR="00FD2E2A">
        <w:rPr>
          <w:rFonts w:ascii="Verdana" w:hAnsi="Verdana"/>
          <w:color w:val="000000" w:themeColor="text1"/>
        </w:rPr>
        <w:t>,</w:t>
      </w:r>
      <w:r>
        <w:rPr>
          <w:rFonts w:ascii="Verdana" w:hAnsi="Verdana"/>
          <w:color w:val="000000" w:themeColor="text1"/>
        </w:rPr>
        <w:t xml:space="preserve"> ist ein weitaus höheres Risiko</w:t>
      </w:r>
      <w:r w:rsidR="00A07CA7">
        <w:rPr>
          <w:rFonts w:ascii="Verdana" w:hAnsi="Verdana"/>
          <w:color w:val="000000" w:themeColor="text1"/>
        </w:rPr>
        <w:t xml:space="preserve"> und sportlich nicht vertretbar. Darüber hinaus wäre es bezüglich der Vorgaben der Liga ein KO-Kriterium</w:t>
      </w:r>
      <w:r>
        <w:rPr>
          <w:rFonts w:ascii="Verdana" w:hAnsi="Verdana"/>
          <w:color w:val="000000" w:themeColor="text1"/>
        </w:rPr>
        <w:t xml:space="preserve">“, erläutert VCW-Geschäftsführer Christopher Fetting die Entscheidung. </w:t>
      </w:r>
      <w:r w:rsidR="00FD2E2A">
        <w:rPr>
          <w:rFonts w:ascii="Verdana" w:hAnsi="Verdana"/>
          <w:color w:val="000000" w:themeColor="text1"/>
        </w:rPr>
        <w:t xml:space="preserve">„Mit zwölf Spielerinnen sind wir nun deutlich besser aufgestellt und haben durch </w:t>
      </w:r>
      <w:r w:rsidR="00C00679">
        <w:rPr>
          <w:rFonts w:ascii="Verdana" w:hAnsi="Verdana"/>
          <w:color w:val="000000" w:themeColor="text1"/>
        </w:rPr>
        <w:t>eine</w:t>
      </w:r>
      <w:r w:rsidR="00FD2E2A">
        <w:rPr>
          <w:rFonts w:ascii="Verdana" w:hAnsi="Verdana"/>
          <w:color w:val="000000" w:themeColor="text1"/>
        </w:rPr>
        <w:t xml:space="preserve"> zweite Libera vor allem in der Annahme eine zusätzliche Sicherheit.“ </w:t>
      </w:r>
    </w:p>
    <w:p w14:paraId="0DE6D684" w14:textId="28142CB8" w:rsidR="00531ADB" w:rsidRDefault="00531ADB" w:rsidP="002142A3">
      <w:pPr>
        <w:jc w:val="both"/>
        <w:rPr>
          <w:rFonts w:ascii="Verdana" w:hAnsi="Verdana"/>
          <w:color w:val="000000" w:themeColor="text1"/>
        </w:rPr>
      </w:pPr>
      <w:r>
        <w:rPr>
          <w:rFonts w:ascii="Verdana" w:hAnsi="Verdana"/>
          <w:color w:val="000000" w:themeColor="text1"/>
        </w:rPr>
        <w:t xml:space="preserve">Runjic und Wong-Orantes haben nun genau vier Wochen Zeit, um sich gemeinsam mit dem Team auf die neue Saison vorzubereiten. </w:t>
      </w:r>
      <w:r w:rsidR="00A07CA7">
        <w:rPr>
          <w:rFonts w:ascii="Verdana" w:hAnsi="Verdana"/>
          <w:color w:val="000000" w:themeColor="text1"/>
        </w:rPr>
        <w:t xml:space="preserve">Unter anderem finden noch Testspiele gegen Erfurt (12.9. / 13.9.) und Suhl (24.9.) statt. </w:t>
      </w:r>
      <w:r>
        <w:rPr>
          <w:rFonts w:ascii="Verdana" w:hAnsi="Verdana"/>
          <w:color w:val="000000" w:themeColor="text1"/>
        </w:rPr>
        <w:t>Am 4. Oktober startet der VCW mit einem Auswärtsspiel beim USC</w:t>
      </w:r>
      <w:r w:rsidR="00A07CA7">
        <w:rPr>
          <w:rFonts w:ascii="Verdana" w:hAnsi="Verdana"/>
          <w:color w:val="000000" w:themeColor="text1"/>
        </w:rPr>
        <w:t xml:space="preserve"> </w:t>
      </w:r>
      <w:r>
        <w:rPr>
          <w:rFonts w:ascii="Verdana" w:hAnsi="Verdana"/>
          <w:color w:val="000000" w:themeColor="text1"/>
        </w:rPr>
        <w:t xml:space="preserve">Münster in die neue Spielzeit. Das erste Heimspiel in der Sporthalle am Platz der Deutschen Einheit findet am 10. Oktober gegen </w:t>
      </w:r>
      <w:proofErr w:type="spellStart"/>
      <w:r>
        <w:rPr>
          <w:rFonts w:ascii="Verdana" w:hAnsi="Verdana"/>
          <w:color w:val="000000" w:themeColor="text1"/>
        </w:rPr>
        <w:t>NawaRo</w:t>
      </w:r>
      <w:proofErr w:type="spellEnd"/>
      <w:r>
        <w:rPr>
          <w:rFonts w:ascii="Verdana" w:hAnsi="Verdana"/>
          <w:color w:val="000000" w:themeColor="text1"/>
        </w:rPr>
        <w:t xml:space="preserve"> Straubing statt. </w:t>
      </w:r>
    </w:p>
    <w:p w14:paraId="45108642" w14:textId="49736729" w:rsidR="00FD2E2A" w:rsidRDefault="00FD2E2A" w:rsidP="002142A3">
      <w:pPr>
        <w:jc w:val="both"/>
        <w:rPr>
          <w:rFonts w:ascii="Verdana" w:hAnsi="Verdana"/>
          <w:color w:val="000000" w:themeColor="text1"/>
        </w:rPr>
      </w:pPr>
    </w:p>
    <w:p w14:paraId="6B496D2E" w14:textId="77777777" w:rsidR="00F131EF" w:rsidRDefault="00F131EF" w:rsidP="002142A3">
      <w:pPr>
        <w:jc w:val="both"/>
        <w:rPr>
          <w:rFonts w:ascii="Verdana" w:hAnsi="Verdana"/>
          <w:color w:val="000000" w:themeColor="text1"/>
        </w:rPr>
      </w:pPr>
    </w:p>
    <w:p w14:paraId="397261F4" w14:textId="77777777" w:rsidR="00FD2E2A" w:rsidRDefault="00FD2E2A" w:rsidP="002142A3">
      <w:pPr>
        <w:jc w:val="both"/>
        <w:rPr>
          <w:rFonts w:ascii="Verdana" w:hAnsi="Verdana"/>
          <w:color w:val="000000" w:themeColor="text1"/>
        </w:rPr>
      </w:pPr>
    </w:p>
    <w:p w14:paraId="4E90C9A0" w14:textId="77777777" w:rsidR="00C66CEB" w:rsidRDefault="00C66CEB" w:rsidP="00AC08A1">
      <w:pPr>
        <w:rPr>
          <w:rFonts w:ascii="Verdana" w:hAnsi="Verdana"/>
        </w:rPr>
      </w:pPr>
    </w:p>
    <w:p w14:paraId="59963DD1" w14:textId="33AF30B0" w:rsidR="00C66CEB" w:rsidRDefault="00C00679" w:rsidP="00AC08A1">
      <w:pPr>
        <w:rPr>
          <w:rFonts w:ascii="Verdana" w:hAnsi="Verdana"/>
        </w:rPr>
      </w:pPr>
      <w:r>
        <w:rPr>
          <w:rFonts w:ascii="Verdana" w:hAnsi="Verdana"/>
          <w:noProof/>
        </w:rPr>
        <w:lastRenderedPageBreak/>
        <w:drawing>
          <wp:inline distT="0" distB="0" distL="0" distR="0" wp14:anchorId="3F334698" wp14:editId="4B6B513A">
            <wp:extent cx="2702560" cy="3055948"/>
            <wp:effectExtent l="0" t="0" r="2540" b="5080"/>
            <wp:docPr id="1" name="Grafik 1" descr="Ein Bild, das Person, Frau, halte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Frau, haltend, drinne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710420" cy="3064836"/>
                    </a:xfrm>
                    <a:prstGeom prst="rect">
                      <a:avLst/>
                    </a:prstGeom>
                  </pic:spPr>
                </pic:pic>
              </a:graphicData>
            </a:graphic>
          </wp:inline>
        </w:drawing>
      </w:r>
    </w:p>
    <w:p w14:paraId="5C99CC8B" w14:textId="34CDCBA4" w:rsidR="008C19E6" w:rsidRDefault="00C00679" w:rsidP="00AC08A1">
      <w:pPr>
        <w:rPr>
          <w:rFonts w:ascii="Verdana" w:hAnsi="Verdana"/>
        </w:rPr>
      </w:pPr>
      <w:r>
        <w:rPr>
          <w:rFonts w:ascii="Verdana" w:hAnsi="Verdana"/>
        </w:rPr>
        <w:t xml:space="preserve">Marijeta Runjic </w:t>
      </w:r>
      <w:r w:rsidR="00F131EF">
        <w:rPr>
          <w:rFonts w:ascii="Verdana" w:hAnsi="Verdana"/>
        </w:rPr>
        <w:t xml:space="preserve">verstärkt den VC Wiesbaden in der kommenden Saison im Außenangriff (Archivbild). </w:t>
      </w:r>
      <w:r w:rsidR="00F131EF">
        <w:rPr>
          <w:rFonts w:ascii="Verdana" w:hAnsi="Verdana"/>
          <w:i/>
          <w:iCs/>
        </w:rPr>
        <w:t xml:space="preserve">Foto: Cemil Keskin. </w:t>
      </w:r>
    </w:p>
    <w:p w14:paraId="66C1A4BA" w14:textId="1F489C15" w:rsidR="00AB36F1" w:rsidRDefault="00AB36F1" w:rsidP="00AC08A1">
      <w:pPr>
        <w:rPr>
          <w:rFonts w:ascii="Verdana" w:hAnsi="Verdana"/>
        </w:rPr>
      </w:pPr>
    </w:p>
    <w:p w14:paraId="3F988734" w14:textId="44B29303" w:rsidR="00E54DA6" w:rsidRDefault="00E54DA6" w:rsidP="00AC08A1">
      <w:pPr>
        <w:rPr>
          <w:rFonts w:ascii="Verdana" w:hAnsi="Verdana"/>
        </w:rPr>
      </w:pPr>
      <w:r>
        <w:rPr>
          <w:rFonts w:ascii="Verdana" w:hAnsi="Verdana"/>
          <w:noProof/>
        </w:rPr>
        <w:drawing>
          <wp:inline distT="0" distB="0" distL="0" distR="0" wp14:anchorId="11BEB2CF" wp14:editId="68FFF602">
            <wp:extent cx="4338320" cy="2892373"/>
            <wp:effectExtent l="0" t="0" r="5080" b="3810"/>
            <wp:docPr id="10" name="Grafik 10" descr="Ein Bild, das Person, Frau, Sport,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Frau, Sport, Bal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5778" cy="2897345"/>
                    </a:xfrm>
                    <a:prstGeom prst="rect">
                      <a:avLst/>
                    </a:prstGeom>
                  </pic:spPr>
                </pic:pic>
              </a:graphicData>
            </a:graphic>
          </wp:inline>
        </w:drawing>
      </w:r>
    </w:p>
    <w:p w14:paraId="15536104" w14:textId="55144E94" w:rsidR="00BD2D69" w:rsidRDefault="00F131EF" w:rsidP="00BD2D69">
      <w:pPr>
        <w:rPr>
          <w:rFonts w:ascii="Verdana" w:hAnsi="Verdana"/>
          <w:i/>
          <w:iCs/>
        </w:rPr>
      </w:pPr>
      <w:r>
        <w:rPr>
          <w:rFonts w:ascii="Verdana" w:hAnsi="Verdana"/>
        </w:rPr>
        <w:t xml:space="preserve">US-Nationalspielerin Justine-Wong-Orantes unterstützt den VC Wiesbaden in der kommenden Saison als zusätzliche Libera (Archivbild). </w:t>
      </w:r>
      <w:r w:rsidR="00AB36F1">
        <w:rPr>
          <w:rFonts w:ascii="Verdana" w:hAnsi="Verdana"/>
          <w:i/>
          <w:iCs/>
        </w:rPr>
        <w:t xml:space="preserve">Foto: Florian </w:t>
      </w:r>
      <w:proofErr w:type="spellStart"/>
      <w:r w:rsidR="00AB36F1">
        <w:rPr>
          <w:rFonts w:ascii="Verdana" w:hAnsi="Verdana"/>
          <w:i/>
          <w:iCs/>
        </w:rPr>
        <w:t>Seubert</w:t>
      </w:r>
      <w:proofErr w:type="spellEnd"/>
      <w:r w:rsidR="00AB36F1">
        <w:rPr>
          <w:rFonts w:ascii="Verdana" w:hAnsi="Verdana"/>
          <w:i/>
          <w:iCs/>
        </w:rPr>
        <w:t xml:space="preserve">. </w:t>
      </w:r>
    </w:p>
    <w:p w14:paraId="0717572B" w14:textId="77777777" w:rsidR="00AB36F1" w:rsidRPr="00AB36F1" w:rsidRDefault="00AB36F1" w:rsidP="00BD2D69">
      <w:pPr>
        <w:rPr>
          <w:rFonts w:ascii="Verdana" w:hAnsi="Verdana"/>
          <w:i/>
          <w:iCs/>
        </w:rPr>
      </w:pPr>
    </w:p>
    <w:p w14:paraId="6E6D6446" w14:textId="2CAFC00C" w:rsidR="0094541B" w:rsidRDefault="00AB36F1" w:rsidP="00BD2D69">
      <w:pPr>
        <w:rPr>
          <w:rFonts w:ascii="Verdana" w:hAnsi="Verdana"/>
          <w:b/>
          <w:sz w:val="20"/>
          <w:szCs w:val="20"/>
        </w:rPr>
      </w:pPr>
      <w:r>
        <w:rPr>
          <w:rFonts w:ascii="Verdana" w:hAnsi="Verdana"/>
          <w:b/>
          <w:noProof/>
          <w:sz w:val="20"/>
          <w:szCs w:val="20"/>
        </w:rPr>
        <w:drawing>
          <wp:inline distT="0" distB="0" distL="0" distR="0" wp14:anchorId="6D674D3F" wp14:editId="02CB875B">
            <wp:extent cx="5759450" cy="2879725"/>
            <wp:effectExtent l="0" t="0" r="6350" b="3175"/>
            <wp:docPr id="9" name="Grafik 9" descr="Ein Bild, das Person, Sport, Spiel,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Sport, Spiel, Frau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p w14:paraId="292FBD3C" w14:textId="73EE7D44" w:rsidR="0094541B" w:rsidRPr="00DB277F" w:rsidRDefault="00DB277F" w:rsidP="00BD2D69">
      <w:pPr>
        <w:rPr>
          <w:rFonts w:ascii="Verdana" w:hAnsi="Verdana"/>
          <w:bCs/>
          <w:i/>
          <w:iCs/>
          <w:sz w:val="20"/>
          <w:szCs w:val="20"/>
        </w:rPr>
      </w:pPr>
      <w:r>
        <w:rPr>
          <w:rFonts w:ascii="Verdana" w:hAnsi="Verdana"/>
          <w:bCs/>
          <w:sz w:val="20"/>
          <w:szCs w:val="20"/>
        </w:rPr>
        <w:t xml:space="preserve">Beide Neuzugänge: Außenangreiferin Marijeta Runjic links und Libera Justine Wong-Orantes rechts. (Archivbilder). </w:t>
      </w:r>
      <w:r>
        <w:rPr>
          <w:rFonts w:ascii="Verdana" w:hAnsi="Verdana"/>
          <w:bCs/>
          <w:i/>
          <w:iCs/>
          <w:sz w:val="20"/>
          <w:szCs w:val="20"/>
        </w:rPr>
        <w:t xml:space="preserve">Foto: Links: </w:t>
      </w:r>
      <w:r w:rsidR="00AB36F1">
        <w:rPr>
          <w:rFonts w:ascii="Verdana" w:hAnsi="Verdana"/>
          <w:bCs/>
          <w:i/>
          <w:iCs/>
          <w:sz w:val="20"/>
          <w:szCs w:val="20"/>
        </w:rPr>
        <w:t xml:space="preserve">Cemil Keskin. Rechts: </w:t>
      </w:r>
      <w:r w:rsidR="00E54DA6">
        <w:rPr>
          <w:rFonts w:ascii="Verdana" w:hAnsi="Verdana"/>
          <w:bCs/>
          <w:i/>
          <w:iCs/>
          <w:sz w:val="20"/>
          <w:szCs w:val="20"/>
        </w:rPr>
        <w:t xml:space="preserve">Florian </w:t>
      </w:r>
      <w:proofErr w:type="spellStart"/>
      <w:r w:rsidR="00E54DA6">
        <w:rPr>
          <w:rFonts w:ascii="Verdana" w:hAnsi="Verdana"/>
          <w:bCs/>
          <w:i/>
          <w:iCs/>
          <w:sz w:val="20"/>
          <w:szCs w:val="20"/>
        </w:rPr>
        <w:t>Seubert</w:t>
      </w:r>
      <w:proofErr w:type="spellEnd"/>
      <w:r w:rsidR="00E54DA6">
        <w:rPr>
          <w:rFonts w:ascii="Verdana" w:hAnsi="Verdana"/>
          <w:bCs/>
          <w:i/>
          <w:iCs/>
          <w:sz w:val="20"/>
          <w:szCs w:val="20"/>
        </w:rPr>
        <w:t xml:space="preserve">. </w:t>
      </w:r>
    </w:p>
    <w:p w14:paraId="00C8130D" w14:textId="77777777" w:rsidR="0094541B" w:rsidRDefault="0094541B" w:rsidP="00BD2D69">
      <w:pPr>
        <w:rPr>
          <w:rFonts w:ascii="Verdana" w:hAnsi="Verdana"/>
          <w:b/>
          <w:sz w:val="20"/>
          <w:szCs w:val="20"/>
        </w:rPr>
      </w:pPr>
    </w:p>
    <w:p w14:paraId="3614FA28" w14:textId="5B19F8C7" w:rsidR="002F348F" w:rsidRPr="00BD2D69" w:rsidRDefault="002F348F" w:rsidP="00BD2D69">
      <w:pPr>
        <w:rPr>
          <w:rFonts w:ascii="Verdana" w:hAnsi="Verdana"/>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1"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2"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3"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4"/>
      <w:footerReference w:type="default" r:id="rId15"/>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F97DC5" w14:textId="77777777" w:rsidR="00BA1B1D" w:rsidRDefault="00BA1B1D" w:rsidP="00CE0C86">
      <w:pPr>
        <w:spacing w:after="0" w:line="240" w:lineRule="auto"/>
      </w:pPr>
      <w:r>
        <w:separator/>
      </w:r>
    </w:p>
  </w:endnote>
  <w:endnote w:type="continuationSeparator" w:id="0">
    <w:p w14:paraId="5D0C8EE1" w14:textId="77777777" w:rsidR="00BA1B1D" w:rsidRDefault="00BA1B1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B543F" w14:textId="77777777" w:rsidR="00BA1B1D" w:rsidRDefault="00BA1B1D" w:rsidP="00CE0C86">
      <w:pPr>
        <w:spacing w:after="0" w:line="240" w:lineRule="auto"/>
      </w:pPr>
      <w:r>
        <w:separator/>
      </w:r>
    </w:p>
  </w:footnote>
  <w:footnote w:type="continuationSeparator" w:id="0">
    <w:p w14:paraId="2E925798" w14:textId="77777777" w:rsidR="00BA1B1D" w:rsidRDefault="00BA1B1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5D1B"/>
    <w:rsid w:val="000145C2"/>
    <w:rsid w:val="00045601"/>
    <w:rsid w:val="00046187"/>
    <w:rsid w:val="00054A0E"/>
    <w:rsid w:val="00055B56"/>
    <w:rsid w:val="00062101"/>
    <w:rsid w:val="0006295A"/>
    <w:rsid w:val="0006555A"/>
    <w:rsid w:val="0007332C"/>
    <w:rsid w:val="00074623"/>
    <w:rsid w:val="000860B0"/>
    <w:rsid w:val="000A4941"/>
    <w:rsid w:val="000A6080"/>
    <w:rsid w:val="000B05E6"/>
    <w:rsid w:val="000B4F90"/>
    <w:rsid w:val="000C138C"/>
    <w:rsid w:val="000C3F4A"/>
    <w:rsid w:val="000E0583"/>
    <w:rsid w:val="000E754B"/>
    <w:rsid w:val="000F1602"/>
    <w:rsid w:val="000F1A43"/>
    <w:rsid w:val="000F60E9"/>
    <w:rsid w:val="0010783E"/>
    <w:rsid w:val="00107FCF"/>
    <w:rsid w:val="001313EF"/>
    <w:rsid w:val="00140A40"/>
    <w:rsid w:val="00142100"/>
    <w:rsid w:val="00144CEA"/>
    <w:rsid w:val="00153C94"/>
    <w:rsid w:val="00160D8A"/>
    <w:rsid w:val="00163914"/>
    <w:rsid w:val="00167D84"/>
    <w:rsid w:val="00177E04"/>
    <w:rsid w:val="001804AA"/>
    <w:rsid w:val="0018156F"/>
    <w:rsid w:val="001B4615"/>
    <w:rsid w:val="001E22E5"/>
    <w:rsid w:val="001E34DF"/>
    <w:rsid w:val="001E37CD"/>
    <w:rsid w:val="001E3BFF"/>
    <w:rsid w:val="001E6F7A"/>
    <w:rsid w:val="001F12B3"/>
    <w:rsid w:val="001F6DB2"/>
    <w:rsid w:val="00210AB7"/>
    <w:rsid w:val="00211F6E"/>
    <w:rsid w:val="002142A3"/>
    <w:rsid w:val="00216F14"/>
    <w:rsid w:val="0025215D"/>
    <w:rsid w:val="00287F5A"/>
    <w:rsid w:val="0029464C"/>
    <w:rsid w:val="002A07DE"/>
    <w:rsid w:val="002C1573"/>
    <w:rsid w:val="002C5247"/>
    <w:rsid w:val="002C5302"/>
    <w:rsid w:val="002E0448"/>
    <w:rsid w:val="002E3439"/>
    <w:rsid w:val="002F348F"/>
    <w:rsid w:val="003026D8"/>
    <w:rsid w:val="003200A2"/>
    <w:rsid w:val="00320923"/>
    <w:rsid w:val="00340376"/>
    <w:rsid w:val="003407A0"/>
    <w:rsid w:val="003551F4"/>
    <w:rsid w:val="0036208F"/>
    <w:rsid w:val="003709A3"/>
    <w:rsid w:val="0038499C"/>
    <w:rsid w:val="00392498"/>
    <w:rsid w:val="00393B97"/>
    <w:rsid w:val="003A3502"/>
    <w:rsid w:val="003A5B91"/>
    <w:rsid w:val="003A6B90"/>
    <w:rsid w:val="003A7556"/>
    <w:rsid w:val="003B1A32"/>
    <w:rsid w:val="003C2C9D"/>
    <w:rsid w:val="003E0BD0"/>
    <w:rsid w:val="003F6292"/>
    <w:rsid w:val="00411137"/>
    <w:rsid w:val="004224C1"/>
    <w:rsid w:val="004242D0"/>
    <w:rsid w:val="00426878"/>
    <w:rsid w:val="00452B22"/>
    <w:rsid w:val="00452FD6"/>
    <w:rsid w:val="00456C7F"/>
    <w:rsid w:val="004654C0"/>
    <w:rsid w:val="0048439B"/>
    <w:rsid w:val="00496C4F"/>
    <w:rsid w:val="004C2B20"/>
    <w:rsid w:val="004C6EDB"/>
    <w:rsid w:val="004D0E4E"/>
    <w:rsid w:val="004D31BF"/>
    <w:rsid w:val="004D3F0F"/>
    <w:rsid w:val="004E7694"/>
    <w:rsid w:val="005044AF"/>
    <w:rsid w:val="0050741F"/>
    <w:rsid w:val="005164BE"/>
    <w:rsid w:val="00531ADB"/>
    <w:rsid w:val="00547137"/>
    <w:rsid w:val="00567046"/>
    <w:rsid w:val="00594DBD"/>
    <w:rsid w:val="005A1D84"/>
    <w:rsid w:val="005A59D6"/>
    <w:rsid w:val="005A77B2"/>
    <w:rsid w:val="005B46AD"/>
    <w:rsid w:val="005C0544"/>
    <w:rsid w:val="005C0EA8"/>
    <w:rsid w:val="005C2ACA"/>
    <w:rsid w:val="005E262A"/>
    <w:rsid w:val="005E4D55"/>
    <w:rsid w:val="005F0247"/>
    <w:rsid w:val="00602498"/>
    <w:rsid w:val="00612A62"/>
    <w:rsid w:val="006153A9"/>
    <w:rsid w:val="0061580E"/>
    <w:rsid w:val="0064172A"/>
    <w:rsid w:val="006633AB"/>
    <w:rsid w:val="006739BA"/>
    <w:rsid w:val="00676414"/>
    <w:rsid w:val="00682AC8"/>
    <w:rsid w:val="006831DB"/>
    <w:rsid w:val="00694DA4"/>
    <w:rsid w:val="006B118B"/>
    <w:rsid w:val="006B436F"/>
    <w:rsid w:val="006B79E5"/>
    <w:rsid w:val="006D083E"/>
    <w:rsid w:val="006F1314"/>
    <w:rsid w:val="006F7AEB"/>
    <w:rsid w:val="00701A96"/>
    <w:rsid w:val="00705038"/>
    <w:rsid w:val="00710865"/>
    <w:rsid w:val="00715E4E"/>
    <w:rsid w:val="0073610C"/>
    <w:rsid w:val="00744CD4"/>
    <w:rsid w:val="007502B4"/>
    <w:rsid w:val="0075344E"/>
    <w:rsid w:val="007605EF"/>
    <w:rsid w:val="007723D4"/>
    <w:rsid w:val="00774B9E"/>
    <w:rsid w:val="00782D58"/>
    <w:rsid w:val="007879DA"/>
    <w:rsid w:val="00795F50"/>
    <w:rsid w:val="00797C34"/>
    <w:rsid w:val="007A5B0B"/>
    <w:rsid w:val="007B5079"/>
    <w:rsid w:val="007D15A5"/>
    <w:rsid w:val="007D7EF8"/>
    <w:rsid w:val="007F1A0F"/>
    <w:rsid w:val="007F2CB3"/>
    <w:rsid w:val="007F59AA"/>
    <w:rsid w:val="0080430C"/>
    <w:rsid w:val="00805358"/>
    <w:rsid w:val="00805BCC"/>
    <w:rsid w:val="008114B8"/>
    <w:rsid w:val="00821A36"/>
    <w:rsid w:val="00832FEC"/>
    <w:rsid w:val="00837165"/>
    <w:rsid w:val="008375BF"/>
    <w:rsid w:val="00842848"/>
    <w:rsid w:val="00844566"/>
    <w:rsid w:val="00846F47"/>
    <w:rsid w:val="0085125E"/>
    <w:rsid w:val="00856A3B"/>
    <w:rsid w:val="0086304D"/>
    <w:rsid w:val="00867297"/>
    <w:rsid w:val="008718F7"/>
    <w:rsid w:val="008739BB"/>
    <w:rsid w:val="00875FF5"/>
    <w:rsid w:val="008A562E"/>
    <w:rsid w:val="008B0FD1"/>
    <w:rsid w:val="008B1CCD"/>
    <w:rsid w:val="008C0492"/>
    <w:rsid w:val="008C19E6"/>
    <w:rsid w:val="008D44BC"/>
    <w:rsid w:val="008D772E"/>
    <w:rsid w:val="0090651B"/>
    <w:rsid w:val="00907350"/>
    <w:rsid w:val="00910760"/>
    <w:rsid w:val="00915945"/>
    <w:rsid w:val="0092104A"/>
    <w:rsid w:val="009240FE"/>
    <w:rsid w:val="00932FEA"/>
    <w:rsid w:val="00941FF3"/>
    <w:rsid w:val="0094541B"/>
    <w:rsid w:val="0095127F"/>
    <w:rsid w:val="00953272"/>
    <w:rsid w:val="00983438"/>
    <w:rsid w:val="00991715"/>
    <w:rsid w:val="00993402"/>
    <w:rsid w:val="009A0359"/>
    <w:rsid w:val="009C5A03"/>
    <w:rsid w:val="009E218E"/>
    <w:rsid w:val="009F10A8"/>
    <w:rsid w:val="009F254B"/>
    <w:rsid w:val="009F35DA"/>
    <w:rsid w:val="009F7077"/>
    <w:rsid w:val="009F7C0E"/>
    <w:rsid w:val="00A07CA7"/>
    <w:rsid w:val="00A169D1"/>
    <w:rsid w:val="00A23B02"/>
    <w:rsid w:val="00A25A72"/>
    <w:rsid w:val="00A31603"/>
    <w:rsid w:val="00A3160D"/>
    <w:rsid w:val="00A36CB7"/>
    <w:rsid w:val="00A3743F"/>
    <w:rsid w:val="00A40771"/>
    <w:rsid w:val="00A45DAF"/>
    <w:rsid w:val="00A7470C"/>
    <w:rsid w:val="00A869CC"/>
    <w:rsid w:val="00AB031D"/>
    <w:rsid w:val="00AB36F1"/>
    <w:rsid w:val="00AC08A1"/>
    <w:rsid w:val="00AC5554"/>
    <w:rsid w:val="00AD45CD"/>
    <w:rsid w:val="00AD77D9"/>
    <w:rsid w:val="00AD7EDB"/>
    <w:rsid w:val="00AE5E49"/>
    <w:rsid w:val="00AF393D"/>
    <w:rsid w:val="00AF3DED"/>
    <w:rsid w:val="00AF782B"/>
    <w:rsid w:val="00B1395A"/>
    <w:rsid w:val="00B13CC4"/>
    <w:rsid w:val="00B24E73"/>
    <w:rsid w:val="00B349AB"/>
    <w:rsid w:val="00B40592"/>
    <w:rsid w:val="00B42587"/>
    <w:rsid w:val="00B512F6"/>
    <w:rsid w:val="00B51FC1"/>
    <w:rsid w:val="00B8085B"/>
    <w:rsid w:val="00B820A2"/>
    <w:rsid w:val="00B8699A"/>
    <w:rsid w:val="00B8713D"/>
    <w:rsid w:val="00B93381"/>
    <w:rsid w:val="00B94774"/>
    <w:rsid w:val="00BA0AF0"/>
    <w:rsid w:val="00BA1B1D"/>
    <w:rsid w:val="00BB0798"/>
    <w:rsid w:val="00BB3EFE"/>
    <w:rsid w:val="00BD2D69"/>
    <w:rsid w:val="00BD388E"/>
    <w:rsid w:val="00BF3F27"/>
    <w:rsid w:val="00BF61E2"/>
    <w:rsid w:val="00C00679"/>
    <w:rsid w:val="00C01251"/>
    <w:rsid w:val="00C04CCD"/>
    <w:rsid w:val="00C06E5B"/>
    <w:rsid w:val="00C1781A"/>
    <w:rsid w:val="00C31C86"/>
    <w:rsid w:val="00C476D1"/>
    <w:rsid w:val="00C532F8"/>
    <w:rsid w:val="00C56F9C"/>
    <w:rsid w:val="00C60592"/>
    <w:rsid w:val="00C6238D"/>
    <w:rsid w:val="00C66CEB"/>
    <w:rsid w:val="00C71750"/>
    <w:rsid w:val="00C72024"/>
    <w:rsid w:val="00C770B0"/>
    <w:rsid w:val="00C87F21"/>
    <w:rsid w:val="00C9540E"/>
    <w:rsid w:val="00CA2D58"/>
    <w:rsid w:val="00CB2373"/>
    <w:rsid w:val="00CB6C3F"/>
    <w:rsid w:val="00CC2F65"/>
    <w:rsid w:val="00CD2856"/>
    <w:rsid w:val="00CD3320"/>
    <w:rsid w:val="00CD5AB1"/>
    <w:rsid w:val="00CD7A74"/>
    <w:rsid w:val="00CD7F4D"/>
    <w:rsid w:val="00CE0C86"/>
    <w:rsid w:val="00CE0E17"/>
    <w:rsid w:val="00CF616A"/>
    <w:rsid w:val="00D1351A"/>
    <w:rsid w:val="00D170AC"/>
    <w:rsid w:val="00D22DAB"/>
    <w:rsid w:val="00D32FDC"/>
    <w:rsid w:val="00D40C21"/>
    <w:rsid w:val="00D4792B"/>
    <w:rsid w:val="00D500E9"/>
    <w:rsid w:val="00D50BE5"/>
    <w:rsid w:val="00D51F11"/>
    <w:rsid w:val="00D53281"/>
    <w:rsid w:val="00D56054"/>
    <w:rsid w:val="00D853BE"/>
    <w:rsid w:val="00D963AD"/>
    <w:rsid w:val="00DA2B13"/>
    <w:rsid w:val="00DA2C47"/>
    <w:rsid w:val="00DA3A57"/>
    <w:rsid w:val="00DB041E"/>
    <w:rsid w:val="00DB277F"/>
    <w:rsid w:val="00DB70C1"/>
    <w:rsid w:val="00DB7E46"/>
    <w:rsid w:val="00DC3858"/>
    <w:rsid w:val="00DC7E8D"/>
    <w:rsid w:val="00DD7CD4"/>
    <w:rsid w:val="00DE64C0"/>
    <w:rsid w:val="00DF000E"/>
    <w:rsid w:val="00E02E4A"/>
    <w:rsid w:val="00E077A2"/>
    <w:rsid w:val="00E140B0"/>
    <w:rsid w:val="00E22FB2"/>
    <w:rsid w:val="00E309CB"/>
    <w:rsid w:val="00E54DA6"/>
    <w:rsid w:val="00E57577"/>
    <w:rsid w:val="00E6358C"/>
    <w:rsid w:val="00E700D7"/>
    <w:rsid w:val="00E720AA"/>
    <w:rsid w:val="00E83E83"/>
    <w:rsid w:val="00E91FF1"/>
    <w:rsid w:val="00EA0D43"/>
    <w:rsid w:val="00EA2BB9"/>
    <w:rsid w:val="00EA3280"/>
    <w:rsid w:val="00EA553D"/>
    <w:rsid w:val="00EA7BDF"/>
    <w:rsid w:val="00EC29E1"/>
    <w:rsid w:val="00EC445E"/>
    <w:rsid w:val="00EC69E8"/>
    <w:rsid w:val="00ED4FF9"/>
    <w:rsid w:val="00EF2229"/>
    <w:rsid w:val="00EF5A30"/>
    <w:rsid w:val="00F067F1"/>
    <w:rsid w:val="00F0796F"/>
    <w:rsid w:val="00F131EF"/>
    <w:rsid w:val="00F3239D"/>
    <w:rsid w:val="00F34387"/>
    <w:rsid w:val="00F55F57"/>
    <w:rsid w:val="00F65EFF"/>
    <w:rsid w:val="00F7624A"/>
    <w:rsid w:val="00F811E4"/>
    <w:rsid w:val="00F815E2"/>
    <w:rsid w:val="00F914BC"/>
    <w:rsid w:val="00F9622E"/>
    <w:rsid w:val="00FA72AF"/>
    <w:rsid w:val="00FB017E"/>
    <w:rsid w:val="00FB5E05"/>
    <w:rsid w:val="00FC0109"/>
    <w:rsid w:val="00FC5604"/>
    <w:rsid w:val="00FD2796"/>
    <w:rsid w:val="00FD2E2A"/>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041784492">
      <w:bodyDiv w:val="1"/>
      <w:marLeft w:val="0"/>
      <w:marRight w:val="0"/>
      <w:marTop w:val="0"/>
      <w:marBottom w:val="0"/>
      <w:divBdr>
        <w:top w:val="none" w:sz="0" w:space="0" w:color="auto"/>
        <w:left w:val="none" w:sz="0" w:space="0" w:color="auto"/>
        <w:bottom w:val="none" w:sz="0" w:space="0" w:color="auto"/>
        <w:right w:val="none" w:sz="0" w:space="0" w:color="auto"/>
      </w:divBdr>
      <w:divsChild>
        <w:div w:id="845290630">
          <w:marLeft w:val="0"/>
          <w:marRight w:val="0"/>
          <w:marTop w:val="0"/>
          <w:marBottom w:val="0"/>
          <w:divBdr>
            <w:top w:val="none" w:sz="0" w:space="0" w:color="auto"/>
            <w:left w:val="none" w:sz="0" w:space="0" w:color="auto"/>
            <w:bottom w:val="none" w:sz="0" w:space="0" w:color="auto"/>
            <w:right w:val="none" w:sz="0" w:space="0" w:color="auto"/>
          </w:divBdr>
        </w:div>
      </w:divsChild>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fug-ess-01\Share\Kunden\VCW\Projekte\Saison%202020-2021\PR-Arbeit\Aktualisierung%20Abbinder\www.esw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4.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979</Words>
  <Characters>6170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23</cp:revision>
  <cp:lastPrinted>2020-08-26T08:45:00Z</cp:lastPrinted>
  <dcterms:created xsi:type="dcterms:W3CDTF">2020-09-02T04:57:00Z</dcterms:created>
  <dcterms:modified xsi:type="dcterms:W3CDTF">2020-09-03T19:27:00Z</dcterms:modified>
</cp:coreProperties>
</file>