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220F9383" w:rsidR="009B77EB" w:rsidRPr="002F7E22" w:rsidRDefault="009D31CB" w:rsidP="009115C7">
      <w:pPr>
        <w:pStyle w:val="berschrift2"/>
        <w:rPr>
          <w:szCs w:val="24"/>
          <w:lang w:val="it-IT"/>
        </w:rPr>
      </w:pPr>
      <w:r>
        <w:rPr>
          <w:lang w:val="it-IT"/>
        </w:rPr>
        <w:t>f</w:t>
      </w:r>
      <w:r w:rsidR="0049465E" w:rsidRPr="0049465E">
        <w:rPr>
          <w:lang w:val="it-IT"/>
        </w:rPr>
        <w:t xml:space="preserve">LAUDA </w:t>
      </w:r>
      <w:r w:rsidR="0049465E" w:rsidRPr="009761E7">
        <w:rPr>
          <w:lang w:val="it-IT"/>
        </w:rPr>
        <w:t>TECHNOLOGY</w:t>
      </w:r>
      <w:r w:rsidR="0049465E" w:rsidRPr="0049465E">
        <w:rPr>
          <w:lang w:val="it-IT"/>
        </w:rPr>
        <w:t xml:space="preserve"> FISSA GLI STANDARD NELL'INGEGNERIA IMPIANTISTICA</w:t>
      </w:r>
    </w:p>
    <w:p w14:paraId="09FBA23A" w14:textId="50E235E6" w:rsidR="009B77EB" w:rsidRPr="002F7E22" w:rsidRDefault="0049465E" w:rsidP="009115C7">
      <w:pPr>
        <w:pStyle w:val="berschrift3"/>
        <w:rPr>
          <w:lang w:val="it-IT"/>
        </w:rPr>
      </w:pPr>
      <w:r w:rsidRPr="0049465E">
        <w:rPr>
          <w:lang w:val="it-IT"/>
        </w:rPr>
        <w:t xml:space="preserve">Risultati premiati </w:t>
      </w:r>
      <w:r w:rsidRPr="009115C7">
        <w:rPr>
          <w:lang w:val="it-IT"/>
        </w:rPr>
        <w:t>per</w:t>
      </w:r>
      <w:r w:rsidRPr="0049465E">
        <w:rPr>
          <w:lang w:val="it-IT"/>
        </w:rPr>
        <w:t xml:space="preserve"> la quinta volta con il </w:t>
      </w:r>
      <w:r>
        <w:rPr>
          <w:lang w:val="it-IT"/>
        </w:rPr>
        <w:t>p</w:t>
      </w:r>
      <w:r w:rsidRPr="0049465E">
        <w:rPr>
          <w:lang w:val="it-IT"/>
        </w:rPr>
        <w:t>remio LAUDA</w:t>
      </w:r>
      <w:r>
        <w:rPr>
          <w:lang w:val="it-IT"/>
        </w:rPr>
        <w:t xml:space="preserve"> Award</w:t>
      </w:r>
    </w:p>
    <w:p w14:paraId="466142CE" w14:textId="77777777" w:rsidR="007A78E8" w:rsidRDefault="007A78E8" w:rsidP="009B77EB">
      <w:pPr>
        <w:spacing w:line="240" w:lineRule="auto"/>
        <w:rPr>
          <w:rFonts w:ascii="Brandon Grotesque Office Light" w:hAnsi="Brandon Grotesque Office Light"/>
          <w:sz w:val="16"/>
          <w:lang w:val="it-IT"/>
        </w:rPr>
      </w:pPr>
    </w:p>
    <w:p w14:paraId="536E02AF" w14:textId="3DDFD0F6" w:rsidR="00D02674" w:rsidRPr="00D02674" w:rsidRDefault="00D02674" w:rsidP="00D02674">
      <w:pPr>
        <w:pStyle w:val="Untertitel"/>
        <w:spacing w:line="240" w:lineRule="auto"/>
        <w:rPr>
          <w:rFonts w:ascii="Brandon Grotesque Office Light" w:eastAsiaTheme="minorHAnsi" w:hAnsi="Brandon Grotesque Office Light" w:cstheme="minorBidi"/>
          <w:sz w:val="20"/>
          <w:szCs w:val="22"/>
          <w:lang w:val="it-IT" w:eastAsia="en-US"/>
        </w:rPr>
      </w:pPr>
      <w:r w:rsidRPr="00D02674">
        <w:rPr>
          <w:rFonts w:ascii="Brandon Grotesque Office Light" w:eastAsiaTheme="minorHAnsi" w:hAnsi="Brandon Grotesque Office Light" w:cstheme="minorBidi"/>
          <w:sz w:val="20"/>
          <w:szCs w:val="22"/>
          <w:lang w:val="it-IT" w:eastAsia="en-US"/>
        </w:rPr>
        <w:t xml:space="preserve">Lauda-Königshofen, 24 giugno 2024 </w:t>
      </w:r>
      <w:r w:rsidR="00981632">
        <w:rPr>
          <w:rFonts w:ascii="Brandon Grotesque Office Light" w:eastAsiaTheme="minorHAnsi" w:hAnsi="Brandon Grotesque Office Light" w:cstheme="minorBidi"/>
          <w:sz w:val="20"/>
          <w:szCs w:val="22"/>
          <w:lang w:val="it-IT" w:eastAsia="en-US"/>
        </w:rPr>
        <w:t>–</w:t>
      </w:r>
      <w:r w:rsidRPr="00D02674">
        <w:rPr>
          <w:rFonts w:ascii="Brandon Grotesque Office Light" w:eastAsiaTheme="minorHAnsi" w:hAnsi="Brandon Grotesque Office Light" w:cstheme="minorBidi"/>
          <w:sz w:val="20"/>
          <w:szCs w:val="22"/>
          <w:lang w:val="it-IT" w:eastAsia="en-US"/>
        </w:rPr>
        <w:t xml:space="preserve"> LAUDA Technology Ltd, la società commerciale britannica di LAUDA DR. R. WOBSER GMBH &amp; CO. KG, è stata nuovamente premiata per le sue eccezionali prestazioni con il premio </w:t>
      </w:r>
      <w:r w:rsidR="00981632">
        <w:rPr>
          <w:rFonts w:ascii="Brandon Grotesque Office Light" w:eastAsiaTheme="minorHAnsi" w:hAnsi="Brandon Grotesque Office Light" w:cstheme="minorBidi"/>
          <w:sz w:val="20"/>
          <w:szCs w:val="22"/>
          <w:lang w:val="it-IT" w:eastAsia="en-US"/>
        </w:rPr>
        <w:t>“</w:t>
      </w:r>
      <w:r w:rsidRPr="00D02674">
        <w:rPr>
          <w:rFonts w:ascii="Brandon Grotesque Office Light" w:eastAsiaTheme="minorHAnsi" w:hAnsi="Brandon Grotesque Office Light" w:cstheme="minorBidi"/>
          <w:sz w:val="20"/>
          <w:szCs w:val="22"/>
          <w:lang w:val="it-IT" w:eastAsia="en-US"/>
        </w:rPr>
        <w:t>Best Agency for Plant Engineering</w:t>
      </w:r>
      <w:r w:rsidR="00981632">
        <w:rPr>
          <w:rFonts w:ascii="Brandon Grotesque Office Light" w:eastAsiaTheme="minorHAnsi" w:hAnsi="Brandon Grotesque Office Light" w:cstheme="minorBidi"/>
          <w:sz w:val="20"/>
          <w:szCs w:val="22"/>
          <w:lang w:val="it-IT" w:eastAsia="en-US"/>
        </w:rPr>
        <w:t>”</w:t>
      </w:r>
      <w:r w:rsidRPr="00D02674">
        <w:rPr>
          <w:rFonts w:ascii="Brandon Grotesque Office Light" w:eastAsiaTheme="minorHAnsi" w:hAnsi="Brandon Grotesque Office Light" w:cstheme="minorBidi"/>
          <w:sz w:val="20"/>
          <w:szCs w:val="22"/>
          <w:lang w:val="it-IT" w:eastAsia="en-US"/>
        </w:rPr>
        <w:t>. La cerimonia di premiazione si è svolta l'11 giugno presso lo stand LAUDA durante la fiera ACHEMA a Francoforte sul Meno. Questa è la quinta volta che LAUDA Technology Ltd. riceve questo premio; l'azienda è stata premiata l'ultima volta nel 2022. Una menzione speciale è stata fatta per i risultati di Paul King e John Telford, Sales Manager Industrial Units, che hanno dimostrato ancora una volta le loro eccezionali prestazioni.</w:t>
      </w:r>
    </w:p>
    <w:p w14:paraId="3E69C46C" w14:textId="77777777" w:rsidR="00D02674" w:rsidRPr="00D02674" w:rsidRDefault="00D02674" w:rsidP="00D02674">
      <w:pPr>
        <w:pStyle w:val="Untertitel"/>
        <w:spacing w:line="240" w:lineRule="auto"/>
        <w:rPr>
          <w:rFonts w:ascii="Brandon Grotesque Office Light" w:eastAsiaTheme="minorHAnsi" w:hAnsi="Brandon Grotesque Office Light" w:cstheme="minorBidi"/>
          <w:sz w:val="20"/>
          <w:szCs w:val="22"/>
          <w:lang w:val="it-IT" w:eastAsia="en-US"/>
        </w:rPr>
      </w:pPr>
    </w:p>
    <w:p w14:paraId="7AA13CB2" w14:textId="252AE958" w:rsidR="00D02674" w:rsidRPr="00D02674" w:rsidRDefault="00D02674" w:rsidP="00D02674">
      <w:pPr>
        <w:pStyle w:val="Untertitel"/>
        <w:spacing w:line="240" w:lineRule="auto"/>
        <w:rPr>
          <w:rFonts w:ascii="Brandon Grotesque Office Light" w:eastAsiaTheme="minorHAnsi" w:hAnsi="Brandon Grotesque Office Light" w:cstheme="minorBidi"/>
          <w:sz w:val="20"/>
          <w:szCs w:val="22"/>
          <w:lang w:val="it-IT" w:eastAsia="en-US"/>
        </w:rPr>
      </w:pPr>
      <w:r w:rsidRPr="00D02674">
        <w:rPr>
          <w:rFonts w:ascii="Brandon Grotesque Office Light" w:eastAsiaTheme="minorHAnsi" w:hAnsi="Brandon Grotesque Office Light" w:cstheme="minorBidi"/>
          <w:sz w:val="20"/>
          <w:szCs w:val="22"/>
          <w:lang w:val="it-IT" w:eastAsia="en-US"/>
        </w:rPr>
        <w:t xml:space="preserve">Alla presenza del Dr. Ralf Hermann, CSO di LAUDA e responsabile delle vendite, dell'assistenza e della gestione dei prodotti, e del Dr. Thorsten Ebel, Direttore Area Sales International di LAUDA, il Presidente e CEO di LAUDA, Dr. Gunther Wobser, ha consegnato il premio ed ha espresso il suo apprezzamento: </w:t>
      </w:r>
      <w:r w:rsidR="00885E92">
        <w:rPr>
          <w:rFonts w:ascii="Brandon Grotesque Office Light" w:eastAsiaTheme="minorHAnsi" w:hAnsi="Brandon Grotesque Office Light" w:cstheme="minorBidi"/>
          <w:sz w:val="20"/>
          <w:szCs w:val="22"/>
          <w:lang w:val="it-IT" w:eastAsia="en-US"/>
        </w:rPr>
        <w:t>“</w:t>
      </w:r>
      <w:r w:rsidRPr="00D02674">
        <w:rPr>
          <w:rFonts w:ascii="Brandon Grotesque Office Light" w:eastAsiaTheme="minorHAnsi" w:hAnsi="Brandon Grotesque Office Light" w:cstheme="minorBidi"/>
          <w:sz w:val="20"/>
          <w:szCs w:val="22"/>
          <w:lang w:val="it-IT" w:eastAsia="en-US"/>
        </w:rPr>
        <w:t>È un risultato straordinario avere così tanto successo in questi tempi difficili. LAUDA Technology, con John Telford come specialista in ingegneria impiantistica, ha dimostrato ancora una volta un elevato livello di competenza tecnica</w:t>
      </w:r>
      <w:r w:rsidR="00885E92">
        <w:rPr>
          <w:rFonts w:ascii="Brandon Grotesque Office Light" w:eastAsiaTheme="minorHAnsi" w:hAnsi="Brandon Grotesque Office Light" w:cstheme="minorBidi"/>
          <w:sz w:val="20"/>
          <w:szCs w:val="22"/>
          <w:lang w:val="it-IT" w:eastAsia="en-US"/>
        </w:rPr>
        <w:t>”</w:t>
      </w:r>
      <w:r w:rsidRPr="00D02674">
        <w:rPr>
          <w:rFonts w:ascii="Brandon Grotesque Office Light" w:eastAsiaTheme="minorHAnsi" w:hAnsi="Brandon Grotesque Office Light" w:cstheme="minorBidi"/>
          <w:sz w:val="20"/>
          <w:szCs w:val="22"/>
          <w:lang w:val="it-IT" w:eastAsia="en-US"/>
        </w:rPr>
        <w:t>.</w:t>
      </w:r>
    </w:p>
    <w:p w14:paraId="16A27439" w14:textId="77777777" w:rsidR="00D02674" w:rsidRPr="00D02674" w:rsidRDefault="00D02674" w:rsidP="00D02674">
      <w:pPr>
        <w:pStyle w:val="Untertitel"/>
        <w:spacing w:line="240" w:lineRule="auto"/>
        <w:rPr>
          <w:rFonts w:ascii="Brandon Grotesque Office Light" w:eastAsiaTheme="minorHAnsi" w:hAnsi="Brandon Grotesque Office Light" w:cstheme="minorBidi"/>
          <w:sz w:val="20"/>
          <w:szCs w:val="22"/>
          <w:lang w:val="it-IT" w:eastAsia="en-US"/>
        </w:rPr>
      </w:pPr>
    </w:p>
    <w:p w14:paraId="71517669" w14:textId="239CA7C8" w:rsidR="00D02674" w:rsidRPr="00D02674" w:rsidRDefault="00D02674" w:rsidP="00D02674">
      <w:pPr>
        <w:pStyle w:val="Untertitel"/>
        <w:spacing w:line="240" w:lineRule="auto"/>
        <w:rPr>
          <w:rFonts w:ascii="Brandon Grotesque Office Light" w:eastAsiaTheme="minorHAnsi" w:hAnsi="Brandon Grotesque Office Light" w:cstheme="minorBidi"/>
          <w:sz w:val="20"/>
          <w:szCs w:val="22"/>
          <w:lang w:val="it-IT" w:eastAsia="en-US"/>
        </w:rPr>
      </w:pPr>
      <w:r w:rsidRPr="00D02674">
        <w:rPr>
          <w:rFonts w:ascii="Brandon Grotesque Office Light" w:eastAsiaTheme="minorHAnsi" w:hAnsi="Brandon Grotesque Office Light" w:cstheme="minorBidi"/>
          <w:sz w:val="20"/>
          <w:szCs w:val="22"/>
          <w:lang w:val="it-IT" w:eastAsia="en-US"/>
        </w:rPr>
        <w:t xml:space="preserve">Il Dr. Hermann ha elogiato la performance della filiale britannica: </w:t>
      </w:r>
      <w:r w:rsidR="00885E92">
        <w:rPr>
          <w:rFonts w:ascii="Brandon Grotesque Office Light" w:eastAsiaTheme="minorHAnsi" w:hAnsi="Brandon Grotesque Office Light" w:cstheme="minorBidi"/>
          <w:sz w:val="20"/>
          <w:szCs w:val="22"/>
          <w:lang w:val="it-IT" w:eastAsia="en-US"/>
        </w:rPr>
        <w:t>“</w:t>
      </w:r>
      <w:r w:rsidRPr="00D02674">
        <w:rPr>
          <w:rFonts w:ascii="Brandon Grotesque Office Light" w:eastAsiaTheme="minorHAnsi" w:hAnsi="Brandon Grotesque Office Light" w:cstheme="minorBidi"/>
          <w:sz w:val="20"/>
          <w:szCs w:val="22"/>
          <w:lang w:val="it-IT" w:eastAsia="en-US"/>
        </w:rPr>
        <w:t>La crescita delle vendite di LAUDA Technology è impressionante ogni anno. Supera se stesso ancora e ancora. Siamo molto soddisfatti di questo sviluppo positivo e desideriamo ringraziare l’intero team LAUDA Technology per il loro impegno</w:t>
      </w:r>
      <w:r w:rsidR="00885E92">
        <w:rPr>
          <w:rFonts w:ascii="Brandon Grotesque Office Light" w:eastAsiaTheme="minorHAnsi" w:hAnsi="Brandon Grotesque Office Light" w:cstheme="minorBidi"/>
          <w:sz w:val="20"/>
          <w:szCs w:val="22"/>
          <w:lang w:val="it-IT" w:eastAsia="en-US"/>
        </w:rPr>
        <w:t>”</w:t>
      </w:r>
      <w:r w:rsidRPr="00D02674">
        <w:rPr>
          <w:rFonts w:ascii="Brandon Grotesque Office Light" w:eastAsiaTheme="minorHAnsi" w:hAnsi="Brandon Grotesque Office Light" w:cstheme="minorBidi"/>
          <w:sz w:val="20"/>
          <w:szCs w:val="22"/>
          <w:lang w:val="it-IT" w:eastAsia="en-US"/>
        </w:rPr>
        <w:t>.</w:t>
      </w:r>
    </w:p>
    <w:p w14:paraId="5D3893D4" w14:textId="77777777" w:rsidR="00D02674" w:rsidRPr="00D02674" w:rsidRDefault="00D02674" w:rsidP="00D02674">
      <w:pPr>
        <w:pStyle w:val="Untertitel"/>
        <w:spacing w:line="240" w:lineRule="auto"/>
        <w:rPr>
          <w:rFonts w:ascii="Brandon Grotesque Office Light" w:eastAsiaTheme="minorHAnsi" w:hAnsi="Brandon Grotesque Office Light" w:cstheme="minorBidi"/>
          <w:sz w:val="20"/>
          <w:szCs w:val="22"/>
          <w:lang w:val="it-IT" w:eastAsia="en-US"/>
        </w:rPr>
      </w:pPr>
    </w:p>
    <w:p w14:paraId="5FA1412A" w14:textId="5E8C0541" w:rsidR="005B00FA" w:rsidRPr="002F7E22" w:rsidRDefault="00D02674" w:rsidP="00D02674">
      <w:pPr>
        <w:pStyle w:val="Untertitel"/>
        <w:spacing w:line="240" w:lineRule="auto"/>
        <w:rPr>
          <w:rFonts w:eastAsiaTheme="minorHAnsi" w:cstheme="minorBidi"/>
          <w:sz w:val="20"/>
          <w:szCs w:val="22"/>
          <w:lang w:val="it-IT" w:eastAsia="en-US"/>
        </w:rPr>
      </w:pPr>
      <w:r w:rsidRPr="00D02674">
        <w:rPr>
          <w:rFonts w:ascii="Brandon Grotesque Office Light" w:eastAsiaTheme="minorHAnsi" w:hAnsi="Brandon Grotesque Office Light" w:cstheme="minorBidi"/>
          <w:sz w:val="20"/>
          <w:szCs w:val="22"/>
          <w:lang w:val="it-IT" w:eastAsia="en-US"/>
        </w:rPr>
        <w:t>Lo sviluppo di LAUDA Technology dalla sua fondazione nel 2012 è stato notevole: dopo una crescita costante negli ultimi anni, l’azienda ha più che raddoppiato il proprio fatturato nel settore dell’impiantistica arrivando a circa sei milioni di euro. Con due importanti clienti dall'Irlanda e un altro dal Regno Unito, LAUDA Technology dispone di una solida base di clienti nel settore dell'ingegneria impiantistica, destinata ad espandersi ulteriormente nei prossimi anni.</w:t>
      </w:r>
    </w:p>
    <w:p w14:paraId="67A2D6AB" w14:textId="77777777" w:rsidR="001D20D0" w:rsidRDefault="001D20D0" w:rsidP="001D20D0">
      <w:pPr>
        <w:rPr>
          <w:lang w:val="it-IT"/>
        </w:rPr>
      </w:pPr>
    </w:p>
    <w:p w14:paraId="22F31653" w14:textId="77777777" w:rsidR="00A129B5" w:rsidRPr="00D02674" w:rsidRDefault="00A129B5" w:rsidP="001D20D0">
      <w:pPr>
        <w:rPr>
          <w:lang w:val="it-IT"/>
        </w:rPr>
      </w:pPr>
    </w:p>
    <w:p w14:paraId="6D1248D1" w14:textId="77777777" w:rsidR="001D20D0" w:rsidRDefault="001D20D0" w:rsidP="001D20D0">
      <w:pPr>
        <w:pStyle w:val="Untertitel"/>
        <w:spacing w:line="240" w:lineRule="auto"/>
        <w:rPr>
          <w:b/>
          <w:lang w:val="de-DE"/>
        </w:rPr>
      </w:pPr>
      <w:r>
        <w:rPr>
          <w:noProof/>
        </w:rPr>
        <mc:AlternateContent>
          <mc:Choice Requires="wps">
            <w:drawing>
              <wp:anchor distT="0" distB="0" distL="0" distR="0" simplePos="0" relativeHeight="251659264" behindDoc="0" locked="0" layoutInCell="1" allowOverlap="1" wp14:anchorId="71806CF0" wp14:editId="2AD924E2">
                <wp:simplePos x="0" y="0"/>
                <wp:positionH relativeFrom="column">
                  <wp:posOffset>3401060</wp:posOffset>
                </wp:positionH>
                <wp:positionV relativeFrom="paragraph">
                  <wp:posOffset>935990</wp:posOffset>
                </wp:positionV>
                <wp:extent cx="2146300" cy="1365885"/>
                <wp:effectExtent l="0" t="0" r="6350" b="5715"/>
                <wp:wrapThrough wrapText="bothSides">
                  <wp:wrapPolygon edited="0">
                    <wp:start x="0" y="0"/>
                    <wp:lineTo x="0" y="21389"/>
                    <wp:lineTo x="21472" y="21389"/>
                    <wp:lineTo x="21472" y="0"/>
                    <wp:lineTo x="0" y="0"/>
                  </wp:wrapPolygon>
                </wp:wrapThrough>
                <wp:docPr id="21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365885"/>
                        </a:xfrm>
                        <a:prstGeom prst="rect">
                          <a:avLst/>
                        </a:prstGeom>
                        <a:solidFill>
                          <a:srgbClr val="FFFFFF"/>
                        </a:solidFill>
                        <a:ln w="9525">
                          <a:noFill/>
                          <a:miter lim="800000"/>
                          <a:headEnd/>
                          <a:tailEnd/>
                        </a:ln>
                      </wps:spPr>
                      <wps:txbx>
                        <w:txbxContent>
                          <w:p w14:paraId="11FEB067" w14:textId="0482921A" w:rsidR="001D20D0" w:rsidRPr="00474674" w:rsidRDefault="00DD319B" w:rsidP="001D20D0">
                            <w:pPr>
                              <w:pStyle w:val="Untertitel"/>
                              <w:rPr>
                                <w:lang w:val="it-IT"/>
                              </w:rPr>
                            </w:pPr>
                            <w:r w:rsidRPr="00474674">
                              <w:rPr>
                                <w:b/>
                                <w:lang w:val="it-IT"/>
                              </w:rPr>
                              <w:t>Fig.:</w:t>
                            </w:r>
                            <w:r w:rsidRPr="00474674">
                              <w:rPr>
                                <w:lang w:val="it-IT"/>
                              </w:rPr>
                              <w:t xml:space="preserve"> Foto di gruppo di presentazione del premio (da sinistra a destra): Paul King (Amministratore Delegato LAUDA Technology Ltd.), Dr. Ralf Hermann, CSO di LAUDA, John Telford (Responsabile Vendite Industrial Units LAUDA Technology Ltd.), Dr. Gunther Wobser, Presidente e CEO di LAUDA, e il Dr. Thorsten Ebel (Direttore Area Sales International). </w:t>
                            </w:r>
                            <w:r w:rsidR="009761E7">
                              <w:rPr>
                                <w:lang w:val="it-IT"/>
                              </w:rPr>
                              <w:t>© Chris Rausch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06CF0" id="_x0000_t202" coordsize="21600,21600" o:spt="202" path="m,l,21600r21600,l21600,xe">
                <v:stroke joinstyle="miter"/>
                <v:path gradientshapeok="t" o:connecttype="rect"/>
              </v:shapetype>
              <v:shape id="Textfeld 3" o:spid="_x0000_s1026" type="#_x0000_t202" style="position:absolute;margin-left:267.8pt;margin-top:73.7pt;width:169pt;height:107.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HnHwIAAB8EAAAOAAAAZHJzL2Uyb0RvYy54bWysU9tu2zAMfR+wfxD0vvjSJEuNOEWXLsOA&#10;bh3Q7QNkWY6FyaImKbGzry8lu2nWvQ3TgyCK1CF5eLS+GTpFjsI6Cbqk2SylRGgOtdT7kv74vnu3&#10;osR5pmumQIuSnoSjN5u3b9a9KUQOLahaWIIg2hW9KWnrvSmSxPFWdMzNwAiNzgZsxzyadp/UlvWI&#10;3qkkT9Nl0oOtjQUunMPbu9FJNxG/aQT3D03jhCeqpFibj7uNexX2ZLNmxd4y00o+lcH+oYqOSY1J&#10;z1B3zDNysPIvqE5yCw4aP+PQJdA0kovYA3aTpa+6eWyZEbEXJMeZM03u/8Hyr8dH880SP3yAAQcY&#10;m3DmHvhPRzRsW6b34tZa6FvBakycBcqS3rhiehqodoULIFX/BWocMjt4iEBDY7vACvZJEB0HcDqT&#10;LgZPOF7m2Xx5laKLoy+7Wi5Wq0XMwYrn58Y6/0lAR8KhpBanGuHZ8d75UA4rnkNCNgdK1jupVDTs&#10;vtoqS44MFbCLa0L/I0xp0pf0epEvIrKG8D6Ko5MeFapkV9JVGtaomUDHR13HEM+kGs9YidITP4GS&#10;kRw/VAMGBp4qqE/IlIVRifhz/ANujQJMz5U0lLRgf7++C3E4dPRQ0qNaS+p+HZgVlKjPGqdync3n&#10;Qd7RmC/e52jYS0916WGaI1RJPSXjcevjlwh8abjF6TUy8vpS8dQTqjDSPf2YIPNLO0a9/OvNEwAA&#10;AP//AwBQSwMEFAAGAAgAAAAhAF/h/sPfAAAACwEAAA8AAABkcnMvZG93bnJldi54bWxMj8tOwzAQ&#10;RfdI/IM1SGwQdWheJcSpAAnEtqUfMIndJCIeR7HbpH/PsKLLmXt050y5XewgzmbyvSMFT6sIhKHG&#10;6Z5aBYfvj8cNCB+QNA6OjIKL8bCtbm9KLLSbaWfO+9AKLiFfoIIuhLGQ0jedsehXbjTE2dFNFgOP&#10;Uyv1hDOX20GuoyiTFnviCx2O5r0zzc/+ZBUcv+aH9HmuP8Mh3yXZG/Z57S5K3d8try8gglnCPwx/&#10;+qwOFTvV7kTai0FBGqcZoxwkeQKCiU0e86ZWEGfrFGRVyusfql8AAAD//wMAUEsBAi0AFAAGAAgA&#10;AAAhALaDOJL+AAAA4QEAABMAAAAAAAAAAAAAAAAAAAAAAFtDb250ZW50X1R5cGVzXS54bWxQSwEC&#10;LQAUAAYACAAAACEAOP0h/9YAAACUAQAACwAAAAAAAAAAAAAAAAAvAQAAX3JlbHMvLnJlbHNQSwEC&#10;LQAUAAYACAAAACEAnn5h5x8CAAAfBAAADgAAAAAAAAAAAAAAAAAuAgAAZHJzL2Uyb0RvYy54bWxQ&#10;SwECLQAUAAYACAAAACEAX+H+w98AAAALAQAADwAAAAAAAAAAAAAAAAB5BAAAZHJzL2Rvd25yZXYu&#10;eG1sUEsFBgAAAAAEAAQA8wAAAIUFAAAAAA==&#10;" stroked="f">
                <v:textbox>
                  <w:txbxContent>
                    <w:p w14:paraId="11FEB067" w14:textId="0482921A" w:rsidR="001D20D0" w:rsidRPr="00474674" w:rsidRDefault="00DD319B" w:rsidP="001D20D0">
                      <w:pPr>
                        <w:pStyle w:val="Untertitel"/>
                        <w:rPr>
                          <w:lang w:val="it-IT"/>
                        </w:rPr>
                      </w:pPr>
                      <w:r w:rsidRPr="00474674">
                        <w:rPr>
                          <w:b/>
                          <w:lang w:val="it-IT"/>
                        </w:rPr>
                        <w:t>Fig.:</w:t>
                      </w:r>
                      <w:r w:rsidRPr="00474674">
                        <w:rPr>
                          <w:lang w:val="it-IT"/>
                        </w:rPr>
                        <w:t xml:space="preserve"> Foto di gruppo di presentazione del premio (da sinistra a destra): Paul King (Amministratore Delegato LAUDA Technology Ltd.), Dr. Ralf Hermann, CSO di LAUDA, John Telford (Responsabile Vendite Industrial Units LAUDA Technology Ltd.), Dr. Gunther Wobser, Presidente e CEO di LAUDA, e il Dr. Thorsten Ebel (Direttore Area Sales International). </w:t>
                      </w:r>
                      <w:r w:rsidR="009761E7">
                        <w:rPr>
                          <w:lang w:val="it-IT"/>
                        </w:rPr>
                        <w:t>© Chris Rausch</w:t>
                      </w:r>
                    </w:p>
                  </w:txbxContent>
                </v:textbox>
                <w10:wrap type="through"/>
              </v:shape>
            </w:pict>
          </mc:Fallback>
        </mc:AlternateContent>
      </w:r>
      <w:r>
        <w:rPr>
          <w:b/>
          <w:noProof/>
          <w:lang w:val="de-DE"/>
        </w:rPr>
        <w:drawing>
          <wp:inline distT="0" distB="0" distL="0" distR="0" wp14:anchorId="4117E0F9" wp14:editId="34155B66">
            <wp:extent cx="3355340" cy="2242185"/>
            <wp:effectExtent l="0" t="0" r="0" b="5715"/>
            <wp:docPr id="1666805218" name="Grafik 2"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05218" name="Grafik 2" descr="Ein Bild, das Kleidung, Person, Lächeln, Menschliches Gesich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340" cy="2242185"/>
                    </a:xfrm>
                    <a:prstGeom prst="rect">
                      <a:avLst/>
                    </a:prstGeom>
                    <a:noFill/>
                    <a:ln>
                      <a:noFill/>
                    </a:ln>
                  </pic:spPr>
                </pic:pic>
              </a:graphicData>
            </a:graphic>
          </wp:inline>
        </w:drawing>
      </w:r>
    </w:p>
    <w:p w14:paraId="1B5E316C" w14:textId="63C17045" w:rsidR="00317D35" w:rsidRPr="002F7E22" w:rsidRDefault="00317D35" w:rsidP="007A78E8">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w:lastRenderedPageBreak/>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0"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termostatazione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0"/>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1"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1"/>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646F5261"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 xml:space="preserve">Società in accomandita: Sede di Lauda-Königshofen, registro delle imprese di Mannheim, HRA 560069. Scio accomandatario: LAUDA DR. R. WOBSER Verwaltungs-GmbH, sede di Lauda-Königshofen, registro delle imprese di Mannheim, HRB 560226. Amministratori delegati/Managing Directors: Dott. Gunther Wobser (presidente/President e CEO), dott. </w:t>
      </w:r>
      <w:r w:rsidRPr="001A0589">
        <w:rPr>
          <w:rFonts w:ascii="Brandon Grotesque Office Light" w:hAnsi="Brandon Grotesque Office Light"/>
          <w:sz w:val="16"/>
        </w:rPr>
        <w:t>Mario Englert (CFO), dott. Ralf Hermann (CSO), dott. Marc Stricker (COO)</w:t>
      </w:r>
    </w:p>
    <w:sectPr w:rsidR="00246D13" w:rsidRPr="001A0589"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436C"/>
    <w:rsid w:val="00157DE0"/>
    <w:rsid w:val="001620D1"/>
    <w:rsid w:val="00162D5A"/>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589"/>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0D0"/>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A4F"/>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3B3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4674"/>
    <w:rsid w:val="00477087"/>
    <w:rsid w:val="00477A40"/>
    <w:rsid w:val="00481CC0"/>
    <w:rsid w:val="00484E76"/>
    <w:rsid w:val="00492668"/>
    <w:rsid w:val="004931E5"/>
    <w:rsid w:val="0049367D"/>
    <w:rsid w:val="004945E2"/>
    <w:rsid w:val="0049465E"/>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D09"/>
    <w:rsid w:val="00783F00"/>
    <w:rsid w:val="00784271"/>
    <w:rsid w:val="00784318"/>
    <w:rsid w:val="007852EC"/>
    <w:rsid w:val="00790AE9"/>
    <w:rsid w:val="00793A1A"/>
    <w:rsid w:val="00793E62"/>
    <w:rsid w:val="0079686C"/>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3AD7"/>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5E92"/>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309"/>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15C7"/>
    <w:rsid w:val="009146BF"/>
    <w:rsid w:val="00914FF5"/>
    <w:rsid w:val="0091604D"/>
    <w:rsid w:val="0091797A"/>
    <w:rsid w:val="009214D6"/>
    <w:rsid w:val="009217CB"/>
    <w:rsid w:val="00922FFD"/>
    <w:rsid w:val="009230AD"/>
    <w:rsid w:val="00925E49"/>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761E7"/>
    <w:rsid w:val="009801FE"/>
    <w:rsid w:val="00981632"/>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31CB"/>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9B5"/>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4E9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A74F7"/>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059E"/>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2674"/>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319B"/>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1660"/>
    <w:rsid w:val="00F7370A"/>
    <w:rsid w:val="00F74CE7"/>
    <w:rsid w:val="00F751FA"/>
    <w:rsid w:val="00F75C7C"/>
    <w:rsid w:val="00F7734E"/>
    <w:rsid w:val="00F8172B"/>
    <w:rsid w:val="00F85A87"/>
    <w:rsid w:val="00F87AFE"/>
    <w:rsid w:val="00F933E6"/>
    <w:rsid w:val="00F93D84"/>
    <w:rsid w:val="00F95827"/>
    <w:rsid w:val="00F96366"/>
    <w:rsid w:val="00F96650"/>
    <w:rsid w:val="00FA0505"/>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0DCE"/>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8625909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LAUDA Technology 2024</dc:title>
  <dc:subject>LAUDA Comunicato stampa</dc:subject>
  <dc:creator>Christoph Muhr</dc:creator>
  <cp:lastModifiedBy>Christoph Muhr</cp:lastModifiedBy>
  <cp:lastPrinted>2023-03-14T15:14:00Z</cp:lastPrinted>
  <dcterms:created xsi:type="dcterms:W3CDTF">2024-04-18T10:54:00Z</dcterms:created>
  <dcterms:modified xsi:type="dcterms:W3CDTF">2024-06-25T08:40:00Z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