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305D7C" w14:textId="77777777" w:rsidR="00117203" w:rsidRPr="005C77C5" w:rsidRDefault="00117203" w:rsidP="009A5FCA">
      <w:pPr>
        <w:tabs>
          <w:tab w:val="left" w:pos="5812"/>
        </w:tabs>
        <w:ind w:right="991"/>
        <w:jc w:val="right"/>
        <w:rPr>
          <w:rFonts w:asciiTheme="minorHAnsi" w:hAnsiTheme="minorHAnsi"/>
          <w:b/>
          <w:sz w:val="24"/>
          <w:szCs w:val="24"/>
        </w:rPr>
      </w:pPr>
      <w:r>
        <w:rPr>
          <w:b/>
          <w:sz w:val="42"/>
          <w:szCs w:val="42"/>
        </w:rPr>
        <w:tab/>
      </w:r>
      <w:r w:rsidRPr="005C77C5">
        <w:rPr>
          <w:rFonts w:asciiTheme="minorHAnsi" w:hAnsiTheme="minorHAnsi"/>
          <w:b/>
          <w:sz w:val="40"/>
          <w:szCs w:val="42"/>
        </w:rPr>
        <w:t>Presse-Information</w:t>
      </w:r>
    </w:p>
    <w:p w14:paraId="5F7F47C5" w14:textId="3CD97BBE" w:rsidR="00652399" w:rsidRPr="005C77C5" w:rsidRDefault="00652399" w:rsidP="009A5FCA">
      <w:pPr>
        <w:tabs>
          <w:tab w:val="left" w:pos="6237"/>
        </w:tabs>
        <w:ind w:right="991"/>
        <w:jc w:val="right"/>
        <w:rPr>
          <w:rFonts w:asciiTheme="minorHAnsi" w:hAnsiTheme="minorHAnsi"/>
          <w:sz w:val="24"/>
          <w:szCs w:val="24"/>
        </w:rPr>
      </w:pPr>
      <w:r w:rsidRPr="005C77C5">
        <w:rPr>
          <w:rFonts w:asciiTheme="minorHAnsi" w:hAnsiTheme="minorHAnsi"/>
          <w:sz w:val="24"/>
          <w:szCs w:val="24"/>
        </w:rPr>
        <w:t xml:space="preserve">Nürnberg, </w:t>
      </w:r>
      <w:r w:rsidR="007D3148" w:rsidRPr="005C77C5">
        <w:rPr>
          <w:rFonts w:asciiTheme="minorHAnsi" w:hAnsiTheme="minorHAnsi"/>
          <w:sz w:val="24"/>
          <w:szCs w:val="24"/>
        </w:rPr>
        <w:t xml:space="preserve">den </w:t>
      </w:r>
      <w:r w:rsidR="00C356C0">
        <w:rPr>
          <w:rFonts w:asciiTheme="minorHAnsi" w:hAnsiTheme="minorHAnsi"/>
          <w:sz w:val="24"/>
          <w:szCs w:val="24"/>
        </w:rPr>
        <w:t>11</w:t>
      </w:r>
      <w:r w:rsidR="009276DB">
        <w:rPr>
          <w:rFonts w:asciiTheme="minorHAnsi" w:hAnsiTheme="minorHAnsi"/>
          <w:sz w:val="24"/>
          <w:szCs w:val="24"/>
        </w:rPr>
        <w:t>. Februar 2020</w:t>
      </w:r>
    </w:p>
    <w:p w14:paraId="30F135B9" w14:textId="77777777" w:rsidR="00652399" w:rsidRDefault="00652399" w:rsidP="00652399">
      <w:pPr>
        <w:spacing w:after="0"/>
      </w:pPr>
    </w:p>
    <w:p w14:paraId="30A6B5ED" w14:textId="77777777" w:rsidR="00652399" w:rsidRDefault="00652399" w:rsidP="00652399">
      <w:pPr>
        <w:spacing w:after="0"/>
      </w:pPr>
    </w:p>
    <w:p w14:paraId="02066743" w14:textId="502AB7C0" w:rsidR="009276DB" w:rsidRDefault="006B24CB" w:rsidP="009276DB">
      <w:pPr>
        <w:pStyle w:val="Aufzhlungspunkt"/>
        <w:numPr>
          <w:ilvl w:val="0"/>
          <w:numId w:val="0"/>
        </w:numPr>
        <w:ind w:left="644" w:hanging="360"/>
        <w:rPr>
          <w:b/>
          <w:sz w:val="36"/>
          <w:szCs w:val="36"/>
        </w:rPr>
      </w:pPr>
      <w:r>
        <w:rPr>
          <w:b/>
          <w:sz w:val="36"/>
          <w:szCs w:val="36"/>
        </w:rPr>
        <w:t>Berührungsängste abbauen</w:t>
      </w:r>
    </w:p>
    <w:p w14:paraId="11D822E9" w14:textId="26F05424" w:rsidR="006B24CB" w:rsidRPr="006B24CB" w:rsidRDefault="006B24CB" w:rsidP="006B24CB">
      <w:pPr>
        <w:ind w:left="284"/>
        <w:rPr>
          <w:sz w:val="24"/>
        </w:rPr>
      </w:pPr>
      <w:r w:rsidRPr="006B24CB">
        <w:rPr>
          <w:rFonts w:asciiTheme="minorHAnsi" w:hAnsiTheme="minorHAnsi" w:cstheme="minorHAnsi"/>
          <w:b/>
          <w:sz w:val="28"/>
          <w:szCs w:val="22"/>
        </w:rPr>
        <w:t>Nürnberger Versicherung macht sich für Kinderhospizarbeit stark</w:t>
      </w:r>
    </w:p>
    <w:p w14:paraId="75B86924" w14:textId="77777777" w:rsidR="006B24CB" w:rsidRPr="006B24CB" w:rsidRDefault="006B24CB" w:rsidP="00452051">
      <w:pPr>
        <w:ind w:left="284" w:right="282"/>
        <w:rPr>
          <w:rFonts w:ascii="Calibri" w:hAnsi="Calibri"/>
          <w:b/>
          <w:sz w:val="24"/>
          <w:szCs w:val="24"/>
        </w:rPr>
      </w:pPr>
      <w:r w:rsidRPr="006B24CB">
        <w:rPr>
          <w:rFonts w:ascii="Calibri" w:hAnsi="Calibri"/>
          <w:b/>
          <w:sz w:val="24"/>
          <w:szCs w:val="24"/>
        </w:rPr>
        <w:t xml:space="preserve">Am 10. Februar, dem Tag der Kinderhospizarbeit, gaben der Bundesverband Kinderhospiz e. V. und die Nürnberger Versicherung ihre Zusammenarbeit bekannt. Neben einer finanziellen Förderung bindet das Unternehmen seine Mitarbeiter ein, darüber hinaus unterstützt es die Öffentlichkeitsarbeit des Verbandes. </w:t>
      </w:r>
    </w:p>
    <w:p w14:paraId="7D629E35" w14:textId="601D315B" w:rsidR="00C356C0" w:rsidRPr="00C356C0" w:rsidRDefault="00C356C0" w:rsidP="00452051">
      <w:pPr>
        <w:ind w:left="284" w:right="424"/>
        <w:rPr>
          <w:rFonts w:asciiTheme="minorHAnsi" w:hAnsiTheme="minorHAnsi" w:cstheme="minorHAnsi"/>
          <w:sz w:val="22"/>
          <w:szCs w:val="22"/>
        </w:rPr>
      </w:pPr>
      <w:bookmarkStart w:id="0" w:name="_GoBack"/>
      <w:r w:rsidRPr="00C356C0">
        <w:rPr>
          <w:rFonts w:asciiTheme="minorHAnsi" w:hAnsiTheme="minorHAnsi" w:cstheme="minorHAnsi"/>
          <w:sz w:val="22"/>
          <w:szCs w:val="22"/>
        </w:rPr>
        <w:t>In Deutschland sind weit über 40.000 Kinder, Jugendliche und junge Erwachsene unheilbar lebensverkürzend erkrankt. Den betroffenen Familien ist der</w:t>
      </w:r>
      <w:r w:rsidRPr="00C356C0">
        <w:rPr>
          <w:rFonts w:asciiTheme="minorHAnsi" w:hAnsiTheme="minorHAnsi" w:cstheme="minorHAnsi"/>
          <w:color w:val="000000"/>
          <w:sz w:val="22"/>
          <w:szCs w:val="22"/>
          <w:shd w:val="clear" w:color="auto" w:fill="FFFFFF"/>
        </w:rPr>
        <w:t xml:space="preserve"> Bundesverband Kinderhospiz </w:t>
      </w:r>
      <w:r w:rsidRPr="00C356C0">
        <w:rPr>
          <w:rFonts w:asciiTheme="minorHAnsi" w:hAnsiTheme="minorHAnsi" w:cstheme="minorHAnsi"/>
          <w:sz w:val="22"/>
          <w:szCs w:val="22"/>
        </w:rPr>
        <w:t>eine wichtige Stütze. Um seine Hilfsangebote zu finanzieren und die Interessen zahlreicher stationärer und ambulanter Kinderhospizeinrichtungen vertreten zu können, benötigt er starke Partner</w:t>
      </w:r>
      <w:bookmarkEnd w:id="0"/>
      <w:r w:rsidRPr="00C356C0">
        <w:rPr>
          <w:rFonts w:asciiTheme="minorHAnsi" w:hAnsiTheme="minorHAnsi" w:cstheme="minorHAnsi"/>
          <w:sz w:val="22"/>
          <w:szCs w:val="22"/>
        </w:rPr>
        <w:t xml:space="preserve">. Die Nürnberger Versicherung unterstützt dabei nicht nur monetär, sondern hat zum Ziel, umfassend über das Thema Kinderhospizarbeit aufzuklären. Dr. Martin Seibold, Mitglied des Vorstands, verdeutlicht: „Mit diesem Engagement möchten wir zeigen, dass wir über alle Lebensphasen und auch in schwierigen Zeiten ein verlässlicher Partner sind. Unsere gemeinsamen Aktionen </w:t>
      </w:r>
      <w:r w:rsidRPr="001D67E3">
        <w:rPr>
          <w:rFonts w:asciiTheme="minorHAnsi" w:hAnsiTheme="minorHAnsi" w:cstheme="minorHAnsi"/>
          <w:sz w:val="22"/>
          <w:szCs w:val="22"/>
        </w:rPr>
        <w:t>haben zum Ziel</w:t>
      </w:r>
      <w:r w:rsidRPr="00C356C0">
        <w:rPr>
          <w:rFonts w:asciiTheme="minorHAnsi" w:hAnsiTheme="minorHAnsi" w:cstheme="minorHAnsi"/>
          <w:sz w:val="22"/>
          <w:szCs w:val="22"/>
        </w:rPr>
        <w:t>, Berührungsängste abzubauen.“</w:t>
      </w:r>
    </w:p>
    <w:p w14:paraId="4B5C611F" w14:textId="77777777" w:rsidR="00C356C0" w:rsidRPr="00C356C0" w:rsidRDefault="00C356C0" w:rsidP="00452051">
      <w:pPr>
        <w:ind w:left="284" w:right="424"/>
        <w:rPr>
          <w:rFonts w:asciiTheme="minorHAnsi" w:hAnsiTheme="minorHAnsi" w:cstheme="minorHAnsi"/>
          <w:b/>
          <w:sz w:val="22"/>
          <w:szCs w:val="22"/>
        </w:rPr>
      </w:pPr>
      <w:r w:rsidRPr="00C356C0">
        <w:rPr>
          <w:rFonts w:asciiTheme="minorHAnsi" w:hAnsiTheme="minorHAnsi" w:cstheme="minorHAnsi"/>
          <w:b/>
          <w:sz w:val="22"/>
          <w:szCs w:val="22"/>
        </w:rPr>
        <w:t>Großer Informationsbedarf</w:t>
      </w:r>
    </w:p>
    <w:p w14:paraId="48ACF4A2" w14:textId="7603E613" w:rsidR="00C356C0" w:rsidRPr="00C356C0" w:rsidRDefault="00C356C0" w:rsidP="00452051">
      <w:pPr>
        <w:autoSpaceDE w:val="0"/>
        <w:autoSpaceDN w:val="0"/>
        <w:ind w:left="284" w:right="424"/>
        <w:rPr>
          <w:rFonts w:asciiTheme="minorHAnsi" w:hAnsiTheme="minorHAnsi" w:cstheme="minorHAnsi"/>
          <w:sz w:val="22"/>
          <w:szCs w:val="22"/>
        </w:rPr>
      </w:pPr>
      <w:r w:rsidRPr="00C356C0">
        <w:rPr>
          <w:rFonts w:asciiTheme="minorHAnsi" w:hAnsiTheme="minorHAnsi" w:cstheme="minorHAnsi"/>
          <w:sz w:val="22"/>
          <w:szCs w:val="22"/>
        </w:rPr>
        <w:t xml:space="preserve">Wie wichtig es ist, für die Kinderhospizarbeit zu sensibilisieren, zeigt eine von </w:t>
      </w:r>
      <w:proofErr w:type="spellStart"/>
      <w:r w:rsidRPr="00C356C0">
        <w:rPr>
          <w:rFonts w:asciiTheme="minorHAnsi" w:hAnsiTheme="minorHAnsi" w:cstheme="minorHAnsi"/>
          <w:sz w:val="22"/>
          <w:szCs w:val="22"/>
        </w:rPr>
        <w:t>YouGov</w:t>
      </w:r>
      <w:proofErr w:type="spellEnd"/>
      <w:r w:rsidRPr="00C356C0">
        <w:rPr>
          <w:rFonts w:asciiTheme="minorHAnsi" w:hAnsiTheme="minorHAnsi" w:cstheme="minorHAnsi"/>
          <w:sz w:val="22"/>
          <w:szCs w:val="22"/>
        </w:rPr>
        <w:t xml:space="preserve"> im Oktober 2019 durchgeführte Studie. Bei der Hälfte der Befragten dominieren Gedanken an Tod, an Abschied und Trauer, wenn es um den Begriff der Kinderhospizarbeit geht. Eine Parallele zur Hospizarbeit für Erwachsene ist nicht zu übersehen. Doch während Einrichtungen für Erwachsene den Erkrankten ausschließlich für die finale, letzte Lebensphase offenstehen, setzt die Arbeit von Kinderhospizen viel früher im Krankheitsverlauf an. Sie stellen über Jahre ein wichtiges unterstützendes Angebot für die gesamte Familie lebensbegrenzend erkrankter Kinder, Jugendlicher und junger Erwachsener sicher. Vom Zeitpunkt der Diagnose bis zum Tod und in Form der Trauerbegleitung auch darüber hinaus. Doch in erster Linie sind sie ein Ort zum Kraftschöpfen und konzentrieren sich auf das Leben sowie das Bereiten von Glücksmomenten.</w:t>
      </w:r>
    </w:p>
    <w:p w14:paraId="2E31C30B" w14:textId="77777777" w:rsidR="00C356C0" w:rsidRPr="00C356C0" w:rsidRDefault="00C356C0" w:rsidP="00452051">
      <w:pPr>
        <w:ind w:left="284" w:right="424"/>
        <w:rPr>
          <w:rFonts w:asciiTheme="minorHAnsi" w:hAnsiTheme="minorHAnsi" w:cstheme="minorHAnsi"/>
          <w:b/>
          <w:sz w:val="22"/>
          <w:szCs w:val="22"/>
        </w:rPr>
      </w:pPr>
      <w:r w:rsidRPr="00C356C0">
        <w:rPr>
          <w:rFonts w:asciiTheme="minorHAnsi" w:hAnsiTheme="minorHAnsi" w:cstheme="minorHAnsi"/>
          <w:b/>
          <w:sz w:val="22"/>
          <w:szCs w:val="22"/>
        </w:rPr>
        <w:t>Hilfe rund um die Uhr</w:t>
      </w:r>
    </w:p>
    <w:p w14:paraId="14208F41" w14:textId="6F2B19DD" w:rsidR="00C356C0" w:rsidRPr="00C356C0" w:rsidRDefault="00C356C0" w:rsidP="00452051">
      <w:pPr>
        <w:ind w:left="284" w:right="424"/>
        <w:rPr>
          <w:rFonts w:asciiTheme="minorHAnsi" w:hAnsiTheme="minorHAnsi" w:cstheme="minorHAnsi"/>
          <w:sz w:val="22"/>
          <w:szCs w:val="22"/>
        </w:rPr>
      </w:pPr>
      <w:r w:rsidRPr="00C356C0">
        <w:rPr>
          <w:rFonts w:asciiTheme="minorHAnsi" w:hAnsiTheme="minorHAnsi" w:cstheme="minorHAnsi"/>
          <w:sz w:val="22"/>
          <w:szCs w:val="22"/>
        </w:rPr>
        <w:t xml:space="preserve">Zuhause, im intensiven und anstrengenden Pflegealltag, sehen sich Betroffene immer wieder mit Zweifeln und Ängsten konfrontiert. Seelische Unterstützung und die Vermittlung von Hilfsangeboten vor Ort bietet das vom Bundesverband Kinderhospiz initiierte Sorgentelefon OSKAR. Die kostenfreie Hotline 0800 8888 4711 wird 24 Stunden am Tag von professionell ausgebildeten Beratern betreut. Nicht nur Betroffene, auch Bezugsgruppen wie Freunde, Nachbarn, Erzieher oder Mitschüler sowie Fachleute, die sich um Familien in dieser Lage kümmern, finden bei OSKAR an 365 Tagen im Jahr ein offenes Ohr und konkrete Hilfe. Die Nürnberger trägt mit einer Spende ihrer Stiftung zum Erhalt des Angebots bei. </w:t>
      </w:r>
    </w:p>
    <w:p w14:paraId="2D0B2D6B" w14:textId="77777777" w:rsidR="00452051" w:rsidRDefault="00452051" w:rsidP="00452051">
      <w:pPr>
        <w:ind w:left="284" w:right="424"/>
        <w:rPr>
          <w:rFonts w:asciiTheme="minorHAnsi" w:hAnsiTheme="minorHAnsi" w:cstheme="minorHAnsi"/>
          <w:b/>
          <w:sz w:val="22"/>
          <w:szCs w:val="22"/>
        </w:rPr>
      </w:pPr>
    </w:p>
    <w:p w14:paraId="6D3D5D4A" w14:textId="77777777" w:rsidR="00452051" w:rsidRDefault="00452051" w:rsidP="00452051">
      <w:pPr>
        <w:ind w:left="284" w:right="424"/>
        <w:rPr>
          <w:rFonts w:asciiTheme="minorHAnsi" w:hAnsiTheme="minorHAnsi" w:cstheme="minorHAnsi"/>
          <w:b/>
          <w:sz w:val="22"/>
          <w:szCs w:val="22"/>
        </w:rPr>
      </w:pPr>
    </w:p>
    <w:p w14:paraId="40247699" w14:textId="20DA2EAD" w:rsidR="00C356C0" w:rsidRPr="00C356C0" w:rsidRDefault="00C356C0" w:rsidP="00452051">
      <w:pPr>
        <w:ind w:left="284" w:right="424"/>
        <w:rPr>
          <w:rFonts w:asciiTheme="minorHAnsi" w:hAnsiTheme="minorHAnsi" w:cstheme="minorHAnsi"/>
          <w:b/>
          <w:sz w:val="22"/>
          <w:szCs w:val="22"/>
        </w:rPr>
      </w:pPr>
      <w:r w:rsidRPr="00C356C0">
        <w:rPr>
          <w:rFonts w:asciiTheme="minorHAnsi" w:hAnsiTheme="minorHAnsi" w:cstheme="minorHAnsi"/>
          <w:b/>
          <w:sz w:val="22"/>
          <w:szCs w:val="22"/>
        </w:rPr>
        <w:lastRenderedPageBreak/>
        <w:t>Aktive Rolle – auch für Mitarbeiter</w:t>
      </w:r>
    </w:p>
    <w:p w14:paraId="51E69815" w14:textId="1A6C3217" w:rsidR="00C356C0" w:rsidRPr="00C356C0" w:rsidRDefault="00C356C0" w:rsidP="00452051">
      <w:pPr>
        <w:ind w:left="284" w:right="424"/>
        <w:rPr>
          <w:rFonts w:asciiTheme="minorHAnsi" w:hAnsiTheme="minorHAnsi" w:cstheme="minorHAnsi"/>
          <w:sz w:val="22"/>
          <w:szCs w:val="22"/>
        </w:rPr>
      </w:pPr>
      <w:r w:rsidRPr="00C356C0">
        <w:rPr>
          <w:rFonts w:asciiTheme="minorHAnsi" w:hAnsiTheme="minorHAnsi" w:cstheme="minorHAnsi"/>
          <w:sz w:val="22"/>
          <w:szCs w:val="22"/>
        </w:rPr>
        <w:t xml:space="preserve">Mit der Kinderhospizarbeit hat der Versicherer ein sehr herausforderndes soziales Engagement gewählt. </w:t>
      </w:r>
      <w:r w:rsidRPr="00C356C0">
        <w:rPr>
          <w:rFonts w:asciiTheme="minorHAnsi" w:hAnsiTheme="minorHAnsi" w:cstheme="minorHAnsi"/>
          <w:sz w:val="22"/>
          <w:szCs w:val="22"/>
        </w:rPr>
        <w:br/>
        <w:t xml:space="preserve">„Da es sich um ein Thema handelt, das emotional stark behaftet ist, gehen wir bei der Einbindung unserer Mitarbeiter mit Bedacht vor“, erläutert Seibold. In intensiven Gesprächen mit dem Bundesverband kristallisierten sich Maßnahmen heraus, die sich speziell an Geschwister erkrankter Kinder richten. Hierzu zählt unter anderem der „Wunschbaum für Geschwisterkinder“, der es Mitarbeitern ermöglicht, über das Besorgen kleiner Geschenke Freude zu bereiten. Ein weiteres Projekt, bei dem sich die Nürnberger Versicherung einbringt, ist der Kinder-Lebens-Lauf, der vom 14. Mai bis 10. Oktober 2020 von einem Kinderhospiz zum nächsten führt. </w:t>
      </w:r>
    </w:p>
    <w:p w14:paraId="491A307E" w14:textId="74336413" w:rsidR="007731A7" w:rsidRPr="00C356C0" w:rsidRDefault="007731A7" w:rsidP="00452051">
      <w:pPr>
        <w:ind w:left="568" w:right="424"/>
        <w:rPr>
          <w:rFonts w:asciiTheme="minorHAnsi" w:hAnsiTheme="minorHAnsi" w:cstheme="minorHAnsi"/>
          <w:sz w:val="22"/>
          <w:szCs w:val="22"/>
        </w:rPr>
      </w:pPr>
    </w:p>
    <w:sectPr w:rsidR="007731A7" w:rsidRPr="00C356C0" w:rsidSect="00117203">
      <w:headerReference w:type="default" r:id="rId8"/>
      <w:footerReference w:type="default" r:id="rId9"/>
      <w:type w:val="oddPage"/>
      <w:pgSz w:w="11906" w:h="16838" w:code="9"/>
      <w:pgMar w:top="1985" w:right="709" w:bottom="851" w:left="1134" w:header="340"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AB9B9" w14:textId="77777777" w:rsidR="00205703" w:rsidRDefault="00205703">
      <w:r>
        <w:separator/>
      </w:r>
    </w:p>
  </w:endnote>
  <w:endnote w:type="continuationSeparator" w:id="0">
    <w:p w14:paraId="195A8E83" w14:textId="77777777" w:rsidR="00205703" w:rsidRDefault="0020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6BEB4" w14:textId="37DE521B" w:rsidR="00117203" w:rsidRPr="009A6AAF" w:rsidRDefault="00117203" w:rsidP="00802EDA">
    <w:pPr>
      <w:pStyle w:val="Fuzeile"/>
      <w:spacing w:before="0"/>
      <w:ind w:left="284"/>
      <w:rPr>
        <w:rFonts w:asciiTheme="minorHAnsi" w:hAnsiTheme="minorHAnsi"/>
        <w:sz w:val="18"/>
        <w:szCs w:val="18"/>
      </w:rPr>
    </w:pPr>
    <w:r w:rsidRPr="009A6AAF">
      <w:rPr>
        <w:rFonts w:asciiTheme="minorHAnsi" w:hAnsiTheme="minorHAnsi"/>
        <w:sz w:val="18"/>
        <w:szCs w:val="18"/>
      </w:rPr>
      <w:t>N</w:t>
    </w:r>
    <w:r w:rsidR="00652399" w:rsidRPr="009A6AAF">
      <w:rPr>
        <w:rFonts w:asciiTheme="minorHAnsi" w:hAnsiTheme="minorHAnsi"/>
        <w:sz w:val="18"/>
        <w:szCs w:val="18"/>
      </w:rPr>
      <w:t>ÜRNBERGER Versicherung</w:t>
    </w:r>
    <w:r w:rsidRPr="009A6AAF">
      <w:rPr>
        <w:rFonts w:asciiTheme="minorHAnsi" w:hAnsiTheme="minorHAnsi"/>
        <w:sz w:val="18"/>
        <w:szCs w:val="18"/>
      </w:rPr>
      <w:t xml:space="preserve"> </w:t>
    </w:r>
    <w:r w:rsidRPr="009A6AAF">
      <w:rPr>
        <w:rFonts w:asciiTheme="minorHAnsi" w:hAnsiTheme="minorHAnsi"/>
        <w:sz w:val="18"/>
        <w:szCs w:val="18"/>
      </w:rPr>
      <w:sym w:font="Wingdings" w:char="F09E"/>
    </w:r>
    <w:r w:rsidRPr="009A6AAF">
      <w:rPr>
        <w:rFonts w:asciiTheme="minorHAnsi" w:hAnsiTheme="minorHAnsi"/>
        <w:sz w:val="18"/>
        <w:szCs w:val="18"/>
      </w:rPr>
      <w:t xml:space="preserve"> </w:t>
    </w:r>
    <w:r w:rsidR="009276DB">
      <w:rPr>
        <w:rFonts w:asciiTheme="minorHAnsi" w:hAnsiTheme="minorHAnsi"/>
        <w:sz w:val="18"/>
        <w:szCs w:val="18"/>
      </w:rPr>
      <w:t>Markenführung und -kommunikation</w:t>
    </w:r>
    <w:r w:rsidRPr="009A6AAF">
      <w:rPr>
        <w:rFonts w:asciiTheme="minorHAnsi" w:hAnsiTheme="minorHAnsi"/>
        <w:sz w:val="18"/>
        <w:szCs w:val="18"/>
      </w:rPr>
      <w:t xml:space="preserve"> </w:t>
    </w:r>
    <w:r w:rsidRPr="009A6AAF">
      <w:rPr>
        <w:rFonts w:asciiTheme="minorHAnsi" w:hAnsiTheme="minorHAnsi"/>
        <w:sz w:val="18"/>
        <w:szCs w:val="18"/>
      </w:rPr>
      <w:sym w:font="Wingdings" w:char="F09E"/>
    </w:r>
    <w:r w:rsidRPr="009A6AAF">
      <w:rPr>
        <w:rFonts w:asciiTheme="minorHAnsi" w:hAnsiTheme="minorHAnsi"/>
        <w:sz w:val="18"/>
        <w:szCs w:val="18"/>
      </w:rPr>
      <w:t xml:space="preserve"> Ostendstraß</w:t>
    </w:r>
    <w:r w:rsidR="003C1C92">
      <w:rPr>
        <w:rFonts w:asciiTheme="minorHAnsi" w:hAnsiTheme="minorHAnsi"/>
        <w:sz w:val="18"/>
        <w:szCs w:val="18"/>
      </w:rPr>
      <w:t>e 100</w:t>
    </w:r>
    <w:r w:rsidR="00266B7B">
      <w:rPr>
        <w:rFonts w:asciiTheme="minorHAnsi" w:hAnsiTheme="minorHAnsi"/>
        <w:sz w:val="18"/>
        <w:szCs w:val="18"/>
      </w:rPr>
      <w:t xml:space="preserve"> </w:t>
    </w:r>
    <w:r w:rsidR="00266B7B" w:rsidRPr="009A6AAF">
      <w:rPr>
        <w:rFonts w:asciiTheme="minorHAnsi" w:hAnsiTheme="minorHAnsi"/>
        <w:sz w:val="18"/>
        <w:szCs w:val="18"/>
      </w:rPr>
      <w:sym w:font="Wingdings" w:char="F09E"/>
    </w:r>
    <w:r w:rsidRPr="009A6AAF">
      <w:rPr>
        <w:rFonts w:asciiTheme="minorHAnsi" w:hAnsiTheme="minorHAnsi"/>
        <w:sz w:val="18"/>
        <w:szCs w:val="18"/>
      </w:rPr>
      <w:t xml:space="preserve"> 90334 Nürnberg </w:t>
    </w:r>
    <w:r w:rsidRPr="009A6AAF">
      <w:rPr>
        <w:rFonts w:asciiTheme="minorHAnsi" w:hAnsiTheme="minorHAnsi"/>
        <w:sz w:val="18"/>
        <w:szCs w:val="18"/>
      </w:rPr>
      <w:br/>
    </w:r>
    <w:r w:rsidR="009276DB">
      <w:rPr>
        <w:rFonts w:asciiTheme="minorHAnsi" w:hAnsiTheme="minorHAnsi"/>
        <w:sz w:val="18"/>
        <w:szCs w:val="18"/>
      </w:rPr>
      <w:t>Dr. Natalie Schwägerl</w:t>
    </w:r>
    <w:r w:rsidR="00266B7B">
      <w:rPr>
        <w:rFonts w:asciiTheme="minorHAnsi" w:hAnsiTheme="minorHAnsi"/>
        <w:sz w:val="18"/>
        <w:szCs w:val="18"/>
      </w:rPr>
      <w:t xml:space="preserve"> </w:t>
    </w:r>
    <w:r w:rsidR="00266B7B" w:rsidRPr="009A6AAF">
      <w:rPr>
        <w:rFonts w:asciiTheme="minorHAnsi" w:hAnsiTheme="minorHAnsi"/>
        <w:sz w:val="18"/>
        <w:szCs w:val="18"/>
      </w:rPr>
      <w:sym w:font="Wingdings" w:char="F09E"/>
    </w:r>
    <w:r w:rsidRPr="009A6AAF">
      <w:rPr>
        <w:rFonts w:asciiTheme="minorHAnsi" w:hAnsiTheme="minorHAnsi"/>
        <w:sz w:val="18"/>
        <w:szCs w:val="18"/>
      </w:rPr>
      <w:t xml:space="preserve"> Tel. 0911 531</w:t>
    </w:r>
    <w:r w:rsidR="00F146B2" w:rsidRPr="009A6AAF">
      <w:rPr>
        <w:rFonts w:asciiTheme="minorHAnsi" w:hAnsiTheme="minorHAnsi"/>
        <w:sz w:val="18"/>
        <w:szCs w:val="18"/>
      </w:rPr>
      <w:t>-</w:t>
    </w:r>
    <w:r w:rsidR="009276DB">
      <w:rPr>
        <w:rFonts w:asciiTheme="minorHAnsi" w:hAnsiTheme="minorHAnsi"/>
        <w:sz w:val="18"/>
        <w:szCs w:val="18"/>
      </w:rPr>
      <w:t>3610</w:t>
    </w:r>
    <w:r w:rsidRPr="009A6AAF">
      <w:rPr>
        <w:rFonts w:asciiTheme="minorHAnsi" w:hAnsiTheme="minorHAnsi"/>
        <w:sz w:val="18"/>
        <w:szCs w:val="18"/>
      </w:rPr>
      <w:t xml:space="preserve"> </w:t>
    </w:r>
    <w:r w:rsidRPr="009A6AAF">
      <w:rPr>
        <w:rFonts w:asciiTheme="minorHAnsi" w:hAnsiTheme="minorHAnsi"/>
        <w:sz w:val="18"/>
        <w:szCs w:val="18"/>
      </w:rPr>
      <w:sym w:font="Wingdings" w:char="F09E"/>
    </w:r>
    <w:r w:rsidR="00203E40" w:rsidRPr="009A6AAF">
      <w:rPr>
        <w:rFonts w:asciiTheme="minorHAnsi" w:hAnsiTheme="minorHAnsi"/>
        <w:sz w:val="18"/>
        <w:szCs w:val="18"/>
      </w:rPr>
      <w:t xml:space="preserve"> Fax -81</w:t>
    </w:r>
    <w:r w:rsidR="009276DB">
      <w:rPr>
        <w:rFonts w:asciiTheme="minorHAnsi" w:hAnsiTheme="minorHAnsi"/>
        <w:sz w:val="18"/>
        <w:szCs w:val="18"/>
      </w:rPr>
      <w:t>3610</w:t>
    </w:r>
    <w:r w:rsidRPr="009A6AAF">
      <w:rPr>
        <w:rFonts w:asciiTheme="minorHAnsi" w:hAnsiTheme="minorHAnsi"/>
        <w:sz w:val="18"/>
        <w:szCs w:val="18"/>
      </w:rPr>
      <w:t xml:space="preserve"> </w:t>
    </w:r>
    <w:r w:rsidRPr="009A6AAF">
      <w:rPr>
        <w:rFonts w:asciiTheme="minorHAnsi" w:hAnsiTheme="minorHAnsi"/>
        <w:sz w:val="18"/>
        <w:szCs w:val="18"/>
      </w:rPr>
      <w:sym w:font="Wingdings" w:char="F09E"/>
    </w:r>
    <w:r w:rsidRPr="009A6AAF">
      <w:rPr>
        <w:rFonts w:asciiTheme="minorHAnsi" w:hAnsiTheme="minorHAnsi"/>
        <w:sz w:val="18"/>
        <w:szCs w:val="18"/>
      </w:rPr>
      <w:t xml:space="preserve"> www.nuernberger.de </w:t>
    </w:r>
    <w:r w:rsidRPr="009A6AAF">
      <w:rPr>
        <w:rFonts w:asciiTheme="minorHAnsi" w:hAnsiTheme="minorHAnsi"/>
        <w:sz w:val="18"/>
        <w:szCs w:val="18"/>
      </w:rPr>
      <w:sym w:font="Wingdings" w:char="F09E"/>
    </w:r>
    <w:r w:rsidRPr="009A6AAF">
      <w:rPr>
        <w:rFonts w:asciiTheme="minorHAnsi" w:hAnsiTheme="minorHAnsi"/>
        <w:sz w:val="18"/>
        <w:szCs w:val="18"/>
      </w:rPr>
      <w:t xml:space="preserve"> </w:t>
    </w:r>
    <w:r w:rsidR="009276DB">
      <w:rPr>
        <w:rFonts w:asciiTheme="minorHAnsi" w:hAnsiTheme="minorHAnsi"/>
        <w:sz w:val="18"/>
        <w:szCs w:val="18"/>
      </w:rPr>
      <w:t>n</w:t>
    </w:r>
    <w:r w:rsidRPr="009A6AAF">
      <w:rPr>
        <w:rFonts w:asciiTheme="minorHAnsi" w:hAnsiTheme="minorHAnsi"/>
        <w:sz w:val="18"/>
        <w:szCs w:val="18"/>
      </w:rPr>
      <w:t>@nuernberger.de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88DD9" w14:textId="77777777" w:rsidR="00205703" w:rsidRDefault="00205703">
      <w:r>
        <w:separator/>
      </w:r>
    </w:p>
  </w:footnote>
  <w:footnote w:type="continuationSeparator" w:id="0">
    <w:p w14:paraId="44CBEF97" w14:textId="77777777" w:rsidR="00205703" w:rsidRDefault="00205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B8C6" w14:textId="77777777" w:rsidR="00117203" w:rsidRPr="00881B60" w:rsidRDefault="005F500B" w:rsidP="00382FAA">
    <w:pPr>
      <w:pStyle w:val="Kopfzeile"/>
      <w:spacing w:after="0"/>
      <w:ind w:right="-30"/>
    </w:pPr>
    <w:r>
      <w:rPr>
        <w:noProof/>
      </w:rPr>
      <w:drawing>
        <wp:inline distT="0" distB="0" distL="0" distR="0" wp14:anchorId="23B1C84F" wp14:editId="765E3492">
          <wp:extent cx="2882900" cy="920750"/>
          <wp:effectExtent l="0" t="0" r="0" b="0"/>
          <wp:docPr id="3" name="Bild 3" descr="M:\Projekte\44340_Projekt Corporate Design 2016-2017\47391_PIN zum neuen Corporate Design\Artikelnummer\Hintergrundinfo\NUE_Logo_Standard_blau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kte\44340_Projekt Corporate Design 2016-2017\47391_PIN zum neuen Corporate Design\Artikelnummer\Hintergrundinfo\NUE_Logo_Standard_blau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900" cy="920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758B8C2"/>
    <w:lvl w:ilvl="0">
      <w:start w:val="1"/>
      <w:numFmt w:val="bullet"/>
      <w:pStyle w:val="Aufzhlungszeichen"/>
      <w:lvlText w:val=""/>
      <w:lvlJc w:val="left"/>
      <w:pPr>
        <w:tabs>
          <w:tab w:val="num" w:pos="360"/>
        </w:tabs>
        <w:ind w:left="142" w:hanging="142"/>
      </w:pPr>
      <w:rPr>
        <w:rFonts w:ascii="Symbol" w:hAnsi="Symbol" w:hint="default"/>
      </w:rPr>
    </w:lvl>
  </w:abstractNum>
  <w:abstractNum w:abstractNumId="1" w15:restartNumberingAfterBreak="0">
    <w:nsid w:val="56F71706"/>
    <w:multiLevelType w:val="hybridMultilevel"/>
    <w:tmpl w:val="B99C23CA"/>
    <w:lvl w:ilvl="0" w:tplc="26E6C4FE">
      <w:start w:val="1"/>
      <w:numFmt w:val="bullet"/>
      <w:pStyle w:val="Aufzhlungspunk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853"/>
    <w:rsid w:val="00023AA9"/>
    <w:rsid w:val="00051DC1"/>
    <w:rsid w:val="00061652"/>
    <w:rsid w:val="00064252"/>
    <w:rsid w:val="00086197"/>
    <w:rsid w:val="000909D7"/>
    <w:rsid w:val="00097E8F"/>
    <w:rsid w:val="000C2C4E"/>
    <w:rsid w:val="000C7655"/>
    <w:rsid w:val="000E5303"/>
    <w:rsid w:val="00113033"/>
    <w:rsid w:val="00117203"/>
    <w:rsid w:val="00122B7A"/>
    <w:rsid w:val="00125F59"/>
    <w:rsid w:val="00144614"/>
    <w:rsid w:val="00147D7F"/>
    <w:rsid w:val="00153787"/>
    <w:rsid w:val="0018177C"/>
    <w:rsid w:val="001A67F0"/>
    <w:rsid w:val="001C16FB"/>
    <w:rsid w:val="001D67E3"/>
    <w:rsid w:val="00203E40"/>
    <w:rsid w:val="00205703"/>
    <w:rsid w:val="002238C2"/>
    <w:rsid w:val="0023342A"/>
    <w:rsid w:val="00251BA7"/>
    <w:rsid w:val="00266B7B"/>
    <w:rsid w:val="00286853"/>
    <w:rsid w:val="002B1363"/>
    <w:rsid w:val="002B161D"/>
    <w:rsid w:val="002B47D3"/>
    <w:rsid w:val="002D4341"/>
    <w:rsid w:val="002D4D66"/>
    <w:rsid w:val="002D6D63"/>
    <w:rsid w:val="002E2256"/>
    <w:rsid w:val="003134F2"/>
    <w:rsid w:val="00323EF6"/>
    <w:rsid w:val="003324CA"/>
    <w:rsid w:val="003405B8"/>
    <w:rsid w:val="00351519"/>
    <w:rsid w:val="00367B4C"/>
    <w:rsid w:val="00375EE5"/>
    <w:rsid w:val="00382FAA"/>
    <w:rsid w:val="003A7DE0"/>
    <w:rsid w:val="003C1C92"/>
    <w:rsid w:val="003C6470"/>
    <w:rsid w:val="003C77B9"/>
    <w:rsid w:val="003F012F"/>
    <w:rsid w:val="004053E6"/>
    <w:rsid w:val="00407CD9"/>
    <w:rsid w:val="00411D8F"/>
    <w:rsid w:val="004260E1"/>
    <w:rsid w:val="0042742D"/>
    <w:rsid w:val="00446E71"/>
    <w:rsid w:val="00452051"/>
    <w:rsid w:val="004837BE"/>
    <w:rsid w:val="004B0EA9"/>
    <w:rsid w:val="004D33EF"/>
    <w:rsid w:val="004E12FE"/>
    <w:rsid w:val="00504EBB"/>
    <w:rsid w:val="005228A7"/>
    <w:rsid w:val="00533230"/>
    <w:rsid w:val="0055235B"/>
    <w:rsid w:val="005732F6"/>
    <w:rsid w:val="00580B0B"/>
    <w:rsid w:val="005928E5"/>
    <w:rsid w:val="005A4E31"/>
    <w:rsid w:val="005B4DD9"/>
    <w:rsid w:val="005B7220"/>
    <w:rsid w:val="005C77C5"/>
    <w:rsid w:val="005E4422"/>
    <w:rsid w:val="005F500B"/>
    <w:rsid w:val="00601407"/>
    <w:rsid w:val="00642544"/>
    <w:rsid w:val="00652399"/>
    <w:rsid w:val="0065359E"/>
    <w:rsid w:val="00655B7D"/>
    <w:rsid w:val="00673476"/>
    <w:rsid w:val="00674009"/>
    <w:rsid w:val="006B24CB"/>
    <w:rsid w:val="006D0000"/>
    <w:rsid w:val="006D439D"/>
    <w:rsid w:val="007019E3"/>
    <w:rsid w:val="00715DB9"/>
    <w:rsid w:val="00740113"/>
    <w:rsid w:val="007508EA"/>
    <w:rsid w:val="007538CD"/>
    <w:rsid w:val="007543AB"/>
    <w:rsid w:val="00760DC8"/>
    <w:rsid w:val="007731A7"/>
    <w:rsid w:val="007B0CA8"/>
    <w:rsid w:val="007D3148"/>
    <w:rsid w:val="007E2030"/>
    <w:rsid w:val="007F1C06"/>
    <w:rsid w:val="00802EDA"/>
    <w:rsid w:val="00812E11"/>
    <w:rsid w:val="00826DE5"/>
    <w:rsid w:val="00841CF2"/>
    <w:rsid w:val="00844B4B"/>
    <w:rsid w:val="008450AC"/>
    <w:rsid w:val="00852308"/>
    <w:rsid w:val="00865A5A"/>
    <w:rsid w:val="00891B24"/>
    <w:rsid w:val="00891C1B"/>
    <w:rsid w:val="008A37A6"/>
    <w:rsid w:val="008C45AA"/>
    <w:rsid w:val="008D0C65"/>
    <w:rsid w:val="008E770B"/>
    <w:rsid w:val="008F4760"/>
    <w:rsid w:val="00900A94"/>
    <w:rsid w:val="00901374"/>
    <w:rsid w:val="00906D3E"/>
    <w:rsid w:val="00917927"/>
    <w:rsid w:val="009276DB"/>
    <w:rsid w:val="00932A06"/>
    <w:rsid w:val="00934BA1"/>
    <w:rsid w:val="0096259E"/>
    <w:rsid w:val="009679EA"/>
    <w:rsid w:val="00974C9E"/>
    <w:rsid w:val="009775DD"/>
    <w:rsid w:val="00984554"/>
    <w:rsid w:val="009A5FCA"/>
    <w:rsid w:val="009A6AAF"/>
    <w:rsid w:val="009B5F0F"/>
    <w:rsid w:val="009B7A2F"/>
    <w:rsid w:val="009C0F70"/>
    <w:rsid w:val="009F2553"/>
    <w:rsid w:val="009F40A8"/>
    <w:rsid w:val="00A12D67"/>
    <w:rsid w:val="00A3136E"/>
    <w:rsid w:val="00A37511"/>
    <w:rsid w:val="00A51EBB"/>
    <w:rsid w:val="00A522B2"/>
    <w:rsid w:val="00A6063C"/>
    <w:rsid w:val="00A94F74"/>
    <w:rsid w:val="00AA23FF"/>
    <w:rsid w:val="00AA33F2"/>
    <w:rsid w:val="00AC018F"/>
    <w:rsid w:val="00AF67D5"/>
    <w:rsid w:val="00B07A77"/>
    <w:rsid w:val="00B07B80"/>
    <w:rsid w:val="00B17905"/>
    <w:rsid w:val="00B42D98"/>
    <w:rsid w:val="00B67094"/>
    <w:rsid w:val="00B745C2"/>
    <w:rsid w:val="00B84FA9"/>
    <w:rsid w:val="00B859BC"/>
    <w:rsid w:val="00B877BE"/>
    <w:rsid w:val="00BA1A19"/>
    <w:rsid w:val="00BA1E75"/>
    <w:rsid w:val="00BA2FB0"/>
    <w:rsid w:val="00BC2A79"/>
    <w:rsid w:val="00BF78DD"/>
    <w:rsid w:val="00C04570"/>
    <w:rsid w:val="00C2145B"/>
    <w:rsid w:val="00C356C0"/>
    <w:rsid w:val="00C36C16"/>
    <w:rsid w:val="00C441E7"/>
    <w:rsid w:val="00C65377"/>
    <w:rsid w:val="00C67AC1"/>
    <w:rsid w:val="00C77811"/>
    <w:rsid w:val="00CB442A"/>
    <w:rsid w:val="00CC0510"/>
    <w:rsid w:val="00CC4A66"/>
    <w:rsid w:val="00CE5AF4"/>
    <w:rsid w:val="00CE67D8"/>
    <w:rsid w:val="00D03EA5"/>
    <w:rsid w:val="00D12945"/>
    <w:rsid w:val="00D617ED"/>
    <w:rsid w:val="00D6687E"/>
    <w:rsid w:val="00D9364D"/>
    <w:rsid w:val="00DB4D8B"/>
    <w:rsid w:val="00DB51E8"/>
    <w:rsid w:val="00DC5457"/>
    <w:rsid w:val="00DF5F16"/>
    <w:rsid w:val="00E21B92"/>
    <w:rsid w:val="00E31055"/>
    <w:rsid w:val="00E46AB8"/>
    <w:rsid w:val="00E75515"/>
    <w:rsid w:val="00E86859"/>
    <w:rsid w:val="00E937F7"/>
    <w:rsid w:val="00E94211"/>
    <w:rsid w:val="00EB132B"/>
    <w:rsid w:val="00EB3E73"/>
    <w:rsid w:val="00EB71DB"/>
    <w:rsid w:val="00EC7DD9"/>
    <w:rsid w:val="00EE4511"/>
    <w:rsid w:val="00EE6A08"/>
    <w:rsid w:val="00F03444"/>
    <w:rsid w:val="00F1439A"/>
    <w:rsid w:val="00F146B2"/>
    <w:rsid w:val="00F15C6B"/>
    <w:rsid w:val="00F17975"/>
    <w:rsid w:val="00F22B3C"/>
    <w:rsid w:val="00F37C31"/>
    <w:rsid w:val="00F75A5D"/>
    <w:rsid w:val="00F865E9"/>
    <w:rsid w:val="00F96905"/>
    <w:rsid w:val="00FA0515"/>
    <w:rsid w:val="00FB3DE5"/>
    <w:rsid w:val="00FB6D56"/>
    <w:rsid w:val="00FC1939"/>
    <w:rsid w:val="00FC4767"/>
    <w:rsid w:val="00FD2140"/>
    <w:rsid w:val="00FE32DF"/>
    <w:rsid w:val="00FE5243"/>
    <w:rsid w:val="00FE69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3567DB"/>
  <w15:docId w15:val="{986E14EC-C542-4BA2-9555-5FC5ABC25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3476"/>
    <w:pPr>
      <w:spacing w:after="240"/>
    </w:pPr>
    <w:rPr>
      <w:rFonts w:ascii="Arial" w:hAnsi="Arial"/>
    </w:rPr>
  </w:style>
  <w:style w:type="paragraph" w:styleId="berschrift1">
    <w:name w:val="heading 1"/>
    <w:basedOn w:val="Standard"/>
    <w:next w:val="Standard"/>
    <w:qFormat/>
    <w:rsid w:val="00673476"/>
    <w:pPr>
      <w:keepNext/>
      <w:outlineLvl w:val="0"/>
    </w:pPr>
    <w:rPr>
      <w:rFonts w:cs="Arial"/>
      <w:b/>
      <w:bCs/>
      <w:kern w:val="32"/>
      <w:sz w:val="36"/>
      <w:szCs w:val="32"/>
    </w:rPr>
  </w:style>
  <w:style w:type="paragraph" w:styleId="berschrift2">
    <w:name w:val="heading 2"/>
    <w:basedOn w:val="Standard"/>
    <w:next w:val="Standard"/>
    <w:qFormat/>
    <w:rsid w:val="00673476"/>
    <w:pPr>
      <w:keepNext/>
      <w:spacing w:after="120"/>
      <w:outlineLvl w:val="1"/>
    </w:pPr>
    <w:rPr>
      <w:rFonts w:cs="Arial"/>
      <w:b/>
      <w:bCs/>
      <w:iCs/>
      <w:szCs w:val="28"/>
    </w:rPr>
  </w:style>
  <w:style w:type="paragraph" w:styleId="berschrift3">
    <w:name w:val="heading 3"/>
    <w:basedOn w:val="Standard"/>
    <w:next w:val="Standard"/>
    <w:qFormat/>
    <w:rsid w:val="00673476"/>
    <w:pPr>
      <w:keepNext/>
      <w:spacing w:after="120"/>
      <w:outlineLvl w:val="2"/>
    </w:pPr>
    <w:rPr>
      <w:rFonts w:cs="Arial"/>
      <w:b/>
      <w:bCs/>
      <w:szCs w:val="26"/>
    </w:rPr>
  </w:style>
  <w:style w:type="paragraph" w:styleId="berschrift6">
    <w:name w:val="heading 6"/>
    <w:basedOn w:val="Standard"/>
    <w:next w:val="Standard"/>
    <w:qFormat/>
    <w:rsid w:val="00673476"/>
    <w:pPr>
      <w:outlineLvl w:val="5"/>
    </w:pPr>
    <w:rPr>
      <w:color w:val="FFFFFF"/>
      <w:sz w:val="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3">
    <w:name w:val="toc 3"/>
    <w:basedOn w:val="Standard"/>
    <w:next w:val="Standard"/>
    <w:autoRedefine/>
    <w:semiHidden/>
    <w:rsid w:val="00673476"/>
  </w:style>
  <w:style w:type="character" w:customStyle="1" w:styleId="Formatvorlage1Ebene">
    <w:name w:val="Formatvorlage1.Ebene"/>
    <w:rsid w:val="00673476"/>
    <w:rPr>
      <w:rFonts w:ascii="Arial" w:hAnsi="Arial"/>
      <w:b/>
      <w:sz w:val="24"/>
    </w:rPr>
  </w:style>
  <w:style w:type="paragraph" w:styleId="Aufzhlungszeichen">
    <w:name w:val="List Bullet"/>
    <w:basedOn w:val="Standard"/>
    <w:autoRedefine/>
    <w:rsid w:val="00673476"/>
    <w:pPr>
      <w:numPr>
        <w:numId w:val="1"/>
      </w:numPr>
      <w:tabs>
        <w:tab w:val="left" w:pos="142"/>
      </w:tabs>
    </w:pPr>
  </w:style>
  <w:style w:type="paragraph" w:customStyle="1" w:styleId="Deckblatt36f">
    <w:name w:val="Deckblatt 36f"/>
    <w:basedOn w:val="Standard"/>
    <w:rsid w:val="00673476"/>
    <w:pPr>
      <w:spacing w:line="864" w:lineRule="exact"/>
    </w:pPr>
    <w:rPr>
      <w:b/>
      <w:sz w:val="72"/>
    </w:rPr>
  </w:style>
  <w:style w:type="paragraph" w:customStyle="1" w:styleId="Deckblatt20f">
    <w:name w:val="Deckblatt 20f"/>
    <w:basedOn w:val="Standard"/>
    <w:rsid w:val="00673476"/>
    <w:pPr>
      <w:spacing w:line="680" w:lineRule="exact"/>
    </w:pPr>
    <w:rPr>
      <w:b/>
      <w:sz w:val="40"/>
    </w:rPr>
  </w:style>
  <w:style w:type="paragraph" w:styleId="Kopfzeile">
    <w:name w:val="header"/>
    <w:basedOn w:val="Standard"/>
    <w:rsid w:val="00673476"/>
    <w:pPr>
      <w:tabs>
        <w:tab w:val="center" w:pos="4536"/>
        <w:tab w:val="right" w:pos="9072"/>
      </w:tabs>
    </w:pPr>
    <w:rPr>
      <w:b/>
      <w:sz w:val="40"/>
    </w:rPr>
  </w:style>
  <w:style w:type="paragraph" w:styleId="Fuzeile">
    <w:name w:val="footer"/>
    <w:basedOn w:val="Standard"/>
    <w:rsid w:val="00673476"/>
    <w:pPr>
      <w:tabs>
        <w:tab w:val="center" w:pos="4536"/>
        <w:tab w:val="right" w:pos="9072"/>
      </w:tabs>
      <w:spacing w:before="120"/>
    </w:pPr>
    <w:rPr>
      <w:sz w:val="12"/>
    </w:rPr>
  </w:style>
  <w:style w:type="character" w:styleId="Hyperlink">
    <w:name w:val="Hyperlink"/>
    <w:rsid w:val="00673476"/>
    <w:rPr>
      <w:color w:val="0000FF"/>
      <w:u w:val="single"/>
    </w:rPr>
  </w:style>
  <w:style w:type="character" w:styleId="Fett">
    <w:name w:val="Strong"/>
    <w:uiPriority w:val="22"/>
    <w:qFormat/>
    <w:rsid w:val="00FC1939"/>
    <w:rPr>
      <w:b/>
      <w:bCs/>
    </w:rPr>
  </w:style>
  <w:style w:type="paragraph" w:styleId="StandardWeb">
    <w:name w:val="Normal (Web)"/>
    <w:basedOn w:val="Standard"/>
    <w:uiPriority w:val="99"/>
    <w:unhideWhenUsed/>
    <w:rsid w:val="00FC1939"/>
    <w:pPr>
      <w:spacing w:before="100" w:beforeAutospacing="1" w:after="100" w:afterAutospacing="1"/>
    </w:pPr>
    <w:rPr>
      <w:rFonts w:ascii="Times New Roman" w:hAnsi="Times New Roman"/>
      <w:sz w:val="24"/>
      <w:szCs w:val="24"/>
    </w:rPr>
  </w:style>
  <w:style w:type="paragraph" w:styleId="Sprechblasentext">
    <w:name w:val="Balloon Text"/>
    <w:basedOn w:val="Standard"/>
    <w:link w:val="SprechblasentextZchn"/>
    <w:rsid w:val="00652399"/>
    <w:pPr>
      <w:spacing w:after="0"/>
    </w:pPr>
    <w:rPr>
      <w:rFonts w:ascii="Tahoma" w:hAnsi="Tahoma" w:cs="Tahoma"/>
      <w:sz w:val="16"/>
      <w:szCs w:val="16"/>
    </w:rPr>
  </w:style>
  <w:style w:type="character" w:customStyle="1" w:styleId="SprechblasentextZchn">
    <w:name w:val="Sprechblasentext Zchn"/>
    <w:basedOn w:val="Absatz-Standardschriftart"/>
    <w:link w:val="Sprechblasentext"/>
    <w:rsid w:val="00652399"/>
    <w:rPr>
      <w:rFonts w:ascii="Tahoma" w:hAnsi="Tahoma" w:cs="Tahoma"/>
      <w:sz w:val="16"/>
      <w:szCs w:val="16"/>
    </w:rPr>
  </w:style>
  <w:style w:type="character" w:styleId="Kommentarzeichen">
    <w:name w:val="annotation reference"/>
    <w:basedOn w:val="Absatz-Standardschriftart"/>
    <w:rsid w:val="00407CD9"/>
    <w:rPr>
      <w:sz w:val="16"/>
      <w:szCs w:val="16"/>
    </w:rPr>
  </w:style>
  <w:style w:type="paragraph" w:styleId="Kommentartext">
    <w:name w:val="annotation text"/>
    <w:basedOn w:val="Standard"/>
    <w:link w:val="KommentartextZchn"/>
    <w:rsid w:val="00407CD9"/>
  </w:style>
  <w:style w:type="character" w:customStyle="1" w:styleId="KommentartextZchn">
    <w:name w:val="Kommentartext Zchn"/>
    <w:basedOn w:val="Absatz-Standardschriftart"/>
    <w:link w:val="Kommentartext"/>
    <w:rsid w:val="00407CD9"/>
    <w:rPr>
      <w:rFonts w:ascii="Arial" w:hAnsi="Arial"/>
    </w:rPr>
  </w:style>
  <w:style w:type="paragraph" w:styleId="Kommentarthema">
    <w:name w:val="annotation subject"/>
    <w:basedOn w:val="Kommentartext"/>
    <w:next w:val="Kommentartext"/>
    <w:link w:val="KommentarthemaZchn"/>
    <w:rsid w:val="00407CD9"/>
    <w:rPr>
      <w:b/>
      <w:bCs/>
    </w:rPr>
  </w:style>
  <w:style w:type="character" w:customStyle="1" w:styleId="KommentarthemaZchn">
    <w:name w:val="Kommentarthema Zchn"/>
    <w:basedOn w:val="KommentartextZchn"/>
    <w:link w:val="Kommentarthema"/>
    <w:rsid w:val="00407CD9"/>
    <w:rPr>
      <w:rFonts w:ascii="Arial" w:hAnsi="Arial"/>
      <w:b/>
      <w:bCs/>
    </w:rPr>
  </w:style>
  <w:style w:type="paragraph" w:styleId="KeinLeerraum">
    <w:name w:val="No Spacing"/>
    <w:basedOn w:val="Standard"/>
    <w:uiPriority w:val="1"/>
    <w:qFormat/>
    <w:rsid w:val="0018177C"/>
    <w:pPr>
      <w:spacing w:after="0"/>
    </w:pPr>
    <w:rPr>
      <w:rFonts w:eastAsiaTheme="minorEastAsia"/>
      <w:szCs w:val="32"/>
      <w:lang w:val="en-US" w:eastAsia="en-US" w:bidi="en-US"/>
    </w:rPr>
  </w:style>
  <w:style w:type="paragraph" w:customStyle="1" w:styleId="Aufzhlungspunkt">
    <w:name w:val="Aufzählungspunkt"/>
    <w:basedOn w:val="Standard"/>
    <w:next w:val="Standard"/>
    <w:link w:val="AufzhlungspunktZchn"/>
    <w:qFormat/>
    <w:rsid w:val="009276DB"/>
    <w:pPr>
      <w:numPr>
        <w:numId w:val="7"/>
      </w:numPr>
      <w:spacing w:after="120"/>
    </w:pPr>
    <w:rPr>
      <w:rFonts w:ascii="Calibri" w:hAnsi="Calibri"/>
      <w:sz w:val="22"/>
      <w:szCs w:val="18"/>
    </w:rPr>
  </w:style>
  <w:style w:type="character" w:customStyle="1" w:styleId="AufzhlungspunktZchn">
    <w:name w:val="Aufzählungspunkt Zchn"/>
    <w:basedOn w:val="Absatz-Standardschriftart"/>
    <w:link w:val="Aufzhlungspunkt"/>
    <w:rsid w:val="009276DB"/>
    <w:rPr>
      <w:rFonts w:ascii="Calibri" w:hAnsi="Calibri"/>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21972">
      <w:bodyDiv w:val="1"/>
      <w:marLeft w:val="0"/>
      <w:marRight w:val="0"/>
      <w:marTop w:val="0"/>
      <w:marBottom w:val="0"/>
      <w:divBdr>
        <w:top w:val="none" w:sz="0" w:space="0" w:color="auto"/>
        <w:left w:val="none" w:sz="0" w:space="0" w:color="auto"/>
        <w:bottom w:val="none" w:sz="0" w:space="0" w:color="auto"/>
        <w:right w:val="none" w:sz="0" w:space="0" w:color="auto"/>
      </w:divBdr>
    </w:div>
    <w:div w:id="810515739">
      <w:bodyDiv w:val="1"/>
      <w:marLeft w:val="0"/>
      <w:marRight w:val="0"/>
      <w:marTop w:val="0"/>
      <w:marBottom w:val="0"/>
      <w:divBdr>
        <w:top w:val="none" w:sz="0" w:space="0" w:color="auto"/>
        <w:left w:val="none" w:sz="0" w:space="0" w:color="auto"/>
        <w:bottom w:val="none" w:sz="0" w:space="0" w:color="auto"/>
        <w:right w:val="none" w:sz="0" w:space="0" w:color="auto"/>
      </w:divBdr>
      <w:divsChild>
        <w:div w:id="74593622">
          <w:marLeft w:val="0"/>
          <w:marRight w:val="0"/>
          <w:marTop w:val="0"/>
          <w:marBottom w:val="0"/>
          <w:divBdr>
            <w:top w:val="none" w:sz="0" w:space="0" w:color="auto"/>
            <w:left w:val="none" w:sz="0" w:space="0" w:color="auto"/>
            <w:bottom w:val="none" w:sz="0" w:space="0" w:color="auto"/>
            <w:right w:val="none" w:sz="0" w:space="0" w:color="auto"/>
          </w:divBdr>
          <w:divsChild>
            <w:div w:id="1476215049">
              <w:marLeft w:val="0"/>
              <w:marRight w:val="0"/>
              <w:marTop w:val="0"/>
              <w:marBottom w:val="0"/>
              <w:divBdr>
                <w:top w:val="none" w:sz="0" w:space="0" w:color="auto"/>
                <w:left w:val="none" w:sz="0" w:space="0" w:color="auto"/>
                <w:bottom w:val="none" w:sz="0" w:space="0" w:color="auto"/>
                <w:right w:val="none" w:sz="0" w:space="0" w:color="auto"/>
              </w:divBdr>
              <w:divsChild>
                <w:div w:id="1765952006">
                  <w:marLeft w:val="0"/>
                  <w:marRight w:val="0"/>
                  <w:marTop w:val="0"/>
                  <w:marBottom w:val="0"/>
                  <w:divBdr>
                    <w:top w:val="none" w:sz="0" w:space="0" w:color="auto"/>
                    <w:left w:val="none" w:sz="0" w:space="0" w:color="auto"/>
                    <w:bottom w:val="none" w:sz="0" w:space="0" w:color="auto"/>
                    <w:right w:val="none" w:sz="0" w:space="0" w:color="auto"/>
                  </w:divBdr>
                  <w:divsChild>
                    <w:div w:id="1538470291">
                      <w:marLeft w:val="0"/>
                      <w:marRight w:val="0"/>
                      <w:marTop w:val="0"/>
                      <w:marBottom w:val="0"/>
                      <w:divBdr>
                        <w:top w:val="none" w:sz="0" w:space="0" w:color="auto"/>
                        <w:left w:val="none" w:sz="0" w:space="0" w:color="auto"/>
                        <w:bottom w:val="none" w:sz="0" w:space="0" w:color="auto"/>
                        <w:right w:val="none" w:sz="0" w:space="0" w:color="auto"/>
                      </w:divBdr>
                      <w:divsChild>
                        <w:div w:id="523178581">
                          <w:marLeft w:val="0"/>
                          <w:marRight w:val="0"/>
                          <w:marTop w:val="0"/>
                          <w:marBottom w:val="0"/>
                          <w:divBdr>
                            <w:top w:val="none" w:sz="0" w:space="0" w:color="auto"/>
                            <w:left w:val="none" w:sz="0" w:space="0" w:color="auto"/>
                            <w:bottom w:val="none" w:sz="0" w:space="0" w:color="auto"/>
                            <w:right w:val="none" w:sz="0" w:space="0" w:color="auto"/>
                          </w:divBdr>
                          <w:divsChild>
                            <w:div w:id="599340667">
                              <w:marLeft w:val="0"/>
                              <w:marRight w:val="0"/>
                              <w:marTop w:val="0"/>
                              <w:marBottom w:val="0"/>
                              <w:divBdr>
                                <w:top w:val="none" w:sz="0" w:space="0" w:color="auto"/>
                                <w:left w:val="none" w:sz="0" w:space="0" w:color="auto"/>
                                <w:bottom w:val="none" w:sz="0" w:space="0" w:color="auto"/>
                                <w:right w:val="none" w:sz="0" w:space="0" w:color="auto"/>
                              </w:divBdr>
                              <w:divsChild>
                                <w:div w:id="221184755">
                                  <w:marLeft w:val="0"/>
                                  <w:marRight w:val="0"/>
                                  <w:marTop w:val="0"/>
                                  <w:marBottom w:val="0"/>
                                  <w:divBdr>
                                    <w:top w:val="none" w:sz="0" w:space="0" w:color="auto"/>
                                    <w:left w:val="none" w:sz="0" w:space="0" w:color="auto"/>
                                    <w:bottom w:val="none" w:sz="0" w:space="0" w:color="auto"/>
                                    <w:right w:val="none" w:sz="0" w:space="0" w:color="auto"/>
                                  </w:divBdr>
                                  <w:divsChild>
                                    <w:div w:id="18455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2080569">
      <w:bodyDiv w:val="1"/>
      <w:marLeft w:val="0"/>
      <w:marRight w:val="0"/>
      <w:marTop w:val="0"/>
      <w:marBottom w:val="0"/>
      <w:divBdr>
        <w:top w:val="none" w:sz="0" w:space="0" w:color="auto"/>
        <w:left w:val="none" w:sz="0" w:space="0" w:color="auto"/>
        <w:bottom w:val="none" w:sz="0" w:space="0" w:color="auto"/>
        <w:right w:val="none" w:sz="0" w:space="0" w:color="auto"/>
      </w:divBdr>
      <w:divsChild>
        <w:div w:id="875045588">
          <w:marLeft w:val="0"/>
          <w:marRight w:val="0"/>
          <w:marTop w:val="0"/>
          <w:marBottom w:val="0"/>
          <w:divBdr>
            <w:top w:val="none" w:sz="0" w:space="0" w:color="auto"/>
            <w:left w:val="none" w:sz="0" w:space="0" w:color="auto"/>
            <w:bottom w:val="none" w:sz="0" w:space="0" w:color="auto"/>
            <w:right w:val="none" w:sz="0" w:space="0" w:color="auto"/>
          </w:divBdr>
          <w:divsChild>
            <w:div w:id="1538195507">
              <w:marLeft w:val="0"/>
              <w:marRight w:val="0"/>
              <w:marTop w:val="0"/>
              <w:marBottom w:val="0"/>
              <w:divBdr>
                <w:top w:val="none" w:sz="0" w:space="0" w:color="auto"/>
                <w:left w:val="none" w:sz="0" w:space="0" w:color="auto"/>
                <w:bottom w:val="none" w:sz="0" w:space="0" w:color="auto"/>
                <w:right w:val="none" w:sz="0" w:space="0" w:color="auto"/>
              </w:divBdr>
              <w:divsChild>
                <w:div w:id="1669291007">
                  <w:marLeft w:val="0"/>
                  <w:marRight w:val="0"/>
                  <w:marTop w:val="0"/>
                  <w:marBottom w:val="0"/>
                  <w:divBdr>
                    <w:top w:val="none" w:sz="0" w:space="0" w:color="auto"/>
                    <w:left w:val="none" w:sz="0" w:space="0" w:color="auto"/>
                    <w:bottom w:val="none" w:sz="0" w:space="0" w:color="auto"/>
                    <w:right w:val="none" w:sz="0" w:space="0" w:color="auto"/>
                  </w:divBdr>
                  <w:divsChild>
                    <w:div w:id="7831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746443">
      <w:bodyDiv w:val="1"/>
      <w:marLeft w:val="0"/>
      <w:marRight w:val="0"/>
      <w:marTop w:val="0"/>
      <w:marBottom w:val="0"/>
      <w:divBdr>
        <w:top w:val="none" w:sz="0" w:space="0" w:color="auto"/>
        <w:left w:val="none" w:sz="0" w:space="0" w:color="auto"/>
        <w:bottom w:val="none" w:sz="0" w:space="0" w:color="auto"/>
        <w:right w:val="none" w:sz="0" w:space="0" w:color="auto"/>
      </w:divBdr>
    </w:div>
    <w:div w:id="144036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45473\AppData\Roaming\Microsoft\Vorlagen\PIN-Vorlage_aktuell.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028CC-4056-4BE7-85DF-6A3FBCA32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PIN-Vorlage_aktuell.dot</Template>
  <TotalTime>0</TotalTime>
  <Pages>2</Pages>
  <Words>502</Words>
  <Characters>3163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Projekt</vt:lpstr>
    </vt:vector>
  </TitlesOfParts>
  <Company>&lt;NÜRNBERGER VERSICHERUNGSGRUPPE&gt;</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dc:title>
  <dc:creator>Roland Schulz</dc:creator>
  <cp:lastModifiedBy>Lexa, Franziska</cp:lastModifiedBy>
  <cp:revision>5</cp:revision>
  <cp:lastPrinted>2018-04-06T08:43:00Z</cp:lastPrinted>
  <dcterms:created xsi:type="dcterms:W3CDTF">2020-02-07T09:51:00Z</dcterms:created>
  <dcterms:modified xsi:type="dcterms:W3CDTF">2020-02-11T08:39:00Z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