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A452" w14:textId="77777777" w:rsidR="00FE3BF6" w:rsidRDefault="007F1E5D">
      <w:pPr>
        <w:spacing w:after="0" w:line="259" w:lineRule="auto"/>
        <w:ind w:left="6351" w:right="0" w:firstLine="0"/>
        <w:jc w:val="left"/>
      </w:pPr>
      <w:r>
        <w:rPr>
          <w:noProof/>
        </w:rPr>
        <w:drawing>
          <wp:inline distT="0" distB="0" distL="0" distR="0" wp14:anchorId="182088BB" wp14:editId="332A1E4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478AE6A" w14:textId="77777777" w:rsidR="00FE3BF6" w:rsidRDefault="007F1E5D">
      <w:pPr>
        <w:spacing w:after="105" w:line="259" w:lineRule="auto"/>
        <w:ind w:left="0" w:right="230" w:firstLine="0"/>
        <w:jc w:val="left"/>
      </w:pPr>
      <w:r>
        <w:rPr>
          <w:b/>
          <w:sz w:val="22"/>
        </w:rPr>
        <w:t xml:space="preserve"> </w:t>
      </w:r>
    </w:p>
    <w:p w14:paraId="74C7DD10" w14:textId="77777777" w:rsidR="00FE3BF6" w:rsidRDefault="007F1E5D">
      <w:pPr>
        <w:spacing w:after="105" w:line="259" w:lineRule="auto"/>
        <w:ind w:left="0" w:right="0" w:firstLine="0"/>
        <w:jc w:val="left"/>
      </w:pPr>
      <w:r>
        <w:rPr>
          <w:b/>
          <w:sz w:val="22"/>
        </w:rPr>
        <w:t xml:space="preserve">Pressemitteilung </w:t>
      </w:r>
    </w:p>
    <w:p w14:paraId="3278B6BC" w14:textId="77777777" w:rsidR="00FE3BF6" w:rsidRDefault="007F1E5D">
      <w:pPr>
        <w:spacing w:after="199" w:line="259" w:lineRule="auto"/>
        <w:ind w:left="0" w:right="0" w:firstLine="0"/>
        <w:jc w:val="left"/>
      </w:pPr>
      <w:r>
        <w:rPr>
          <w:b/>
          <w:sz w:val="22"/>
        </w:rPr>
        <w:t xml:space="preserve"> </w:t>
      </w:r>
      <w:bookmarkStart w:id="0" w:name="_Hlk26953000"/>
    </w:p>
    <w:bookmarkEnd w:id="0"/>
    <w:p w14:paraId="5C0710F4" w14:textId="12031AB2" w:rsidR="00763F36" w:rsidRDefault="00C3548B" w:rsidP="0067347D">
      <w:pPr>
        <w:rPr>
          <w:rFonts w:eastAsia="Times New Roman"/>
          <w:b/>
          <w:sz w:val="32"/>
          <w:szCs w:val="32"/>
        </w:rPr>
      </w:pPr>
      <w:r>
        <w:rPr>
          <w:rFonts w:eastAsia="Times New Roman"/>
          <w:b/>
          <w:sz w:val="32"/>
          <w:szCs w:val="32"/>
        </w:rPr>
        <w:t>Mietenstopp unzulässig: ZIA begrüßt Entscheidung des Bayerischen Verfassungsgerichtshofs</w:t>
      </w:r>
    </w:p>
    <w:p w14:paraId="1622457F" w14:textId="77777777" w:rsidR="00D520D4" w:rsidRPr="00D520D4" w:rsidRDefault="00D520D4" w:rsidP="00D520D4">
      <w:pPr>
        <w:ind w:left="0" w:firstLine="0"/>
      </w:pPr>
    </w:p>
    <w:p w14:paraId="2BD723D0" w14:textId="4C3BFE68" w:rsidR="00C3548B" w:rsidRDefault="00565A8D" w:rsidP="0066511E">
      <w:pPr>
        <w:rPr>
          <w:rStyle w:val="s10"/>
          <w:b/>
          <w:bCs/>
          <w:szCs w:val="24"/>
        </w:rPr>
      </w:pPr>
      <w:r>
        <w:rPr>
          <w:rStyle w:val="s10"/>
          <w:b/>
          <w:bCs/>
          <w:szCs w:val="24"/>
        </w:rPr>
        <w:t>Berlin, </w:t>
      </w:r>
      <w:r w:rsidR="00705B50">
        <w:rPr>
          <w:rStyle w:val="s10"/>
          <w:b/>
          <w:bCs/>
          <w:szCs w:val="24"/>
        </w:rPr>
        <w:t>1</w:t>
      </w:r>
      <w:r w:rsidR="00C3548B">
        <w:rPr>
          <w:rStyle w:val="s10"/>
          <w:b/>
          <w:bCs/>
          <w:szCs w:val="24"/>
        </w:rPr>
        <w:t>6</w:t>
      </w:r>
      <w:r w:rsidR="00705B50">
        <w:rPr>
          <w:rStyle w:val="s10"/>
          <w:b/>
          <w:bCs/>
          <w:szCs w:val="24"/>
        </w:rPr>
        <w:t>.07</w:t>
      </w:r>
      <w:r w:rsidR="00763F36">
        <w:rPr>
          <w:rStyle w:val="s10"/>
          <w:b/>
          <w:bCs/>
          <w:szCs w:val="24"/>
        </w:rPr>
        <w:t xml:space="preserve">.2020 </w:t>
      </w:r>
      <w:r w:rsidR="00612751">
        <w:rPr>
          <w:rStyle w:val="s10"/>
          <w:b/>
          <w:bCs/>
          <w:szCs w:val="24"/>
        </w:rPr>
        <w:t xml:space="preserve">– </w:t>
      </w:r>
      <w:r w:rsidR="00C3548B" w:rsidRPr="00C3548B">
        <w:rPr>
          <w:rStyle w:val="s10"/>
          <w:bCs/>
          <w:szCs w:val="24"/>
        </w:rPr>
        <w:t>Zu</w:t>
      </w:r>
      <w:r w:rsidR="008C5BD7">
        <w:rPr>
          <w:rStyle w:val="s10"/>
          <w:bCs/>
          <w:szCs w:val="24"/>
        </w:rPr>
        <w:t>r</w:t>
      </w:r>
      <w:r w:rsidR="00C3548B" w:rsidRPr="00C3548B">
        <w:rPr>
          <w:rStyle w:val="s10"/>
          <w:bCs/>
          <w:szCs w:val="24"/>
        </w:rPr>
        <w:t xml:space="preserve"> heutigen </w:t>
      </w:r>
      <w:r w:rsidR="008C5BD7">
        <w:rPr>
          <w:rStyle w:val="s10"/>
          <w:bCs/>
          <w:szCs w:val="24"/>
        </w:rPr>
        <w:t>Entscheidung</w:t>
      </w:r>
      <w:r w:rsidR="00C3548B" w:rsidRPr="00C3548B">
        <w:rPr>
          <w:rStyle w:val="s10"/>
          <w:bCs/>
          <w:szCs w:val="24"/>
        </w:rPr>
        <w:t xml:space="preserve"> des Bayerischen Verfassungsgerichtshofs, d</w:t>
      </w:r>
      <w:r w:rsidR="00411B4B">
        <w:rPr>
          <w:rStyle w:val="s10"/>
          <w:bCs/>
          <w:szCs w:val="24"/>
        </w:rPr>
        <w:t xml:space="preserve">er </w:t>
      </w:r>
      <w:r w:rsidR="00C3548B" w:rsidRPr="00C3548B">
        <w:rPr>
          <w:rStyle w:val="s10"/>
          <w:bCs/>
          <w:szCs w:val="24"/>
        </w:rPr>
        <w:t>das Volksbegehren "Sechs Jahre Mietenstopp" für unzulässig erklärt hat, kommentiert ZIA-Präsident Dr. Andreas Mattner:</w:t>
      </w:r>
    </w:p>
    <w:p w14:paraId="5AD713D9" w14:textId="0821411B" w:rsidR="00C3548B" w:rsidRDefault="00C3548B" w:rsidP="0066511E">
      <w:pPr>
        <w:rPr>
          <w:rStyle w:val="s10"/>
          <w:b/>
          <w:bCs/>
          <w:szCs w:val="24"/>
        </w:rPr>
      </w:pPr>
    </w:p>
    <w:p w14:paraId="38833576" w14:textId="6AE6B5BE" w:rsidR="00C3548B" w:rsidRDefault="00C3548B" w:rsidP="00C3548B">
      <w:pPr>
        <w:rPr>
          <w:rStyle w:val="s10"/>
          <w:bCs/>
          <w:szCs w:val="24"/>
        </w:rPr>
      </w:pPr>
      <w:r>
        <w:rPr>
          <w:rStyle w:val="s10"/>
          <w:bCs/>
          <w:szCs w:val="24"/>
        </w:rPr>
        <w:t>„Wir begrüßen diese</w:t>
      </w:r>
      <w:r w:rsidR="008C5BD7">
        <w:rPr>
          <w:rStyle w:val="s10"/>
          <w:bCs/>
          <w:szCs w:val="24"/>
        </w:rPr>
        <w:t xml:space="preserve"> Entscheidung</w:t>
      </w:r>
      <w:r>
        <w:rPr>
          <w:rStyle w:val="s10"/>
          <w:bCs/>
          <w:szCs w:val="24"/>
        </w:rPr>
        <w:t xml:space="preserve">. Dies ist ein erster Hinweis darauf, wie der Mietendeckel in Berlin juristisch ausgehen könnte. Zahlreiche Gutachten haben bereits bestätigt, dass </w:t>
      </w:r>
      <w:r w:rsidRPr="00C3548B">
        <w:rPr>
          <w:rStyle w:val="s10"/>
          <w:bCs/>
          <w:szCs w:val="24"/>
        </w:rPr>
        <w:t xml:space="preserve">die Bundesländer nicht über die Gesetzgebungskompetenz verfügen, regionale Mietendeckel einzuführen. Zudem wird damit sowohl gegen die Eigentumsgarantie als auch gegen die grundgesetzlich gewährleistete Vertragsfreiheit beider Mietvertragsparteien verstoßen. </w:t>
      </w:r>
      <w:r>
        <w:rPr>
          <w:rStyle w:val="s10"/>
          <w:bCs/>
          <w:szCs w:val="24"/>
        </w:rPr>
        <w:t>Neben diesem abzulehnenden Eingriff in die Privatautonomie wären jahrelange Re</w:t>
      </w:r>
      <w:r w:rsidRPr="00C3548B">
        <w:rPr>
          <w:rStyle w:val="s10"/>
          <w:bCs/>
          <w:szCs w:val="24"/>
        </w:rPr>
        <w:t>chtsstreitigkeiten</w:t>
      </w:r>
      <w:r>
        <w:rPr>
          <w:rStyle w:val="s10"/>
          <w:bCs/>
          <w:szCs w:val="24"/>
        </w:rPr>
        <w:t xml:space="preserve"> die Folge. Angespannte Wohnungsmärkte werden entlastet, wenn schneller geplant und gebaut wird, um das Wohnungsangebot zu vergrößern.“</w:t>
      </w:r>
    </w:p>
    <w:p w14:paraId="6F57E9B0" w14:textId="1AACFAE1" w:rsidR="00C3548B" w:rsidRDefault="00C3548B" w:rsidP="00C3548B">
      <w:pPr>
        <w:rPr>
          <w:rStyle w:val="s10"/>
          <w:bCs/>
          <w:szCs w:val="24"/>
        </w:rPr>
      </w:pPr>
    </w:p>
    <w:p w14:paraId="7921399D" w14:textId="42DBD733" w:rsidR="00C3548B" w:rsidRDefault="00C3548B" w:rsidP="00C3548B">
      <w:pPr>
        <w:rPr>
          <w:rStyle w:val="s10"/>
          <w:bCs/>
          <w:szCs w:val="24"/>
        </w:rPr>
      </w:pPr>
      <w:r>
        <w:rPr>
          <w:rStyle w:val="s10"/>
          <w:bCs/>
          <w:szCs w:val="24"/>
        </w:rPr>
        <w:t>Die „</w:t>
      </w:r>
      <w:r w:rsidRPr="00C3548B">
        <w:rPr>
          <w:rStyle w:val="s10"/>
          <w:bCs/>
          <w:szCs w:val="24"/>
        </w:rPr>
        <w:t>18 Vorschläge des ZIA zur Beschleunigung bei Stadtentwicklung, Planung und Bau</w:t>
      </w:r>
      <w:r>
        <w:rPr>
          <w:rStyle w:val="s10"/>
          <w:bCs/>
          <w:szCs w:val="24"/>
        </w:rPr>
        <w:t xml:space="preserve">“ finden Sie unter diesem </w:t>
      </w:r>
      <w:hyperlink r:id="rId6" w:history="1">
        <w:r w:rsidRPr="00C3548B">
          <w:rPr>
            <w:rStyle w:val="Hyperlink"/>
            <w:bCs/>
            <w:szCs w:val="24"/>
          </w:rPr>
          <w:t>LINK</w:t>
        </w:r>
      </w:hyperlink>
      <w:r>
        <w:rPr>
          <w:rStyle w:val="s10"/>
          <w:bCs/>
          <w:szCs w:val="24"/>
        </w:rPr>
        <w:t xml:space="preserve">. </w:t>
      </w:r>
    </w:p>
    <w:p w14:paraId="06DBA416" w14:textId="33328A54" w:rsidR="00C3548B" w:rsidRDefault="00C3548B" w:rsidP="00C3548B">
      <w:pPr>
        <w:rPr>
          <w:rStyle w:val="s10"/>
          <w:bCs/>
          <w:szCs w:val="24"/>
        </w:rPr>
      </w:pPr>
    </w:p>
    <w:p w14:paraId="34F1840B" w14:textId="77777777" w:rsidR="00C3548B" w:rsidRDefault="00C3548B" w:rsidP="00C3548B">
      <w:pPr>
        <w:rPr>
          <w:rStyle w:val="s10"/>
          <w:bCs/>
          <w:szCs w:val="24"/>
        </w:rPr>
      </w:pPr>
    </w:p>
    <w:p w14:paraId="378004F7" w14:textId="77777777" w:rsidR="006956A1" w:rsidRPr="006D049D" w:rsidRDefault="006956A1" w:rsidP="00C3548B">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54B3A31"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204480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lastRenderedPageBreak/>
        <w:t xml:space="preserve"> </w:t>
      </w:r>
    </w:p>
    <w:p w14:paraId="294D549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6B42444"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17E009A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08DE904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D50BF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DD003BD"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302C733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344D64CB"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221CD"/>
    <w:rsid w:val="000A05DD"/>
    <w:rsid w:val="000B52F5"/>
    <w:rsid w:val="000E02D9"/>
    <w:rsid w:val="000E74E0"/>
    <w:rsid w:val="00103818"/>
    <w:rsid w:val="0010589B"/>
    <w:rsid w:val="00113F51"/>
    <w:rsid w:val="00127BCB"/>
    <w:rsid w:val="00135874"/>
    <w:rsid w:val="0014045C"/>
    <w:rsid w:val="00155CAA"/>
    <w:rsid w:val="00165EA6"/>
    <w:rsid w:val="00167E86"/>
    <w:rsid w:val="0018064A"/>
    <w:rsid w:val="001A445E"/>
    <w:rsid w:val="001B5226"/>
    <w:rsid w:val="001C31C3"/>
    <w:rsid w:val="001E2B25"/>
    <w:rsid w:val="001E319F"/>
    <w:rsid w:val="001F0B28"/>
    <w:rsid w:val="001F6989"/>
    <w:rsid w:val="00211556"/>
    <w:rsid w:val="00223626"/>
    <w:rsid w:val="00224E46"/>
    <w:rsid w:val="00232776"/>
    <w:rsid w:val="00246B4F"/>
    <w:rsid w:val="002527CB"/>
    <w:rsid w:val="002856CD"/>
    <w:rsid w:val="00291C78"/>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F662A"/>
    <w:rsid w:val="00410C4C"/>
    <w:rsid w:val="00411B4B"/>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1C60"/>
    <w:rsid w:val="005C4C2C"/>
    <w:rsid w:val="005D1D62"/>
    <w:rsid w:val="005F328A"/>
    <w:rsid w:val="005F5107"/>
    <w:rsid w:val="006004FC"/>
    <w:rsid w:val="00606617"/>
    <w:rsid w:val="00612751"/>
    <w:rsid w:val="0062793F"/>
    <w:rsid w:val="006421C2"/>
    <w:rsid w:val="00657078"/>
    <w:rsid w:val="0066511E"/>
    <w:rsid w:val="0067077E"/>
    <w:rsid w:val="0067347D"/>
    <w:rsid w:val="0067735A"/>
    <w:rsid w:val="00685176"/>
    <w:rsid w:val="006956A1"/>
    <w:rsid w:val="006A6B04"/>
    <w:rsid w:val="006B72B5"/>
    <w:rsid w:val="006C190B"/>
    <w:rsid w:val="006D4345"/>
    <w:rsid w:val="006D49E9"/>
    <w:rsid w:val="006E334B"/>
    <w:rsid w:val="00705B50"/>
    <w:rsid w:val="007119C7"/>
    <w:rsid w:val="00714400"/>
    <w:rsid w:val="00715598"/>
    <w:rsid w:val="00755C37"/>
    <w:rsid w:val="00763F36"/>
    <w:rsid w:val="00772E49"/>
    <w:rsid w:val="00777E1F"/>
    <w:rsid w:val="007A1200"/>
    <w:rsid w:val="007B0F14"/>
    <w:rsid w:val="007B181E"/>
    <w:rsid w:val="007C0CC3"/>
    <w:rsid w:val="007C6D70"/>
    <w:rsid w:val="007D0529"/>
    <w:rsid w:val="007D47AD"/>
    <w:rsid w:val="007E142B"/>
    <w:rsid w:val="007E5745"/>
    <w:rsid w:val="007F0257"/>
    <w:rsid w:val="007F1E5D"/>
    <w:rsid w:val="007F727E"/>
    <w:rsid w:val="00802FE2"/>
    <w:rsid w:val="00810751"/>
    <w:rsid w:val="00811A2B"/>
    <w:rsid w:val="00834C70"/>
    <w:rsid w:val="00836D35"/>
    <w:rsid w:val="008457E8"/>
    <w:rsid w:val="00870E71"/>
    <w:rsid w:val="0087507C"/>
    <w:rsid w:val="00887721"/>
    <w:rsid w:val="008B22DB"/>
    <w:rsid w:val="008C0C03"/>
    <w:rsid w:val="008C5BD7"/>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9F5EC6"/>
    <w:rsid w:val="00A13D86"/>
    <w:rsid w:val="00A6187E"/>
    <w:rsid w:val="00A70560"/>
    <w:rsid w:val="00A761C5"/>
    <w:rsid w:val="00A76BD6"/>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548B"/>
    <w:rsid w:val="00C36662"/>
    <w:rsid w:val="00C46FF0"/>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B5262"/>
    <w:rsid w:val="00EB74C6"/>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C23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styleId="NichtaufgelsteErwhnung">
    <w:name w:val="Unresolved Mention"/>
    <w:basedOn w:val="Absatz-Standardschriftart"/>
    <w:uiPriority w:val="99"/>
    <w:semiHidden/>
    <w:unhideWhenUsed/>
    <w:rsid w:val="00C3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Positionen/PDF/ZIA_Positionspapier_18_Punkte_Baubeschleunigung_Stand_25_03_2020.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2020-07-16T09:41:00Z</cp:lastPrinted>
  <dcterms:created xsi:type="dcterms:W3CDTF">2020-07-16T09:34:00Z</dcterms:created>
  <dcterms:modified xsi:type="dcterms:W3CDTF">2020-07-16T09:42:00Z</dcterms:modified>
</cp:coreProperties>
</file>