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C5" w14:textId="7F82304E" w:rsidR="00CD610E" w:rsidRDefault="00424D13">
      <w:pPr>
        <w:pStyle w:val="NummerDatum"/>
        <w:rPr>
          <w:rFonts w:cs="Arial"/>
          <w:color w:val="000000" w:themeColor="text1"/>
        </w:rPr>
      </w:pPr>
      <w:r w:rsidRPr="00424D13">
        <w:rPr>
          <w:rFonts w:cs="Arial"/>
          <w:color w:val="000000" w:themeColor="text1"/>
        </w:rPr>
        <w:t>043</w:t>
      </w:r>
      <w:r w:rsidR="00BA65E9" w:rsidRPr="00424D13">
        <w:rPr>
          <w:rFonts w:cs="Arial"/>
          <w:color w:val="000000" w:themeColor="text1"/>
        </w:rPr>
        <w:t>/2026</w:t>
      </w:r>
      <w:r w:rsidR="00BA65E9" w:rsidRPr="00424D13">
        <w:rPr>
          <w:rFonts w:cs="Arial"/>
          <w:color w:val="000000" w:themeColor="text1"/>
        </w:rPr>
        <w:tab/>
      </w:r>
      <w:r w:rsidRPr="00424D13">
        <w:rPr>
          <w:rFonts w:cs="Arial"/>
          <w:color w:val="000000" w:themeColor="text1"/>
        </w:rPr>
        <w:t>16</w:t>
      </w:r>
      <w:r w:rsidR="00BA65E9" w:rsidRPr="00424D13">
        <w:rPr>
          <w:rFonts w:cs="Arial"/>
          <w:color w:val="000000" w:themeColor="text1"/>
        </w:rPr>
        <w:t>.</w:t>
      </w:r>
      <w:r w:rsidRPr="00424D13">
        <w:rPr>
          <w:rFonts w:cs="Arial"/>
          <w:color w:val="000000" w:themeColor="text1"/>
        </w:rPr>
        <w:t>4</w:t>
      </w:r>
      <w:r w:rsidR="00BA65E9" w:rsidRPr="00424D13">
        <w:rPr>
          <w:rFonts w:cs="Arial"/>
          <w:color w:val="000000" w:themeColor="text1"/>
        </w:rPr>
        <w:t>.2026</w:t>
      </w:r>
    </w:p>
    <w:p w14:paraId="1E33F235" w14:textId="4C411F7E" w:rsidR="0016303B" w:rsidRPr="0016303B" w:rsidRDefault="00B42B6C" w:rsidP="0016303B">
      <w:pPr>
        <w:spacing w:line="240" w:lineRule="auto"/>
        <w:rPr>
          <w:b/>
          <w:bCs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sz w:val="32"/>
          <w:szCs w:val="32"/>
        </w:rPr>
        <w:t>Prägend als Hochschullehrer und Vizepräsident</w:t>
      </w:r>
      <w:r w:rsidR="0016303B">
        <w:rPr>
          <w:b/>
          <w:bCs/>
          <w:sz w:val="32"/>
          <w:szCs w:val="32"/>
        </w:rPr>
        <w:br/>
      </w:r>
      <w:r>
        <w:rPr>
          <w:b/>
          <w:bCs/>
        </w:rPr>
        <w:t>Die</w:t>
      </w:r>
      <w:r w:rsidR="0016303B">
        <w:rPr>
          <w:b/>
          <w:bCs/>
        </w:rPr>
        <w:t xml:space="preserve"> Uni</w:t>
      </w:r>
      <w:r>
        <w:rPr>
          <w:b/>
          <w:bCs/>
        </w:rPr>
        <w:t>versität</w:t>
      </w:r>
      <w:r w:rsidR="0016303B">
        <w:rPr>
          <w:b/>
          <w:bCs/>
        </w:rPr>
        <w:t xml:space="preserve"> </w:t>
      </w:r>
      <w:r w:rsidR="0016303B" w:rsidRPr="004C11F9">
        <w:rPr>
          <w:b/>
          <w:bCs/>
        </w:rPr>
        <w:t>Osnabrück</w:t>
      </w:r>
      <w:r>
        <w:rPr>
          <w:b/>
          <w:bCs/>
        </w:rPr>
        <w:t xml:space="preserve"> trauert um Prof. Dr. Klaus Busch</w:t>
      </w:r>
    </w:p>
    <w:p w14:paraId="732A6D03" w14:textId="77777777" w:rsidR="00EC55C2" w:rsidRDefault="00DA5A80" w:rsidP="00EC55C2">
      <w:pPr>
        <w:spacing w:line="360" w:lineRule="auto"/>
      </w:pPr>
      <w:r>
        <w:t xml:space="preserve">Die </w:t>
      </w:r>
      <w:r w:rsidR="0016303B" w:rsidRPr="0016303B">
        <w:t>Uni</w:t>
      </w:r>
      <w:r>
        <w:t>versität</w:t>
      </w:r>
      <w:r w:rsidR="0016303B" w:rsidRPr="0016303B">
        <w:t xml:space="preserve"> Osnabrück </w:t>
      </w:r>
      <w:r>
        <w:t xml:space="preserve">trauert um Prof. Dr. Klaus Busch, der am </w:t>
      </w:r>
      <w:r w:rsidR="00CE1DA3">
        <w:t>7. April</w:t>
      </w:r>
      <w:r>
        <w:t xml:space="preserve"> verstarb. Der Politikwissenschaftler war von 1974 bis zum Eintritt in den Ruhestand am damaligen Fachbereich Sozialwissenschaften tätig. Von 1999 bis </w:t>
      </w:r>
      <w:r w:rsidR="000F074D">
        <w:t>2004</w:t>
      </w:r>
      <w:r>
        <w:t xml:space="preserve"> </w:t>
      </w:r>
      <w:r w:rsidR="00923AC9">
        <w:t>amtierte</w:t>
      </w:r>
      <w:r>
        <w:t xml:space="preserve"> er darüber hinaus </w:t>
      </w:r>
      <w:r w:rsidR="00923AC9">
        <w:t xml:space="preserve">als </w:t>
      </w:r>
      <w:r w:rsidR="00CE1DA3">
        <w:t>Vizepräsident der Universität</w:t>
      </w:r>
      <w:r w:rsidR="0016303B">
        <w:t>.</w:t>
      </w:r>
      <w:r w:rsidR="00B42B6C">
        <w:t xml:space="preserve"> </w:t>
      </w:r>
    </w:p>
    <w:p w14:paraId="18C4C87E" w14:textId="4DC98A40" w:rsidR="0016303B" w:rsidRDefault="00EC55C2" w:rsidP="00EC55C2">
      <w:pPr>
        <w:spacing w:line="360" w:lineRule="auto"/>
      </w:pPr>
      <w:r>
        <w:t xml:space="preserve">Als Vizepräsident hat Klaus Busch insbesondere </w:t>
      </w:r>
      <w:r w:rsidR="00A930E2">
        <w:t>den Umbau der Lehrerbildung in die seinerzeit neue Bachelor- und Master</w:t>
      </w:r>
      <w:r w:rsidR="004D4B9D">
        <w:t>struktur</w:t>
      </w:r>
      <w:r w:rsidR="00A930E2">
        <w:t xml:space="preserve"> vorangetrieben </w:t>
      </w:r>
      <w:r>
        <w:t xml:space="preserve">und </w:t>
      </w:r>
      <w:r w:rsidR="00A930E2">
        <w:t xml:space="preserve">sich </w:t>
      </w:r>
      <w:r>
        <w:t>darüber hinaus</w:t>
      </w:r>
      <w:r w:rsidR="00A930E2">
        <w:t xml:space="preserve"> bei der Einführung neuer Studiengänge mit internationalen Abschlüssen engagiert</w:t>
      </w:r>
      <w:r>
        <w:t xml:space="preserve">. </w:t>
      </w:r>
      <w:r w:rsidR="00B42B6C">
        <w:t>„</w:t>
      </w:r>
      <w:r w:rsidR="00A930E2">
        <w:t>S</w:t>
      </w:r>
      <w:r w:rsidR="00B42B6C">
        <w:t xml:space="preserve">owohl als Hochschullehrer als auch als Vizepräsident </w:t>
      </w:r>
      <w:r w:rsidR="00A930E2">
        <w:t xml:space="preserve">hat Professor Busch die Universität </w:t>
      </w:r>
      <w:r w:rsidR="00B42B6C">
        <w:t xml:space="preserve">maßgeblich </w:t>
      </w:r>
      <w:r w:rsidR="000F074D">
        <w:t>mit</w:t>
      </w:r>
      <w:r w:rsidR="00B42B6C">
        <w:t>geprägt; unser Mitgefühl gilt seiner Familie“, so die Präsidentin der Universität Osnabrück</w:t>
      </w:r>
      <w:r w:rsidR="000F074D">
        <w:t>, Prof. Dr. Susanne Menzel-Riedl</w:t>
      </w:r>
      <w:r w:rsidR="00B42B6C">
        <w:t>.</w:t>
      </w:r>
    </w:p>
    <w:p w14:paraId="47F0D2EC" w14:textId="756A0BFB" w:rsidR="00CE1DA3" w:rsidRDefault="00CE1DA3" w:rsidP="00EC55C2">
      <w:pPr>
        <w:spacing w:line="360" w:lineRule="auto"/>
      </w:pPr>
      <w:r>
        <w:t xml:space="preserve">1945 in Brake </w:t>
      </w:r>
      <w:r w:rsidR="00B42B6C">
        <w:t>an</w:t>
      </w:r>
      <w:r>
        <w:t xml:space="preserve"> der Unterweser geboren, studierte Klaus Busch ab 1965 Volkswirtschaftslehre und Politikwisse</w:t>
      </w:r>
      <w:r w:rsidR="00B42B6C">
        <w:t>n</w:t>
      </w:r>
      <w:r>
        <w:t xml:space="preserve">schaften an der Freien Universität Berlin. Nach seinem Diplom arbeitete er als </w:t>
      </w:r>
      <w:r w:rsidRPr="00CE1DA3">
        <w:t>wissenschaftlicher Assistent am Otto-Suhr-Institut für Politische Wirtschaftslehre und schlo</w:t>
      </w:r>
      <w:r>
        <w:t>ss</w:t>
      </w:r>
      <w:r w:rsidRPr="00CE1DA3">
        <w:t xml:space="preserve"> dort 1974 seine Promotion ab. </w:t>
      </w:r>
    </w:p>
    <w:p w14:paraId="426A90D3" w14:textId="756C4415" w:rsidR="00EC55C2" w:rsidRDefault="00CE1DA3" w:rsidP="00EC55C2">
      <w:pPr>
        <w:spacing w:line="360" w:lineRule="auto"/>
      </w:pPr>
      <w:r w:rsidRPr="00CE1DA3">
        <w:t>Im selben Jahr wechselte der Wissenschaftler an die Universität Osnabrück und wurde 1986 im Fachbereich Sozialwissenschaften zum außerplanmäßigen Professor ernannt. 1995 erhielt Prof. Busch den Jean-</w:t>
      </w:r>
      <w:r w:rsidRPr="00CE1DA3">
        <w:lastRenderedPageBreak/>
        <w:t xml:space="preserve">Monnet-Chair der Kommission der Europäischen Union. Der Politologe </w:t>
      </w:r>
      <w:r w:rsidR="009B731C">
        <w:t>war maßgeblich an der Einrichtung</w:t>
      </w:r>
      <w:r w:rsidRPr="00CE1DA3">
        <w:t xml:space="preserve"> d</w:t>
      </w:r>
      <w:r w:rsidR="009B731C">
        <w:t>es</w:t>
      </w:r>
      <w:r w:rsidRPr="00CE1DA3">
        <w:t xml:space="preserve"> interdisziplinären Studiengang</w:t>
      </w:r>
      <w:r w:rsidR="009B731C">
        <w:t>s</w:t>
      </w:r>
      <w:r w:rsidRPr="00CE1DA3">
        <w:t xml:space="preserve"> Europäische Studien an der Universität Osnabrück </w:t>
      </w:r>
      <w:r w:rsidR="009B731C">
        <w:t xml:space="preserve">beteiligt </w:t>
      </w:r>
      <w:r>
        <w:t xml:space="preserve">und </w:t>
      </w:r>
      <w:r w:rsidR="009B731C">
        <w:t>ab</w:t>
      </w:r>
      <w:r w:rsidRPr="00CE1DA3">
        <w:t xml:space="preserve"> 1997 Sprecher des von der Hans-Böckler-Stiftung getragenen Promotionskollegs "Europäische Integration </w:t>
      </w:r>
      <w:r w:rsidR="009B731C">
        <w:t>–</w:t>
      </w:r>
      <w:r w:rsidRPr="00CE1DA3">
        <w:t xml:space="preserve"> Möglichkeiten und Grenzen der Vertiefung und Erweiterung". I</w:t>
      </w:r>
      <w:r w:rsidR="009B731C">
        <w:t xml:space="preserve">m selben </w:t>
      </w:r>
      <w:r w:rsidRPr="00CE1DA3">
        <w:t>Jahr wurde er außerdem zum Vorsitzenden des Kooperationsbeirates "Hochschulen und Gewerkschaften Osnabrück" gewählt.</w:t>
      </w:r>
      <w:r w:rsidR="009B731C">
        <w:t xml:space="preserve"> </w:t>
      </w:r>
      <w:r w:rsidR="002229A8">
        <w:t xml:space="preserve">Prägendes </w:t>
      </w:r>
      <w:proofErr w:type="spellStart"/>
      <w:r w:rsidR="002229A8">
        <w:t>Charakeristikum</w:t>
      </w:r>
      <w:proofErr w:type="spellEnd"/>
      <w:r w:rsidR="002229A8">
        <w:t xml:space="preserve"> seiner Lehrveranstaltungen war</w:t>
      </w:r>
      <w:r w:rsidR="00390CF4">
        <w:t xml:space="preserve"> </w:t>
      </w:r>
      <w:r w:rsidR="002229A8">
        <w:t>sein</w:t>
      </w:r>
      <w:r w:rsidR="00390CF4">
        <w:t xml:space="preserve"> </w:t>
      </w:r>
      <w:r w:rsidR="002229A8">
        <w:t xml:space="preserve">stets </w:t>
      </w:r>
      <w:r w:rsidR="00390CF4">
        <w:t>menschliche</w:t>
      </w:r>
      <w:r w:rsidR="002229A8">
        <w:t>r</w:t>
      </w:r>
      <w:r w:rsidR="00390CF4">
        <w:t xml:space="preserve"> und nahbare</w:t>
      </w:r>
      <w:r w:rsidR="002229A8">
        <w:t>r</w:t>
      </w:r>
      <w:r w:rsidR="00390CF4">
        <w:t xml:space="preserve"> Umgang.  </w:t>
      </w:r>
    </w:p>
    <w:p w14:paraId="6ED31FD0" w14:textId="32FE21DE" w:rsidR="0016303B" w:rsidRDefault="009B731C" w:rsidP="00EC55C2">
      <w:pPr>
        <w:spacing w:line="360" w:lineRule="auto"/>
      </w:pPr>
      <w:r w:rsidRPr="00A930E2">
        <w:t>„Klaus Busch hat das Forschungsprofil des damaligen Fachbereichs durch seine großen europa- und w</w:t>
      </w:r>
      <w:r w:rsidR="00F55D25">
        <w:t>irtschaft</w:t>
      </w:r>
      <w:r w:rsidRPr="00A930E2">
        <w:t xml:space="preserve">spolitischen Kenntnisse in einem hohen Ausmaß mitgestaltet und zugleich ganze Studierendengenerationen mit seiner humorvollen Art begeistert. Dafür, und für seine jahrzehntelange Kollegialität schulden wir ihm tiefen Dank“, so </w:t>
      </w:r>
      <w:r w:rsidR="0029743B" w:rsidRPr="00A930E2">
        <w:t>der Dekan des</w:t>
      </w:r>
      <w:r w:rsidR="0029743B">
        <w:t xml:space="preserve"> Fachbereichs</w:t>
      </w:r>
      <w:r w:rsidR="001C47EF">
        <w:t xml:space="preserve"> Kultur- und Sozialwissenschaften</w:t>
      </w:r>
      <w:r w:rsidR="000F074D">
        <w:t>, Prof. Dr. Daniel Mertens.</w:t>
      </w:r>
      <w:r w:rsidR="0029743B">
        <w:t xml:space="preserve"> </w:t>
      </w:r>
    </w:p>
    <w:p w14:paraId="1F5E0C3C" w14:textId="616FFC74" w:rsidR="00CD610E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0F074D">
        <w:t>Dr. Oliver Schmidt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</w:r>
      <w:r w:rsidR="000F074D">
        <w:rPr>
          <w:color w:val="000000" w:themeColor="text1"/>
        </w:rPr>
        <w:t>Stabsstelle Kommunikation und Marketing</w:t>
      </w:r>
      <w:r>
        <w:rPr>
          <w:color w:val="000000" w:themeColor="text1"/>
        </w:rPr>
        <w:t xml:space="preserve"> </w:t>
      </w:r>
    </w:p>
    <w:p w14:paraId="76080999" w14:textId="71718092" w:rsidR="00CD610E" w:rsidRDefault="00BA65E9" w:rsidP="0016303B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E-Mail:</w:t>
      </w:r>
      <w:r w:rsidR="0016303B">
        <w:rPr>
          <w:color w:val="000000" w:themeColor="text1"/>
        </w:rPr>
        <w:t xml:space="preserve"> </w:t>
      </w:r>
      <w:r w:rsidR="000F074D">
        <w:t>oliver.schmidt</w:t>
      </w:r>
      <w:r w:rsidR="0016303B">
        <w:t>@uos.de</w:t>
      </w:r>
    </w:p>
    <w:sectPr w:rsidR="00CD6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A35C" w14:textId="77777777" w:rsidR="00481596" w:rsidRDefault="00481596">
      <w:pPr>
        <w:spacing w:after="0" w:line="240" w:lineRule="auto"/>
      </w:pPr>
      <w:r>
        <w:separator/>
      </w:r>
    </w:p>
  </w:endnote>
  <w:endnote w:type="continuationSeparator" w:id="0">
    <w:p w14:paraId="44B1DB34" w14:textId="77777777" w:rsidR="00481596" w:rsidRDefault="0048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default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355A" w14:textId="77777777" w:rsidR="00481596" w:rsidRDefault="00481596">
      <w:pPr>
        <w:spacing w:after="0" w:line="240" w:lineRule="auto"/>
      </w:pPr>
      <w:r>
        <w:separator/>
      </w:r>
    </w:p>
  </w:footnote>
  <w:footnote w:type="continuationSeparator" w:id="0">
    <w:p w14:paraId="284BACA1" w14:textId="77777777" w:rsidR="00481596" w:rsidRDefault="0048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674F2E92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F55D25">
                              <w:rPr>
                                <w:noProof/>
                              </w:rPr>
                              <w:instrText>043/2026</w:instrText>
                            </w:r>
                            <w:r w:rsidR="00F55D25">
                              <w:rPr>
                                <w:noProof/>
                              </w:rPr>
                              <w:tab/>
                              <w:instrText>16.4.2026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674F2E92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F55D25">
                        <w:rPr>
                          <w:noProof/>
                        </w:rPr>
                        <w:instrText>043/2026</w:instrText>
                      </w:r>
                      <w:r w:rsidR="00F55D25">
                        <w:rPr>
                          <w:noProof/>
                        </w:rPr>
                        <w:tab/>
                        <w:instrText>16.4.2026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D0EB6"/>
    <w:rsid w:val="000F074D"/>
    <w:rsid w:val="00122226"/>
    <w:rsid w:val="0016303B"/>
    <w:rsid w:val="001C47EF"/>
    <w:rsid w:val="001C5E61"/>
    <w:rsid w:val="00222291"/>
    <w:rsid w:val="002229A8"/>
    <w:rsid w:val="00254505"/>
    <w:rsid w:val="0029743B"/>
    <w:rsid w:val="002B1D39"/>
    <w:rsid w:val="00351B25"/>
    <w:rsid w:val="00371B4B"/>
    <w:rsid w:val="00390CF4"/>
    <w:rsid w:val="003C650E"/>
    <w:rsid w:val="003F5F44"/>
    <w:rsid w:val="00424D13"/>
    <w:rsid w:val="00437041"/>
    <w:rsid w:val="00467327"/>
    <w:rsid w:val="00475F19"/>
    <w:rsid w:val="00481596"/>
    <w:rsid w:val="004D4B9D"/>
    <w:rsid w:val="00542520"/>
    <w:rsid w:val="005B62D3"/>
    <w:rsid w:val="006017DF"/>
    <w:rsid w:val="00750780"/>
    <w:rsid w:val="00775DF4"/>
    <w:rsid w:val="007A7EC6"/>
    <w:rsid w:val="00826C65"/>
    <w:rsid w:val="008D4CC5"/>
    <w:rsid w:val="00923AC9"/>
    <w:rsid w:val="0095174F"/>
    <w:rsid w:val="009735F5"/>
    <w:rsid w:val="00975FE9"/>
    <w:rsid w:val="009B731C"/>
    <w:rsid w:val="00A8051A"/>
    <w:rsid w:val="00A930E2"/>
    <w:rsid w:val="00B42B6C"/>
    <w:rsid w:val="00B56143"/>
    <w:rsid w:val="00B8012E"/>
    <w:rsid w:val="00BA65E9"/>
    <w:rsid w:val="00BC7E90"/>
    <w:rsid w:val="00C07C04"/>
    <w:rsid w:val="00C4681A"/>
    <w:rsid w:val="00CD610E"/>
    <w:rsid w:val="00CE1DA3"/>
    <w:rsid w:val="00D67B21"/>
    <w:rsid w:val="00D80E28"/>
    <w:rsid w:val="00DA5A80"/>
    <w:rsid w:val="00E15E5A"/>
    <w:rsid w:val="00E366AE"/>
    <w:rsid w:val="00E67404"/>
    <w:rsid w:val="00EB6656"/>
    <w:rsid w:val="00EC55C2"/>
    <w:rsid w:val="00F124F5"/>
    <w:rsid w:val="00F55D25"/>
    <w:rsid w:val="00F969F8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15</cp:revision>
  <cp:lastPrinted>2026-04-15T11:01:00Z</cp:lastPrinted>
  <dcterms:created xsi:type="dcterms:W3CDTF">2026-04-15T08:41:00Z</dcterms:created>
  <dcterms:modified xsi:type="dcterms:W3CDTF">2026-04-16T11:22:00Z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