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B10" w:rsidRDefault="00CF7B10" w:rsidP="00493F4C">
      <w:pPr>
        <w:spacing w:line="276" w:lineRule="auto"/>
        <w:rPr>
          <w:rFonts w:ascii="Arial" w:hAnsi="Arial" w:cs="Arial"/>
          <w:b/>
          <w:sz w:val="32"/>
        </w:rPr>
      </w:pPr>
      <w:r>
        <w:rPr>
          <w:rFonts w:ascii="Arial" w:hAnsi="Arial" w:cs="Arial"/>
          <w:b/>
          <w:sz w:val="32"/>
        </w:rPr>
        <w:br/>
      </w:r>
      <w:r w:rsidR="00D65B56" w:rsidRPr="00EA29D3">
        <w:rPr>
          <w:rFonts w:ascii="Arial" w:hAnsi="Arial" w:cs="Arial"/>
          <w:b/>
          <w:sz w:val="32"/>
        </w:rPr>
        <w:t xml:space="preserve">LightHinge+ </w:t>
      </w:r>
      <w:r w:rsidR="006766AB">
        <w:rPr>
          <w:rFonts w:ascii="Arial" w:hAnsi="Arial" w:cs="Arial"/>
          <w:b/>
          <w:sz w:val="32"/>
        </w:rPr>
        <w:t xml:space="preserve">- </w:t>
      </w:r>
      <w:r w:rsidR="00153280">
        <w:rPr>
          <w:rFonts w:ascii="Arial" w:hAnsi="Arial" w:cs="Arial"/>
          <w:b/>
          <w:sz w:val="32"/>
        </w:rPr>
        <w:t>Kooperationsprojekt „</w:t>
      </w:r>
      <w:r w:rsidR="006766AB">
        <w:rPr>
          <w:rFonts w:ascii="Arial" w:hAnsi="Arial" w:cs="Arial"/>
          <w:b/>
          <w:sz w:val="32"/>
        </w:rPr>
        <w:t>Ultraleichtes Haubenscharnier in industriellem 3D-Druck</w:t>
      </w:r>
      <w:r w:rsidR="00153280">
        <w:rPr>
          <w:rFonts w:ascii="Arial" w:hAnsi="Arial" w:cs="Arial"/>
          <w:b/>
          <w:sz w:val="32"/>
        </w:rPr>
        <w:t>“</w:t>
      </w:r>
      <w:r w:rsidR="006766AB">
        <w:rPr>
          <w:rFonts w:ascii="Arial" w:hAnsi="Arial" w:cs="Arial"/>
          <w:b/>
          <w:sz w:val="32"/>
        </w:rPr>
        <w:t xml:space="preserve"> gewinnt Gold</w:t>
      </w:r>
    </w:p>
    <w:p w:rsidR="00493F4C" w:rsidRPr="00AD565D" w:rsidRDefault="00083ABA" w:rsidP="00493F4C">
      <w:pPr>
        <w:spacing w:line="276" w:lineRule="auto"/>
        <w:rPr>
          <w:rFonts w:ascii="Arial" w:hAnsi="Arial" w:cs="Arial"/>
          <w:sz w:val="24"/>
          <w:lang w:val="en-US"/>
        </w:rPr>
      </w:pPr>
      <w:bookmarkStart w:id="0" w:name="_GoBack"/>
      <w:bookmarkEnd w:id="0"/>
      <w:r w:rsidRPr="00AD565D">
        <w:rPr>
          <w:rFonts w:ascii="Arial" w:hAnsi="Arial" w:cs="Arial"/>
          <w:b/>
          <w:sz w:val="24"/>
          <w:lang w:val="en-US"/>
        </w:rPr>
        <w:t>MATERIALICA Design + Technology Award 201</w:t>
      </w:r>
      <w:r w:rsidR="00153280" w:rsidRPr="00AD565D">
        <w:rPr>
          <w:rFonts w:ascii="Arial" w:hAnsi="Arial" w:cs="Arial"/>
          <w:b/>
          <w:sz w:val="24"/>
          <w:lang w:val="en-US"/>
        </w:rPr>
        <w:t>7</w:t>
      </w:r>
      <w:r w:rsidRPr="00AD565D">
        <w:rPr>
          <w:rFonts w:ascii="Arial" w:hAnsi="Arial" w:cs="Arial"/>
          <w:b/>
          <w:sz w:val="24"/>
          <w:lang w:val="en-US"/>
        </w:rPr>
        <w:t xml:space="preserve"> in </w:t>
      </w:r>
      <w:r w:rsidR="00484591" w:rsidRPr="00AD565D">
        <w:rPr>
          <w:rFonts w:ascii="Arial" w:hAnsi="Arial" w:cs="Arial"/>
          <w:b/>
          <w:sz w:val="24"/>
          <w:lang w:val="en-US"/>
        </w:rPr>
        <w:t>Gold</w:t>
      </w:r>
    </w:p>
    <w:p w:rsidR="002518A8" w:rsidRPr="00AD565D" w:rsidRDefault="002518A8" w:rsidP="00493F4C">
      <w:pPr>
        <w:spacing w:line="276" w:lineRule="auto"/>
        <w:rPr>
          <w:rFonts w:ascii="Arial" w:hAnsi="Arial" w:cs="Arial"/>
          <w:sz w:val="24"/>
          <w:lang w:val="en-US"/>
        </w:rPr>
      </w:pPr>
    </w:p>
    <w:p w:rsidR="003B3709" w:rsidRPr="00AD565D" w:rsidRDefault="003B3709" w:rsidP="003B3709">
      <w:pPr>
        <w:pStyle w:val="Default"/>
        <w:rPr>
          <w:lang w:val="en-US"/>
        </w:rPr>
      </w:pPr>
    </w:p>
    <w:p w:rsidR="003B3709" w:rsidRPr="009A7F10" w:rsidRDefault="003B3709" w:rsidP="009A7F10">
      <w:pPr>
        <w:tabs>
          <w:tab w:val="left" w:pos="4395"/>
        </w:tabs>
        <w:spacing w:line="360" w:lineRule="auto"/>
        <w:rPr>
          <w:rFonts w:ascii="Arial" w:hAnsi="Arial" w:cs="Arial"/>
          <w:sz w:val="22"/>
          <w:szCs w:val="22"/>
        </w:rPr>
      </w:pPr>
      <w:r w:rsidRPr="009A7F10">
        <w:rPr>
          <w:rFonts w:ascii="Arial" w:hAnsi="Arial" w:cs="Arial"/>
          <w:sz w:val="22"/>
          <w:szCs w:val="22"/>
        </w:rPr>
        <w:t>München</w:t>
      </w:r>
      <w:r w:rsidR="00830CB6" w:rsidRPr="009A7F10">
        <w:rPr>
          <w:rFonts w:ascii="Arial" w:hAnsi="Arial" w:cs="Arial"/>
          <w:sz w:val="22"/>
          <w:szCs w:val="22"/>
        </w:rPr>
        <w:t>/Fulda</w:t>
      </w:r>
      <w:r w:rsidRPr="009A7F10">
        <w:rPr>
          <w:rFonts w:ascii="Arial" w:hAnsi="Arial" w:cs="Arial"/>
          <w:sz w:val="22"/>
          <w:szCs w:val="22"/>
        </w:rPr>
        <w:t xml:space="preserve">, </w:t>
      </w:r>
      <w:r w:rsidR="00D65B56" w:rsidRPr="009A7F10">
        <w:rPr>
          <w:rFonts w:ascii="Arial" w:hAnsi="Arial" w:cs="Arial"/>
          <w:sz w:val="22"/>
          <w:szCs w:val="22"/>
        </w:rPr>
        <w:t>18. Oktober 2017</w:t>
      </w:r>
    </w:p>
    <w:p w:rsidR="00AD565D" w:rsidRPr="00D82AF1" w:rsidRDefault="00AD565D" w:rsidP="00AD565D">
      <w:pPr>
        <w:pStyle w:val="berschrift3"/>
        <w:tabs>
          <w:tab w:val="left" w:pos="5103"/>
          <w:tab w:val="left" w:pos="5954"/>
        </w:tabs>
        <w:spacing w:line="360" w:lineRule="auto"/>
        <w:rPr>
          <w:b w:val="0"/>
          <w:i/>
        </w:rPr>
      </w:pPr>
      <w:r w:rsidRPr="00D82AF1">
        <w:rPr>
          <w:b w:val="0"/>
          <w:bCs w:val="0"/>
          <w:i/>
        </w:rPr>
        <w:t xml:space="preserve">Die EDAG Engineering GmbH wurde </w:t>
      </w:r>
      <w:r>
        <w:rPr>
          <w:b w:val="0"/>
          <w:bCs w:val="0"/>
          <w:i/>
        </w:rPr>
        <w:t xml:space="preserve">mit ihren Partnern </w:t>
      </w:r>
      <w:r w:rsidRPr="00AD565D">
        <w:rPr>
          <w:b w:val="0"/>
          <w:bCs w:val="0"/>
          <w:i/>
        </w:rPr>
        <w:t xml:space="preserve">voestalpine Additive Manufacturing Center, Düsseldorf sowie der Simufact Engineering, Hamburg </w:t>
      </w:r>
      <w:r w:rsidRPr="00D82AF1">
        <w:rPr>
          <w:b w:val="0"/>
          <w:bCs w:val="0"/>
          <w:i/>
        </w:rPr>
        <w:t>am 1</w:t>
      </w:r>
      <w:r>
        <w:rPr>
          <w:b w:val="0"/>
          <w:bCs w:val="0"/>
          <w:i/>
        </w:rPr>
        <w:t>8</w:t>
      </w:r>
      <w:r w:rsidRPr="00D82AF1">
        <w:rPr>
          <w:b w:val="0"/>
          <w:bCs w:val="0"/>
          <w:i/>
        </w:rPr>
        <w:t xml:space="preserve">.10.2016 </w:t>
      </w:r>
      <w:r w:rsidR="00432675">
        <w:rPr>
          <w:b w:val="0"/>
          <w:bCs w:val="0"/>
          <w:i/>
        </w:rPr>
        <w:t xml:space="preserve">in der Kategorie C=2-Effizienz </w:t>
      </w:r>
      <w:r w:rsidRPr="00D82AF1">
        <w:rPr>
          <w:b w:val="0"/>
          <w:bCs w:val="0"/>
          <w:i/>
        </w:rPr>
        <w:t xml:space="preserve">mit dem MATERIALICA Award in Gold ausgezeichnet. Der renommierte </w:t>
      </w:r>
      <w:r>
        <w:rPr>
          <w:b w:val="0"/>
          <w:bCs w:val="0"/>
          <w:i/>
        </w:rPr>
        <w:t>Award</w:t>
      </w:r>
      <w:r w:rsidRPr="00D82AF1">
        <w:rPr>
          <w:b w:val="0"/>
          <w:bCs w:val="0"/>
          <w:i/>
        </w:rPr>
        <w:t xml:space="preserve">, der jährlich in München vergeben wird, </w:t>
      </w:r>
      <w:r>
        <w:rPr>
          <w:b w:val="0"/>
          <w:bCs w:val="0"/>
          <w:i/>
        </w:rPr>
        <w:t xml:space="preserve">stellt eine besondere </w:t>
      </w:r>
      <w:r w:rsidRPr="00AD565D">
        <w:rPr>
          <w:b w:val="0"/>
          <w:bCs w:val="0"/>
          <w:i/>
        </w:rPr>
        <w:t xml:space="preserve">Anerkennung für das </w:t>
      </w:r>
      <w:r w:rsidR="00432675">
        <w:rPr>
          <w:b w:val="0"/>
          <w:bCs w:val="0"/>
          <w:i/>
        </w:rPr>
        <w:t>EDAG-</w:t>
      </w:r>
      <w:r w:rsidRPr="00AD565D">
        <w:rPr>
          <w:b w:val="0"/>
          <w:bCs w:val="0"/>
          <w:i/>
        </w:rPr>
        <w:t xml:space="preserve">Leichtbauteam </w:t>
      </w:r>
      <w:r>
        <w:rPr>
          <w:b w:val="0"/>
          <w:bCs w:val="0"/>
          <w:i/>
        </w:rPr>
        <w:t xml:space="preserve">um Dr. Martin Hillebrecht </w:t>
      </w:r>
      <w:r w:rsidR="00432675">
        <w:rPr>
          <w:b w:val="0"/>
          <w:bCs w:val="0"/>
          <w:i/>
        </w:rPr>
        <w:t xml:space="preserve">und die beteiligten Projektpartner </w:t>
      </w:r>
      <w:r>
        <w:rPr>
          <w:b w:val="0"/>
          <w:bCs w:val="0"/>
          <w:i/>
        </w:rPr>
        <w:t>dar.</w:t>
      </w:r>
      <w:r w:rsidRPr="00D82AF1">
        <w:rPr>
          <w:b w:val="0"/>
          <w:bCs w:val="0"/>
          <w:i/>
        </w:rPr>
        <w:t xml:space="preserve"> Die Jury des MATERIALICA Awards würdigte die großen Potentiale des Wettbewerbsbeitrages </w:t>
      </w:r>
      <w:r>
        <w:rPr>
          <w:b w:val="0"/>
          <w:bCs w:val="0"/>
          <w:i/>
        </w:rPr>
        <w:t>in punkto Ressourceneffizienz</w:t>
      </w:r>
      <w:r w:rsidR="00432675">
        <w:rPr>
          <w:b w:val="0"/>
          <w:bCs w:val="0"/>
          <w:i/>
        </w:rPr>
        <w:t xml:space="preserve"> </w:t>
      </w:r>
      <w:r>
        <w:rPr>
          <w:b w:val="0"/>
          <w:i/>
        </w:rPr>
        <w:t xml:space="preserve"> unter Kombination klassischer Profiliertechnik und industriellem 3D</w:t>
      </w:r>
      <w:r w:rsidR="00432675">
        <w:rPr>
          <w:b w:val="0"/>
          <w:i/>
        </w:rPr>
        <w:t>-</w:t>
      </w:r>
      <w:r>
        <w:rPr>
          <w:b w:val="0"/>
          <w:i/>
        </w:rPr>
        <w:t xml:space="preserve"> Druck</w:t>
      </w:r>
      <w:r w:rsidRPr="00D82AF1">
        <w:rPr>
          <w:b w:val="0"/>
          <w:i/>
        </w:rPr>
        <w:t>.</w:t>
      </w:r>
    </w:p>
    <w:p w:rsidR="003B3709" w:rsidRPr="009A7F10" w:rsidRDefault="003B3709" w:rsidP="009A7F10">
      <w:pPr>
        <w:tabs>
          <w:tab w:val="left" w:pos="4395"/>
        </w:tabs>
        <w:spacing w:line="360" w:lineRule="auto"/>
        <w:rPr>
          <w:rFonts w:ascii="Arial" w:hAnsi="Arial" w:cs="Arial"/>
          <w:sz w:val="22"/>
          <w:szCs w:val="22"/>
        </w:rPr>
      </w:pPr>
    </w:p>
    <w:p w:rsidR="001A73E9" w:rsidRPr="009A7F10" w:rsidRDefault="001A73E9" w:rsidP="009A7F10">
      <w:pPr>
        <w:tabs>
          <w:tab w:val="left" w:pos="4395"/>
        </w:tabs>
        <w:spacing w:line="360" w:lineRule="auto"/>
        <w:rPr>
          <w:rFonts w:ascii="Arial" w:hAnsi="Arial" w:cs="Arial"/>
          <w:sz w:val="22"/>
          <w:szCs w:val="22"/>
        </w:rPr>
      </w:pPr>
      <w:r w:rsidRPr="009A7F10">
        <w:rPr>
          <w:rFonts w:ascii="Arial" w:hAnsi="Arial" w:cs="Arial"/>
          <w:sz w:val="22"/>
          <w:szCs w:val="22"/>
        </w:rPr>
        <w:t>Als Wettbewerbsb</w:t>
      </w:r>
      <w:r w:rsidR="00AD565D">
        <w:rPr>
          <w:rFonts w:ascii="Arial" w:hAnsi="Arial" w:cs="Arial"/>
          <w:sz w:val="22"/>
          <w:szCs w:val="22"/>
        </w:rPr>
        <w:t xml:space="preserve">eitrag hatte EDAG gemeinsam mit ihren Partnern </w:t>
      </w:r>
      <w:r w:rsidRPr="009A7F10">
        <w:rPr>
          <w:rFonts w:ascii="Arial" w:hAnsi="Arial" w:cs="Arial"/>
          <w:sz w:val="22"/>
          <w:szCs w:val="22"/>
        </w:rPr>
        <w:t>ein „</w:t>
      </w:r>
      <w:r w:rsidR="006766AB" w:rsidRPr="009A7F10">
        <w:rPr>
          <w:rFonts w:ascii="Arial" w:hAnsi="Arial" w:cs="Arial"/>
          <w:sz w:val="22"/>
          <w:szCs w:val="22"/>
        </w:rPr>
        <w:t>Additiv gefertigtes Ultra-Leichtbau-Haubenscharnier für Kleinserienanwendungen mit aktiver Haubenfunktion</w:t>
      </w:r>
      <w:r w:rsidRPr="009A7F10">
        <w:rPr>
          <w:rFonts w:ascii="Arial" w:hAnsi="Arial" w:cs="Arial"/>
          <w:sz w:val="22"/>
          <w:szCs w:val="22"/>
        </w:rPr>
        <w:t>“ ins Rennen geschickt</w:t>
      </w:r>
      <w:r w:rsidR="00AD565D">
        <w:rPr>
          <w:rFonts w:ascii="Arial" w:hAnsi="Arial" w:cs="Arial"/>
          <w:sz w:val="22"/>
          <w:szCs w:val="22"/>
        </w:rPr>
        <w:t>. Die Neuentwicklung wurde erstmals auf der diesjährigen IAA der Öffentlichkeit präsentiert und ist das Ergebnis einer intensiven Zusammenarbeit mit den Projektpartnern und dem fach- und standortübergreifenden Teamwork</w:t>
      </w:r>
      <w:r w:rsidR="00625BB2">
        <w:rPr>
          <w:rFonts w:ascii="Arial" w:hAnsi="Arial" w:cs="Arial"/>
          <w:sz w:val="22"/>
          <w:szCs w:val="22"/>
        </w:rPr>
        <w:t xml:space="preserve"> innerhalb der EDAG Gruppe.</w:t>
      </w:r>
    </w:p>
    <w:p w:rsidR="001A73E9" w:rsidRDefault="00625BB2" w:rsidP="009A7F10">
      <w:pPr>
        <w:tabs>
          <w:tab w:val="left" w:pos="4395"/>
        </w:tabs>
        <w:spacing w:line="360" w:lineRule="auto"/>
        <w:rPr>
          <w:rFonts w:ascii="Arial" w:hAnsi="Arial" w:cs="Arial"/>
          <w:sz w:val="22"/>
          <w:szCs w:val="22"/>
        </w:rPr>
      </w:pPr>
      <w:r>
        <w:rPr>
          <w:rFonts w:ascii="Arial" w:hAnsi="Arial" w:cs="Arial"/>
          <w:noProof/>
          <w:sz w:val="22"/>
          <w:szCs w:val="22"/>
        </w:rPr>
        <w:drawing>
          <wp:inline distT="0" distB="0" distL="0" distR="0" wp14:anchorId="2191C0A8" wp14:editId="6F98BC4E">
            <wp:extent cx="4294542" cy="282102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G_Materialica_Award_2017_1A_small.jpg"/>
                    <pic:cNvPicPr/>
                  </pic:nvPicPr>
                  <pic:blipFill>
                    <a:blip r:embed="rId8">
                      <a:extLst>
                        <a:ext uri="{28A0092B-C50C-407E-A947-70E740481C1C}">
                          <a14:useLocalDpi xmlns:a14="http://schemas.microsoft.com/office/drawing/2010/main" val="0"/>
                        </a:ext>
                      </a:extLst>
                    </a:blip>
                    <a:stretch>
                      <a:fillRect/>
                    </a:stretch>
                  </pic:blipFill>
                  <pic:spPr>
                    <a:xfrm>
                      <a:off x="0" y="0"/>
                      <a:ext cx="4299819" cy="2824487"/>
                    </a:xfrm>
                    <a:prstGeom prst="rect">
                      <a:avLst/>
                    </a:prstGeom>
                  </pic:spPr>
                </pic:pic>
              </a:graphicData>
            </a:graphic>
          </wp:inline>
        </w:drawing>
      </w:r>
    </w:p>
    <w:p w:rsidR="00625BB2" w:rsidRDefault="00625BB2" w:rsidP="009A7F10">
      <w:pPr>
        <w:tabs>
          <w:tab w:val="left" w:pos="4395"/>
        </w:tabs>
        <w:spacing w:line="360" w:lineRule="auto"/>
        <w:rPr>
          <w:rFonts w:ascii="Arial" w:hAnsi="Arial" w:cs="Arial"/>
          <w:sz w:val="22"/>
          <w:szCs w:val="22"/>
        </w:rPr>
      </w:pPr>
    </w:p>
    <w:p w:rsidR="00625BB2" w:rsidRDefault="00625BB2" w:rsidP="009A7F10">
      <w:pPr>
        <w:tabs>
          <w:tab w:val="left" w:pos="4395"/>
        </w:tabs>
        <w:spacing w:line="360" w:lineRule="auto"/>
        <w:rPr>
          <w:rFonts w:ascii="Arial" w:hAnsi="Arial" w:cs="Arial"/>
          <w:sz w:val="22"/>
          <w:szCs w:val="22"/>
        </w:rPr>
      </w:pPr>
    </w:p>
    <w:p w:rsidR="00625BB2" w:rsidRDefault="00625BB2" w:rsidP="009A7F10">
      <w:pPr>
        <w:tabs>
          <w:tab w:val="left" w:pos="4395"/>
        </w:tabs>
        <w:spacing w:line="360" w:lineRule="auto"/>
        <w:rPr>
          <w:rFonts w:ascii="Arial" w:hAnsi="Arial" w:cs="Arial"/>
          <w:sz w:val="22"/>
          <w:szCs w:val="22"/>
        </w:rPr>
      </w:pPr>
    </w:p>
    <w:p w:rsidR="00625BB2" w:rsidRDefault="00625BB2" w:rsidP="009A7F10">
      <w:pPr>
        <w:tabs>
          <w:tab w:val="left" w:pos="4395"/>
        </w:tabs>
        <w:spacing w:line="360" w:lineRule="auto"/>
        <w:rPr>
          <w:rFonts w:ascii="Arial" w:hAnsi="Arial" w:cs="Arial"/>
          <w:sz w:val="22"/>
          <w:szCs w:val="22"/>
        </w:rPr>
      </w:pPr>
    </w:p>
    <w:p w:rsidR="00625BB2" w:rsidRPr="009A7F10" w:rsidRDefault="00625BB2" w:rsidP="009A7F10">
      <w:pPr>
        <w:tabs>
          <w:tab w:val="left" w:pos="4395"/>
        </w:tabs>
        <w:spacing w:line="360" w:lineRule="auto"/>
        <w:rPr>
          <w:rFonts w:ascii="Arial" w:hAnsi="Arial" w:cs="Arial"/>
          <w:sz w:val="22"/>
          <w:szCs w:val="22"/>
        </w:rPr>
      </w:pPr>
    </w:p>
    <w:p w:rsidR="00D65B56" w:rsidRPr="009A7F10" w:rsidRDefault="00153280" w:rsidP="009A7F10">
      <w:pPr>
        <w:tabs>
          <w:tab w:val="left" w:pos="4395"/>
        </w:tabs>
        <w:spacing w:line="360" w:lineRule="auto"/>
        <w:rPr>
          <w:rFonts w:ascii="Arial" w:hAnsi="Arial" w:cs="Arial"/>
          <w:sz w:val="22"/>
          <w:szCs w:val="22"/>
        </w:rPr>
      </w:pPr>
      <w:r w:rsidRPr="009A7F10">
        <w:rPr>
          <w:rFonts w:ascii="Arial" w:hAnsi="Arial" w:cs="Arial"/>
          <w:sz w:val="22"/>
          <w:szCs w:val="22"/>
        </w:rPr>
        <w:t>Das von EDAG in Zusammenarbeit mit voestalpine Addive Manufacturing (Düsseldorf) und mit Simufact Engineering (Hamburg) konzeptionierte LightHinge+ Haubenscharnier nutzt durch ein effizientes software-unterstütztes Engineering die Potentiale des Additive Manufacturing voll aus. Es werden eine ultimative Gewichtsreduktion und Integration einer Fußgängerschutz-Funktion, in verzugs- und eigenspannungs-optimierter werkzeugloser Herstellung mit geringer Nacharbeit für kleine Serien erzielt.</w:t>
      </w:r>
    </w:p>
    <w:p w:rsidR="00153280" w:rsidRPr="009A7F10" w:rsidRDefault="00153280" w:rsidP="009A7F10">
      <w:pPr>
        <w:tabs>
          <w:tab w:val="left" w:pos="4395"/>
        </w:tabs>
        <w:spacing w:line="360" w:lineRule="auto"/>
        <w:rPr>
          <w:rFonts w:ascii="Arial" w:hAnsi="Arial" w:cs="Arial"/>
          <w:sz w:val="22"/>
          <w:szCs w:val="22"/>
        </w:rPr>
      </w:pPr>
    </w:p>
    <w:p w:rsidR="00D65B56" w:rsidRPr="009A7F10" w:rsidRDefault="00D65B56" w:rsidP="009A7F10">
      <w:pPr>
        <w:tabs>
          <w:tab w:val="left" w:pos="4395"/>
        </w:tabs>
        <w:spacing w:line="360" w:lineRule="auto"/>
        <w:rPr>
          <w:rFonts w:ascii="Arial" w:hAnsi="Arial" w:cs="Arial"/>
          <w:sz w:val="22"/>
          <w:szCs w:val="22"/>
        </w:rPr>
      </w:pPr>
      <w:r w:rsidRPr="009A7F10">
        <w:rPr>
          <w:rFonts w:ascii="Arial" w:hAnsi="Arial" w:cs="Arial"/>
          <w:sz w:val="22"/>
          <w:szCs w:val="22"/>
        </w:rPr>
        <w:t xml:space="preserve">Der Preis wurde </w:t>
      </w:r>
      <w:r w:rsidR="001A73E9" w:rsidRPr="009A7F10">
        <w:rPr>
          <w:rFonts w:ascii="Arial" w:hAnsi="Arial" w:cs="Arial"/>
          <w:sz w:val="22"/>
          <w:szCs w:val="22"/>
        </w:rPr>
        <w:t xml:space="preserve">am 17.10.2017 </w:t>
      </w:r>
      <w:r w:rsidRPr="009A7F10">
        <w:rPr>
          <w:rFonts w:ascii="Arial" w:hAnsi="Arial" w:cs="Arial"/>
          <w:sz w:val="22"/>
          <w:szCs w:val="22"/>
        </w:rPr>
        <w:t>von Sebastian Flügel</w:t>
      </w:r>
      <w:r w:rsidR="001A73E9" w:rsidRPr="009A7F10">
        <w:rPr>
          <w:rFonts w:ascii="Arial" w:hAnsi="Arial" w:cs="Arial"/>
          <w:sz w:val="22"/>
          <w:szCs w:val="22"/>
        </w:rPr>
        <w:t xml:space="preserve"> (</w:t>
      </w:r>
      <w:r w:rsidRPr="009A7F10">
        <w:rPr>
          <w:rFonts w:ascii="Arial" w:hAnsi="Arial" w:cs="Arial"/>
          <w:sz w:val="22"/>
          <w:szCs w:val="22"/>
        </w:rPr>
        <w:t>EDAG</w:t>
      </w:r>
      <w:r w:rsidR="001A73E9" w:rsidRPr="009A7F10">
        <w:rPr>
          <w:rFonts w:ascii="Arial" w:hAnsi="Arial" w:cs="Arial"/>
          <w:sz w:val="22"/>
          <w:szCs w:val="22"/>
        </w:rPr>
        <w:t>)</w:t>
      </w:r>
      <w:r w:rsidRPr="009A7F10">
        <w:rPr>
          <w:rFonts w:ascii="Arial" w:hAnsi="Arial" w:cs="Arial"/>
          <w:sz w:val="22"/>
          <w:szCs w:val="22"/>
        </w:rPr>
        <w:t>, Dr. Eric Klemp</w:t>
      </w:r>
      <w:r w:rsidR="001A73E9" w:rsidRPr="009A7F10">
        <w:rPr>
          <w:rFonts w:ascii="Arial" w:hAnsi="Arial" w:cs="Arial"/>
          <w:sz w:val="22"/>
          <w:szCs w:val="22"/>
        </w:rPr>
        <w:t xml:space="preserve"> (</w:t>
      </w:r>
      <w:r w:rsidRPr="009A7F10">
        <w:rPr>
          <w:rFonts w:ascii="Arial" w:hAnsi="Arial" w:cs="Arial"/>
          <w:sz w:val="22"/>
          <w:szCs w:val="22"/>
        </w:rPr>
        <w:t>voestalpine</w:t>
      </w:r>
      <w:r w:rsidR="001A73E9" w:rsidRPr="009A7F10">
        <w:rPr>
          <w:rFonts w:ascii="Arial" w:hAnsi="Arial" w:cs="Arial"/>
          <w:sz w:val="22"/>
          <w:szCs w:val="22"/>
        </w:rPr>
        <w:t xml:space="preserve"> Additive Manufacturing)</w:t>
      </w:r>
      <w:r w:rsidRPr="009A7F10">
        <w:rPr>
          <w:rFonts w:ascii="Arial" w:hAnsi="Arial" w:cs="Arial"/>
          <w:sz w:val="22"/>
          <w:szCs w:val="22"/>
        </w:rPr>
        <w:t xml:space="preserve"> sowie Dr. Patrick Mehmert </w:t>
      </w:r>
      <w:r w:rsidR="001A73E9" w:rsidRPr="009A7F10">
        <w:rPr>
          <w:rFonts w:ascii="Arial" w:hAnsi="Arial" w:cs="Arial"/>
          <w:sz w:val="22"/>
          <w:szCs w:val="22"/>
        </w:rPr>
        <w:t xml:space="preserve">(Simufact Engineering) </w:t>
      </w:r>
      <w:r w:rsidRPr="009A7F10">
        <w:rPr>
          <w:rFonts w:ascii="Arial" w:hAnsi="Arial" w:cs="Arial"/>
          <w:sz w:val="22"/>
          <w:szCs w:val="22"/>
        </w:rPr>
        <w:t xml:space="preserve">im Rahmen der aktuellen </w:t>
      </w:r>
      <w:r w:rsidR="001A73E9" w:rsidRPr="009A7F10">
        <w:rPr>
          <w:rFonts w:ascii="Arial" w:hAnsi="Arial" w:cs="Arial"/>
          <w:sz w:val="22"/>
          <w:szCs w:val="22"/>
        </w:rPr>
        <w:t>Fachm</w:t>
      </w:r>
      <w:r w:rsidRPr="009A7F10">
        <w:rPr>
          <w:rFonts w:ascii="Arial" w:hAnsi="Arial" w:cs="Arial"/>
          <w:sz w:val="22"/>
          <w:szCs w:val="22"/>
        </w:rPr>
        <w:t xml:space="preserve">esse </w:t>
      </w:r>
      <w:r w:rsidR="001A73E9" w:rsidRPr="009A7F10">
        <w:rPr>
          <w:rFonts w:ascii="Arial" w:hAnsi="Arial" w:cs="Arial"/>
          <w:sz w:val="22"/>
          <w:szCs w:val="22"/>
        </w:rPr>
        <w:t>für Leichtbau, E-Mobilität und Autonomes Fahren „</w:t>
      </w:r>
      <w:r w:rsidRPr="009A7F10">
        <w:rPr>
          <w:rFonts w:ascii="Arial" w:hAnsi="Arial" w:cs="Arial"/>
          <w:sz w:val="22"/>
          <w:szCs w:val="22"/>
        </w:rPr>
        <w:t>emove230°</w:t>
      </w:r>
      <w:r w:rsidR="001A73E9" w:rsidRPr="009A7F10">
        <w:rPr>
          <w:rFonts w:ascii="Arial" w:hAnsi="Arial" w:cs="Arial"/>
          <w:sz w:val="22"/>
          <w:szCs w:val="22"/>
        </w:rPr>
        <w:t>“</w:t>
      </w:r>
      <w:r w:rsidRPr="009A7F10">
        <w:rPr>
          <w:rFonts w:ascii="Arial" w:hAnsi="Arial" w:cs="Arial"/>
          <w:sz w:val="22"/>
          <w:szCs w:val="22"/>
        </w:rPr>
        <w:t xml:space="preserve"> </w:t>
      </w:r>
      <w:r w:rsidR="001A73E9" w:rsidRPr="009A7F10">
        <w:rPr>
          <w:rFonts w:ascii="Arial" w:hAnsi="Arial" w:cs="Arial"/>
          <w:sz w:val="22"/>
          <w:szCs w:val="22"/>
        </w:rPr>
        <w:t xml:space="preserve">in München </w:t>
      </w:r>
      <w:r w:rsidRPr="009A7F10">
        <w:rPr>
          <w:rFonts w:ascii="Arial" w:hAnsi="Arial" w:cs="Arial"/>
          <w:sz w:val="22"/>
          <w:szCs w:val="22"/>
        </w:rPr>
        <w:t xml:space="preserve">entgegengenommen. </w:t>
      </w:r>
    </w:p>
    <w:p w:rsidR="001A73E9" w:rsidRPr="009A7F10" w:rsidRDefault="001A73E9" w:rsidP="009A7F10">
      <w:pPr>
        <w:tabs>
          <w:tab w:val="left" w:pos="4395"/>
        </w:tabs>
        <w:spacing w:line="360" w:lineRule="auto"/>
        <w:rPr>
          <w:rFonts w:ascii="Arial" w:hAnsi="Arial" w:cs="Arial"/>
          <w:sz w:val="22"/>
          <w:szCs w:val="22"/>
        </w:rPr>
      </w:pPr>
    </w:p>
    <w:p w:rsidR="001A73E9" w:rsidRPr="009A7F10" w:rsidRDefault="001A73E9" w:rsidP="009A7F10">
      <w:pPr>
        <w:tabs>
          <w:tab w:val="left" w:pos="4395"/>
        </w:tabs>
        <w:spacing w:line="360" w:lineRule="auto"/>
        <w:rPr>
          <w:rFonts w:ascii="Arial" w:hAnsi="Arial" w:cs="Arial"/>
          <w:sz w:val="22"/>
          <w:szCs w:val="22"/>
        </w:rPr>
      </w:pPr>
      <w:r w:rsidRPr="009A7F10">
        <w:rPr>
          <w:rFonts w:ascii="Arial" w:hAnsi="Arial" w:cs="Arial"/>
          <w:sz w:val="22"/>
          <w:szCs w:val="22"/>
        </w:rPr>
        <w:t>Der MATERIALICA Award hebt sich hervor, da er die Kriterien Design und Technologiekompetenz gleichermaßen in den Vordergrund stellt“, erläuterte Robert Metzger, Geschäftsführer der MunichExpo und Organisator des MATERIALICA Awards, der die Auszeichnungen an die Gewinner übergab.</w:t>
      </w:r>
    </w:p>
    <w:p w:rsidR="009A7F10" w:rsidRDefault="00432675" w:rsidP="009A7F10">
      <w:pPr>
        <w:tabs>
          <w:tab w:val="left" w:pos="4395"/>
        </w:tabs>
        <w:spacing w:line="360" w:lineRule="auto"/>
        <w:rPr>
          <w:rFonts w:ascii="Arial" w:hAnsi="Arial" w:cs="Arial"/>
          <w:sz w:val="22"/>
          <w:szCs w:val="22"/>
        </w:rPr>
      </w:pPr>
      <w:r>
        <w:rPr>
          <w:rFonts w:ascii="Arial" w:hAnsi="Arial" w:cs="Arial"/>
          <w:sz w:val="22"/>
          <w:szCs w:val="22"/>
        </w:rPr>
        <w:t>„</w:t>
      </w:r>
      <w:r w:rsidR="00153280" w:rsidRPr="009A7F10">
        <w:rPr>
          <w:rFonts w:ascii="Arial" w:hAnsi="Arial" w:cs="Arial"/>
          <w:sz w:val="22"/>
          <w:szCs w:val="22"/>
        </w:rPr>
        <w:t xml:space="preserve">Wir sind sehr stolz auf diese Auszeichnung und sehen es als Bestätigung der Innovationsorientierung unserer Ingenieurdienstleistung und als Referenz unserer </w:t>
      </w:r>
    </w:p>
    <w:p w:rsidR="00463906" w:rsidRPr="009A7F10" w:rsidRDefault="00153280" w:rsidP="009A7F10">
      <w:pPr>
        <w:tabs>
          <w:tab w:val="left" w:pos="4395"/>
        </w:tabs>
        <w:spacing w:line="360" w:lineRule="auto"/>
        <w:rPr>
          <w:rFonts w:ascii="Arial" w:hAnsi="Arial" w:cs="Arial"/>
          <w:sz w:val="22"/>
          <w:szCs w:val="22"/>
        </w:rPr>
      </w:pPr>
      <w:r w:rsidRPr="009A7F10">
        <w:rPr>
          <w:rFonts w:ascii="Arial" w:hAnsi="Arial" w:cs="Arial"/>
          <w:sz w:val="22"/>
          <w:szCs w:val="22"/>
        </w:rPr>
        <w:t>langjährigen Forschung und Entwicklung zum Thema Additive Manufacturing“, betonte Dr. Martin Hillebrecht, Leit</w:t>
      </w:r>
      <w:r w:rsidR="00CF7B10" w:rsidRPr="009A7F10">
        <w:rPr>
          <w:rFonts w:ascii="Arial" w:hAnsi="Arial" w:cs="Arial"/>
          <w:sz w:val="22"/>
          <w:szCs w:val="22"/>
        </w:rPr>
        <w:t>er der</w:t>
      </w:r>
      <w:r w:rsidRPr="009A7F10">
        <w:rPr>
          <w:rFonts w:ascii="Arial" w:hAnsi="Arial" w:cs="Arial"/>
          <w:sz w:val="22"/>
          <w:szCs w:val="22"/>
        </w:rPr>
        <w:t xml:space="preserve"> EDAG Competence Center in Fulda und Initiator des ausgezeichneten Projekts LightHinge</w:t>
      </w:r>
      <w:r w:rsidR="00CF7B10" w:rsidRPr="009A7F10">
        <w:rPr>
          <w:rFonts w:ascii="Arial" w:hAnsi="Arial" w:cs="Arial"/>
          <w:sz w:val="22"/>
          <w:szCs w:val="22"/>
        </w:rPr>
        <w:t>+.</w:t>
      </w:r>
      <w:r w:rsidR="001A73E9" w:rsidRPr="009A7F10">
        <w:rPr>
          <w:rFonts w:ascii="Arial" w:hAnsi="Arial" w:cs="Arial"/>
          <w:sz w:val="22"/>
          <w:szCs w:val="22"/>
        </w:rPr>
        <w:t xml:space="preserve"> </w:t>
      </w:r>
    </w:p>
    <w:p w:rsidR="00CF7B10" w:rsidRPr="009A7F10" w:rsidRDefault="00CF7B10" w:rsidP="009A7F10">
      <w:pPr>
        <w:tabs>
          <w:tab w:val="left" w:pos="4395"/>
        </w:tabs>
        <w:spacing w:line="360" w:lineRule="auto"/>
        <w:rPr>
          <w:rFonts w:ascii="Arial" w:hAnsi="Arial" w:cs="Arial"/>
          <w:sz w:val="22"/>
          <w:szCs w:val="22"/>
        </w:rPr>
      </w:pPr>
    </w:p>
    <w:p w:rsidR="001A73E9" w:rsidRPr="009A7F10" w:rsidRDefault="001A73E9" w:rsidP="009A7F10">
      <w:pPr>
        <w:tabs>
          <w:tab w:val="left" w:pos="4395"/>
        </w:tabs>
        <w:spacing w:line="360" w:lineRule="auto"/>
        <w:rPr>
          <w:rFonts w:ascii="Arial" w:hAnsi="Arial" w:cs="Arial"/>
          <w:sz w:val="22"/>
          <w:szCs w:val="22"/>
        </w:rPr>
      </w:pPr>
      <w:r w:rsidRPr="009A7F10">
        <w:rPr>
          <w:rFonts w:ascii="Arial" w:hAnsi="Arial" w:cs="Arial"/>
          <w:sz w:val="22"/>
          <w:szCs w:val="22"/>
        </w:rPr>
        <w:t xml:space="preserve">Den nächsten offiziellen Auftritt wird LightHinge+ auf der anerkannten Fachmesse für industriellen 3D Druck „Formnext“ in Frankfurt haben. Dort wird das Exponat prominent auf dem VDMA Gemeinschaftsstand sowie durch einen Vortrag in der Session AM4U präsentiert werden. </w:t>
      </w:r>
    </w:p>
    <w:p w:rsidR="005D2813" w:rsidRDefault="005D2813" w:rsidP="00634DC6">
      <w:pPr>
        <w:spacing w:line="276" w:lineRule="auto"/>
        <w:rPr>
          <w:rFonts w:ascii="Arial" w:hAnsi="Arial" w:cs="Arial"/>
          <w:sz w:val="24"/>
          <w:szCs w:val="24"/>
        </w:rPr>
      </w:pPr>
    </w:p>
    <w:p w:rsidR="006766AB" w:rsidRPr="00EE135D" w:rsidRDefault="00EE135D" w:rsidP="00301559">
      <w:pPr>
        <w:spacing w:line="276" w:lineRule="auto"/>
        <w:rPr>
          <w:rFonts w:ascii="Arial" w:hAnsi="Arial" w:cs="Arial"/>
          <w:sz w:val="22"/>
          <w:szCs w:val="24"/>
        </w:rPr>
      </w:pPr>
      <w:hyperlink r:id="rId9" w:history="1">
        <w:r w:rsidR="006F3562" w:rsidRPr="00043D7A">
          <w:rPr>
            <w:rStyle w:val="Hyperlink"/>
            <w:rFonts w:ascii="Arial" w:hAnsi="Arial" w:cs="Arial"/>
            <w:sz w:val="22"/>
            <w:szCs w:val="24"/>
          </w:rPr>
          <w:t>www.youtube.com/watch?v=KU5BOSSj3MU</w:t>
        </w:r>
      </w:hyperlink>
    </w:p>
    <w:p w:rsidR="00153280" w:rsidRDefault="00153280" w:rsidP="00301559">
      <w:pPr>
        <w:spacing w:line="276" w:lineRule="auto"/>
        <w:rPr>
          <w:rFonts w:ascii="Arial" w:hAnsi="Arial" w:cs="Arial"/>
          <w:sz w:val="24"/>
          <w:szCs w:val="24"/>
        </w:rPr>
      </w:pPr>
    </w:p>
    <w:p w:rsidR="00625BB2" w:rsidRDefault="00625BB2" w:rsidP="00301559">
      <w:pPr>
        <w:spacing w:line="276" w:lineRule="auto"/>
        <w:rPr>
          <w:rFonts w:ascii="Arial" w:hAnsi="Arial" w:cs="Arial"/>
          <w:sz w:val="24"/>
          <w:szCs w:val="24"/>
        </w:rPr>
      </w:pPr>
    </w:p>
    <w:p w:rsidR="00625BB2" w:rsidRDefault="00625BB2" w:rsidP="00301559">
      <w:pPr>
        <w:spacing w:line="276" w:lineRule="auto"/>
        <w:rPr>
          <w:rFonts w:ascii="Arial" w:hAnsi="Arial" w:cs="Arial"/>
          <w:sz w:val="24"/>
          <w:szCs w:val="24"/>
        </w:rPr>
      </w:pPr>
    </w:p>
    <w:p w:rsidR="00625BB2" w:rsidRDefault="00625BB2" w:rsidP="00301559">
      <w:pPr>
        <w:spacing w:line="276" w:lineRule="auto"/>
        <w:rPr>
          <w:rFonts w:ascii="Arial" w:hAnsi="Arial" w:cs="Arial"/>
          <w:sz w:val="24"/>
          <w:szCs w:val="24"/>
        </w:rPr>
      </w:pPr>
    </w:p>
    <w:p w:rsidR="00A04A08" w:rsidRDefault="00A04A08" w:rsidP="00301559">
      <w:pPr>
        <w:spacing w:line="276" w:lineRule="auto"/>
        <w:rPr>
          <w:rFonts w:ascii="Arial" w:hAnsi="Arial" w:cs="Arial"/>
          <w:sz w:val="24"/>
          <w:szCs w:val="24"/>
        </w:rPr>
      </w:pPr>
    </w:p>
    <w:p w:rsidR="00A04A08" w:rsidRDefault="00A04A08" w:rsidP="00301559">
      <w:pPr>
        <w:spacing w:line="276" w:lineRule="auto"/>
        <w:rPr>
          <w:rFonts w:ascii="Arial" w:hAnsi="Arial" w:cs="Arial"/>
          <w:sz w:val="24"/>
          <w:szCs w:val="24"/>
        </w:rPr>
      </w:pPr>
    </w:p>
    <w:p w:rsidR="00A04A08" w:rsidRDefault="00A04A08" w:rsidP="00301559">
      <w:pPr>
        <w:spacing w:line="276" w:lineRule="auto"/>
        <w:rPr>
          <w:rFonts w:ascii="Arial" w:hAnsi="Arial" w:cs="Arial"/>
          <w:sz w:val="24"/>
          <w:szCs w:val="24"/>
        </w:rPr>
      </w:pPr>
    </w:p>
    <w:p w:rsidR="00A04A08" w:rsidRDefault="00A04A08" w:rsidP="00301559">
      <w:pPr>
        <w:spacing w:line="276" w:lineRule="auto"/>
        <w:rPr>
          <w:rFonts w:ascii="Arial" w:hAnsi="Arial" w:cs="Arial"/>
          <w:sz w:val="24"/>
          <w:szCs w:val="24"/>
        </w:rPr>
      </w:pPr>
    </w:p>
    <w:p w:rsidR="00485EF8" w:rsidRDefault="00625BB2" w:rsidP="001A73E9">
      <w:pPr>
        <w:spacing w:line="276" w:lineRule="auto"/>
        <w:rPr>
          <w:rFonts w:ascii="Arial" w:hAnsi="Arial" w:cs="Arial"/>
          <w:noProof/>
          <w:sz w:val="24"/>
          <w:szCs w:val="24"/>
        </w:rPr>
      </w:pPr>
      <w:r>
        <w:rPr>
          <w:rFonts w:ascii="Arial" w:hAnsi="Arial" w:cs="Arial"/>
          <w:noProof/>
          <w:sz w:val="24"/>
          <w:szCs w:val="24"/>
        </w:rPr>
        <w:drawing>
          <wp:inline distT="0" distB="0" distL="0" distR="0" wp14:anchorId="517CDCEB" wp14:editId="3E340275">
            <wp:extent cx="4322064" cy="3115056"/>
            <wp:effectExtent l="0" t="0" r="254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G_Materialica_Award_2017_2_small.jpg"/>
                    <pic:cNvPicPr/>
                  </pic:nvPicPr>
                  <pic:blipFill>
                    <a:blip r:embed="rId10">
                      <a:extLst>
                        <a:ext uri="{28A0092B-C50C-407E-A947-70E740481C1C}">
                          <a14:useLocalDpi xmlns:a14="http://schemas.microsoft.com/office/drawing/2010/main" val="0"/>
                        </a:ext>
                      </a:extLst>
                    </a:blip>
                    <a:stretch>
                      <a:fillRect/>
                    </a:stretch>
                  </pic:blipFill>
                  <pic:spPr>
                    <a:xfrm>
                      <a:off x="0" y="0"/>
                      <a:ext cx="4322064" cy="3115056"/>
                    </a:xfrm>
                    <a:prstGeom prst="rect">
                      <a:avLst/>
                    </a:prstGeom>
                  </pic:spPr>
                </pic:pic>
              </a:graphicData>
            </a:graphic>
          </wp:inline>
        </w:drawing>
      </w:r>
    </w:p>
    <w:p w:rsidR="00485EF8" w:rsidRPr="00EB2E30" w:rsidRDefault="00625BB2" w:rsidP="002849F7">
      <w:pPr>
        <w:spacing w:line="276" w:lineRule="auto"/>
        <w:rPr>
          <w:rFonts w:ascii="Arial" w:hAnsi="Arial" w:cs="Arial"/>
          <w:i/>
          <w:sz w:val="22"/>
          <w:szCs w:val="24"/>
        </w:rPr>
      </w:pPr>
      <w:r>
        <w:rPr>
          <w:rFonts w:ascii="Arial" w:hAnsi="Arial" w:cs="Arial"/>
          <w:i/>
          <w:sz w:val="22"/>
          <w:szCs w:val="24"/>
        </w:rPr>
        <w:t>Stolze Preisträger (von links): Dr. Patrick Mehmert</w:t>
      </w:r>
      <w:r w:rsidRPr="00EB2E30">
        <w:rPr>
          <w:rFonts w:ascii="Arial" w:hAnsi="Arial" w:cs="Arial"/>
          <w:i/>
          <w:sz w:val="22"/>
          <w:szCs w:val="24"/>
        </w:rPr>
        <w:t xml:space="preserve">, </w:t>
      </w:r>
      <w:r>
        <w:rPr>
          <w:rFonts w:ascii="Arial" w:hAnsi="Arial" w:cs="Arial"/>
          <w:i/>
          <w:sz w:val="22"/>
          <w:szCs w:val="24"/>
        </w:rPr>
        <w:t>Produktmanager</w:t>
      </w:r>
      <w:r w:rsidRPr="00EB2E30">
        <w:rPr>
          <w:rFonts w:ascii="Arial" w:hAnsi="Arial" w:cs="Arial"/>
          <w:i/>
          <w:sz w:val="22"/>
          <w:szCs w:val="24"/>
        </w:rPr>
        <w:t xml:space="preserve"> der </w:t>
      </w:r>
      <w:r>
        <w:rPr>
          <w:rFonts w:ascii="Arial" w:hAnsi="Arial" w:cs="Arial"/>
          <w:i/>
          <w:sz w:val="22"/>
          <w:szCs w:val="24"/>
        </w:rPr>
        <w:t>Simufact Engineering</w:t>
      </w:r>
      <w:r w:rsidR="00A04A08">
        <w:rPr>
          <w:rFonts w:ascii="Arial" w:hAnsi="Arial" w:cs="Arial"/>
          <w:i/>
          <w:sz w:val="22"/>
          <w:szCs w:val="24"/>
        </w:rPr>
        <w:t>,</w:t>
      </w:r>
      <w:r>
        <w:rPr>
          <w:rFonts w:ascii="Arial" w:hAnsi="Arial" w:cs="Arial"/>
          <w:i/>
          <w:sz w:val="22"/>
          <w:szCs w:val="24"/>
        </w:rPr>
        <w:t xml:space="preserve"> </w:t>
      </w:r>
      <w:r w:rsidR="00D65B56">
        <w:rPr>
          <w:rFonts w:ascii="Arial" w:hAnsi="Arial" w:cs="Arial"/>
          <w:i/>
          <w:sz w:val="22"/>
          <w:szCs w:val="24"/>
        </w:rPr>
        <w:t>Sebastian Flügel</w:t>
      </w:r>
      <w:r w:rsidR="00830CB6" w:rsidRPr="00EB2E30">
        <w:rPr>
          <w:rFonts w:ascii="Arial" w:hAnsi="Arial" w:cs="Arial"/>
          <w:i/>
          <w:sz w:val="22"/>
          <w:szCs w:val="24"/>
        </w:rPr>
        <w:t xml:space="preserve"> (</w:t>
      </w:r>
      <w:r>
        <w:rPr>
          <w:rFonts w:ascii="Arial" w:hAnsi="Arial" w:cs="Arial"/>
          <w:i/>
          <w:sz w:val="22"/>
          <w:szCs w:val="24"/>
        </w:rPr>
        <w:t>M</w:t>
      </w:r>
      <w:r w:rsidR="00153280">
        <w:rPr>
          <w:rFonts w:ascii="Arial" w:hAnsi="Arial" w:cs="Arial"/>
          <w:i/>
          <w:sz w:val="22"/>
          <w:szCs w:val="24"/>
        </w:rPr>
        <w:t>itte</w:t>
      </w:r>
      <w:r w:rsidR="00830CB6" w:rsidRPr="00EB2E30">
        <w:rPr>
          <w:rFonts w:ascii="Arial" w:hAnsi="Arial" w:cs="Arial"/>
          <w:i/>
          <w:sz w:val="22"/>
          <w:szCs w:val="24"/>
        </w:rPr>
        <w:t>)</w:t>
      </w:r>
      <w:r w:rsidR="00726F19" w:rsidRPr="00EB2E30">
        <w:rPr>
          <w:rFonts w:ascii="Arial" w:hAnsi="Arial" w:cs="Arial"/>
          <w:i/>
          <w:sz w:val="22"/>
          <w:szCs w:val="24"/>
        </w:rPr>
        <w:t xml:space="preserve">, </w:t>
      </w:r>
      <w:r w:rsidR="00D65B56">
        <w:rPr>
          <w:rFonts w:ascii="Arial" w:hAnsi="Arial" w:cs="Arial"/>
          <w:i/>
          <w:sz w:val="22"/>
          <w:szCs w:val="24"/>
        </w:rPr>
        <w:t>Projektleiter</w:t>
      </w:r>
      <w:r w:rsidR="00726F19" w:rsidRPr="00EB2E30">
        <w:rPr>
          <w:rFonts w:ascii="Arial" w:hAnsi="Arial" w:cs="Arial"/>
          <w:i/>
          <w:sz w:val="22"/>
          <w:szCs w:val="24"/>
        </w:rPr>
        <w:t xml:space="preserve"> </w:t>
      </w:r>
      <w:r w:rsidR="00D65B56">
        <w:rPr>
          <w:rFonts w:ascii="Arial" w:hAnsi="Arial" w:cs="Arial"/>
          <w:i/>
          <w:sz w:val="22"/>
          <w:szCs w:val="24"/>
        </w:rPr>
        <w:t>im</w:t>
      </w:r>
      <w:r w:rsidR="00726F19" w:rsidRPr="00EB2E30">
        <w:rPr>
          <w:rFonts w:ascii="Arial" w:hAnsi="Arial" w:cs="Arial"/>
          <w:i/>
          <w:sz w:val="22"/>
          <w:szCs w:val="24"/>
        </w:rPr>
        <w:t xml:space="preserve"> C</w:t>
      </w:r>
      <w:r w:rsidR="00D65B56">
        <w:rPr>
          <w:rFonts w:ascii="Arial" w:hAnsi="Arial" w:cs="Arial"/>
          <w:i/>
          <w:sz w:val="22"/>
          <w:szCs w:val="24"/>
        </w:rPr>
        <w:t>C</w:t>
      </w:r>
      <w:r w:rsidR="00726F19" w:rsidRPr="00EB2E30">
        <w:rPr>
          <w:rFonts w:ascii="Arial" w:hAnsi="Arial" w:cs="Arial"/>
          <w:i/>
          <w:sz w:val="22"/>
          <w:szCs w:val="24"/>
        </w:rPr>
        <w:t xml:space="preserve"> Leichtbau </w:t>
      </w:r>
      <w:r w:rsidR="00D65B56">
        <w:rPr>
          <w:rFonts w:ascii="Arial" w:hAnsi="Arial" w:cs="Arial"/>
          <w:i/>
          <w:sz w:val="22"/>
          <w:szCs w:val="24"/>
        </w:rPr>
        <w:t>der</w:t>
      </w:r>
      <w:r w:rsidR="00726F19" w:rsidRPr="00EB2E30">
        <w:rPr>
          <w:rFonts w:ascii="Arial" w:hAnsi="Arial" w:cs="Arial"/>
          <w:i/>
          <w:sz w:val="22"/>
          <w:szCs w:val="24"/>
        </w:rPr>
        <w:t xml:space="preserve"> EDAG</w:t>
      </w:r>
      <w:r>
        <w:rPr>
          <w:rFonts w:ascii="Arial" w:hAnsi="Arial" w:cs="Arial"/>
          <w:i/>
          <w:sz w:val="22"/>
          <w:szCs w:val="24"/>
        </w:rPr>
        <w:t xml:space="preserve"> und</w:t>
      </w:r>
      <w:r w:rsidR="00726F19" w:rsidRPr="00EB2E30">
        <w:rPr>
          <w:rFonts w:ascii="Arial" w:hAnsi="Arial" w:cs="Arial"/>
          <w:i/>
          <w:sz w:val="22"/>
          <w:szCs w:val="24"/>
        </w:rPr>
        <w:t xml:space="preserve"> </w:t>
      </w:r>
      <w:r>
        <w:rPr>
          <w:rFonts w:ascii="Arial" w:hAnsi="Arial" w:cs="Arial"/>
          <w:i/>
          <w:sz w:val="22"/>
          <w:szCs w:val="24"/>
        </w:rPr>
        <w:br/>
      </w:r>
      <w:r w:rsidR="00D65B56">
        <w:rPr>
          <w:rFonts w:ascii="Arial" w:hAnsi="Arial" w:cs="Arial"/>
          <w:i/>
          <w:sz w:val="22"/>
          <w:szCs w:val="24"/>
        </w:rPr>
        <w:t>Dr. Eric Klemp</w:t>
      </w:r>
      <w:r w:rsidR="00726F19" w:rsidRPr="00EB2E30">
        <w:rPr>
          <w:rFonts w:ascii="Arial" w:hAnsi="Arial" w:cs="Arial"/>
          <w:i/>
          <w:sz w:val="22"/>
          <w:szCs w:val="24"/>
        </w:rPr>
        <w:t xml:space="preserve">, </w:t>
      </w:r>
      <w:r w:rsidR="00D65B56">
        <w:rPr>
          <w:rFonts w:ascii="Arial" w:hAnsi="Arial" w:cs="Arial"/>
          <w:i/>
          <w:sz w:val="22"/>
          <w:szCs w:val="24"/>
        </w:rPr>
        <w:t>COO der voestalpine Additive Manufacturing</w:t>
      </w:r>
      <w:r w:rsidR="001A73E9">
        <w:rPr>
          <w:rFonts w:ascii="Arial" w:hAnsi="Arial" w:cs="Arial"/>
          <w:i/>
          <w:sz w:val="22"/>
          <w:szCs w:val="24"/>
        </w:rPr>
        <w:t xml:space="preserve">. </w:t>
      </w:r>
    </w:p>
    <w:p w:rsidR="00A227E0" w:rsidRDefault="00A227E0" w:rsidP="002849F7">
      <w:pPr>
        <w:spacing w:line="276" w:lineRule="auto"/>
        <w:rPr>
          <w:rFonts w:ascii="Arial" w:hAnsi="Arial" w:cs="Arial"/>
          <w:sz w:val="24"/>
          <w:szCs w:val="24"/>
        </w:rPr>
      </w:pPr>
    </w:p>
    <w:p w:rsidR="00153280" w:rsidRDefault="00153280" w:rsidP="002849F7">
      <w:pPr>
        <w:spacing w:line="276" w:lineRule="auto"/>
        <w:rPr>
          <w:rFonts w:ascii="Arial" w:hAnsi="Arial" w:cs="Arial"/>
          <w:sz w:val="24"/>
          <w:szCs w:val="24"/>
        </w:rPr>
      </w:pPr>
    </w:p>
    <w:p w:rsidR="00153280" w:rsidRDefault="00153280" w:rsidP="002849F7">
      <w:pPr>
        <w:spacing w:line="276" w:lineRule="auto"/>
        <w:rPr>
          <w:rFonts w:ascii="Arial" w:hAnsi="Arial" w:cs="Arial"/>
          <w:sz w:val="24"/>
          <w:szCs w:val="24"/>
        </w:rPr>
      </w:pPr>
      <w:r w:rsidRPr="00153280">
        <w:rPr>
          <w:rFonts w:ascii="Arial" w:hAnsi="Arial" w:cs="Arial"/>
          <w:noProof/>
          <w:sz w:val="24"/>
          <w:szCs w:val="24"/>
        </w:rPr>
        <w:drawing>
          <wp:inline distT="0" distB="0" distL="0" distR="0" wp14:anchorId="6C4F093C" wp14:editId="2F222E9F">
            <wp:extent cx="5760720" cy="3215983"/>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215983"/>
                    </a:xfrm>
                    <a:prstGeom prst="rect">
                      <a:avLst/>
                    </a:prstGeom>
                  </pic:spPr>
                </pic:pic>
              </a:graphicData>
            </a:graphic>
          </wp:inline>
        </w:drawing>
      </w:r>
    </w:p>
    <w:p w:rsidR="00153280" w:rsidRDefault="00153280" w:rsidP="00CF7B10">
      <w:pPr>
        <w:spacing w:line="276" w:lineRule="auto"/>
        <w:rPr>
          <w:rFonts w:ascii="Arial" w:hAnsi="Arial" w:cs="Arial"/>
          <w:i/>
          <w:sz w:val="22"/>
          <w:szCs w:val="24"/>
        </w:rPr>
      </w:pPr>
      <w:r w:rsidRPr="00CF7B10">
        <w:rPr>
          <w:rFonts w:ascii="Arial" w:hAnsi="Arial" w:cs="Arial"/>
          <w:i/>
          <w:sz w:val="22"/>
          <w:szCs w:val="24"/>
        </w:rPr>
        <w:t xml:space="preserve">Stolze Preisträger: </w:t>
      </w:r>
      <w:r w:rsidR="0044634D">
        <w:rPr>
          <w:rFonts w:ascii="Arial" w:hAnsi="Arial" w:cs="Arial"/>
          <w:i/>
          <w:sz w:val="22"/>
          <w:szCs w:val="24"/>
        </w:rPr>
        <w:t xml:space="preserve">(von links): </w:t>
      </w:r>
      <w:r w:rsidRPr="00CF7B10">
        <w:rPr>
          <w:rFonts w:ascii="Arial" w:hAnsi="Arial" w:cs="Arial"/>
          <w:i/>
          <w:sz w:val="22"/>
          <w:szCs w:val="24"/>
        </w:rPr>
        <w:t xml:space="preserve">Sebastian Flügel, EDAG, Dr.-Ing. </w:t>
      </w:r>
      <w:r w:rsidRPr="00432675">
        <w:rPr>
          <w:rFonts w:ascii="Arial" w:hAnsi="Arial" w:cs="Arial"/>
          <w:i/>
          <w:sz w:val="22"/>
          <w:szCs w:val="24"/>
          <w:lang w:val="en-US"/>
        </w:rPr>
        <w:t xml:space="preserve">Eric Klemp, Voestalpine, Michael Wohlmuth, Simufact Engineering, Volker Mensing, Simufact </w:t>
      </w:r>
      <w:r w:rsidR="00A04A08" w:rsidRPr="00432675">
        <w:rPr>
          <w:rFonts w:ascii="Arial" w:hAnsi="Arial" w:cs="Arial"/>
          <w:i/>
          <w:sz w:val="22"/>
          <w:szCs w:val="24"/>
          <w:lang w:val="en-US"/>
        </w:rPr>
        <w:t>E</w:t>
      </w:r>
      <w:r w:rsidRPr="00432675">
        <w:rPr>
          <w:rFonts w:ascii="Arial" w:hAnsi="Arial" w:cs="Arial"/>
          <w:i/>
          <w:sz w:val="22"/>
          <w:szCs w:val="24"/>
          <w:lang w:val="en-US"/>
        </w:rPr>
        <w:t xml:space="preserve">ngineering, Dr.-Ing. </w:t>
      </w:r>
      <w:r w:rsidR="00CF7B10">
        <w:rPr>
          <w:rFonts w:ascii="Arial" w:hAnsi="Arial" w:cs="Arial"/>
          <w:i/>
          <w:sz w:val="22"/>
          <w:szCs w:val="24"/>
        </w:rPr>
        <w:t>Martin Hillebrecht, EDAG.</w:t>
      </w:r>
      <w:r w:rsidR="00CF7B10">
        <w:rPr>
          <w:rFonts w:ascii="Arial" w:hAnsi="Arial" w:cs="Arial"/>
          <w:i/>
          <w:sz w:val="22"/>
          <w:szCs w:val="24"/>
        </w:rPr>
        <w:br/>
      </w:r>
    </w:p>
    <w:p w:rsidR="00625BB2" w:rsidRDefault="00625BB2" w:rsidP="00CF7B10">
      <w:pPr>
        <w:spacing w:line="276" w:lineRule="auto"/>
        <w:rPr>
          <w:rFonts w:ascii="Arial" w:hAnsi="Arial" w:cs="Arial"/>
          <w:i/>
          <w:sz w:val="22"/>
          <w:szCs w:val="24"/>
        </w:rPr>
      </w:pPr>
    </w:p>
    <w:p w:rsidR="00625BB2" w:rsidRDefault="00625BB2" w:rsidP="00CF7B10">
      <w:pPr>
        <w:spacing w:line="276" w:lineRule="auto"/>
        <w:rPr>
          <w:rFonts w:ascii="Arial" w:hAnsi="Arial" w:cs="Arial"/>
          <w:i/>
          <w:sz w:val="22"/>
          <w:szCs w:val="24"/>
        </w:rPr>
      </w:pPr>
    </w:p>
    <w:p w:rsidR="00CF7B10" w:rsidRPr="00306B09" w:rsidRDefault="00CF7B10" w:rsidP="00CF7B10">
      <w:pPr>
        <w:pStyle w:val="berschrift3"/>
        <w:tabs>
          <w:tab w:val="left" w:pos="5103"/>
          <w:tab w:val="left" w:pos="5954"/>
        </w:tabs>
        <w:rPr>
          <w:bCs w:val="0"/>
          <w:sz w:val="20"/>
          <w:szCs w:val="18"/>
        </w:rPr>
      </w:pPr>
      <w:r w:rsidRPr="00306B09">
        <w:rPr>
          <w:bCs w:val="0"/>
          <w:sz w:val="20"/>
          <w:szCs w:val="18"/>
        </w:rPr>
        <w:t xml:space="preserve">Über EDAG </w:t>
      </w:r>
    </w:p>
    <w:p w:rsidR="00CF7B10" w:rsidRDefault="00CF7B10" w:rsidP="00CF7B10">
      <w:pPr>
        <w:pStyle w:val="berschrift3"/>
        <w:tabs>
          <w:tab w:val="left" w:pos="5103"/>
          <w:tab w:val="left" w:pos="5954"/>
        </w:tabs>
        <w:jc w:val="both"/>
        <w:rPr>
          <w:b w:val="0"/>
          <w:bCs w:val="0"/>
          <w:sz w:val="20"/>
          <w:szCs w:val="18"/>
        </w:rPr>
      </w:pPr>
      <w:r w:rsidRPr="00306B09">
        <w:rPr>
          <w:b w:val="0"/>
          <w:bCs w:val="0"/>
          <w:sz w:val="20"/>
          <w:szCs w:val="18"/>
        </w:rPr>
        <w:t xml:space="preserve">EDAG ist ein unabhängiger Ingenieurdienstleister für die globale Automobilindustrie. Das Unternehmen bedient führende nationale und internationale Fahrzeughersteller sowie technologisch anspruchsvolle Automobilzulieferer mit einem globalen Netzwerk von </w:t>
      </w:r>
      <w:r>
        <w:rPr>
          <w:b w:val="0"/>
          <w:bCs w:val="0"/>
          <w:sz w:val="20"/>
          <w:szCs w:val="18"/>
        </w:rPr>
        <w:t>rund 60</w:t>
      </w:r>
      <w:r w:rsidRPr="00306B09">
        <w:rPr>
          <w:b w:val="0"/>
          <w:bCs w:val="0"/>
          <w:sz w:val="20"/>
          <w:szCs w:val="18"/>
        </w:rPr>
        <w:t xml:space="preserve"> Standorten in bedeutenden Automobilzentren auf der ganzen Welt. </w:t>
      </w:r>
    </w:p>
    <w:p w:rsidR="00CF7B10" w:rsidRPr="009807C9" w:rsidRDefault="00CF7B10" w:rsidP="00CF7B10"/>
    <w:p w:rsidR="00CF7B10" w:rsidRDefault="00CF7B10" w:rsidP="00CF7B10">
      <w:pPr>
        <w:pStyle w:val="berschrift3"/>
        <w:tabs>
          <w:tab w:val="left" w:pos="5103"/>
          <w:tab w:val="left" w:pos="5954"/>
        </w:tabs>
        <w:jc w:val="both"/>
        <w:rPr>
          <w:b w:val="0"/>
          <w:bCs w:val="0"/>
          <w:sz w:val="20"/>
          <w:szCs w:val="18"/>
        </w:rPr>
      </w:pPr>
      <w:r w:rsidRPr="00306B09">
        <w:rPr>
          <w:b w:val="0"/>
          <w:bCs w:val="0"/>
          <w:sz w:val="20"/>
          <w:szCs w:val="18"/>
        </w:rPr>
        <w:t>EDAG bietet komplementäre Ingenieurdienstleistungen in den Segmenten Vehicle Engineering (Fahrzeugentwicklung), Electrics/Electronics (Elektrik/Elektronik) und Production Solutions (Produktionslösungen). Diese umfassende Kompetenz erlaubt es EDAG, ihre Kunden von der ursprünglichen Idee zum Design über die Produktentwicklung und den Prototypenbau bis hin zu schlüsselfertigen Produktionssystemen zu unterstützen. Zudem betreibt das Unternehmen als Technologie- und Innovationsführer Kompetenzzentren für wegweisende Zukunftstechnologien der Automobilbranche: Leichtbau, Elektromobilität, Car-IT</w:t>
      </w:r>
      <w:r>
        <w:rPr>
          <w:b w:val="0"/>
          <w:bCs w:val="0"/>
          <w:sz w:val="20"/>
          <w:szCs w:val="18"/>
        </w:rPr>
        <w:t>, integrale Sicherheit</w:t>
      </w:r>
      <w:r w:rsidRPr="00306B09">
        <w:rPr>
          <w:b w:val="0"/>
          <w:bCs w:val="0"/>
          <w:sz w:val="20"/>
          <w:szCs w:val="18"/>
        </w:rPr>
        <w:t xml:space="preserve"> sowie neue Produktionstechnologien. </w:t>
      </w:r>
    </w:p>
    <w:p w:rsidR="00CF7B10" w:rsidRPr="009807C9" w:rsidRDefault="00CF7B10" w:rsidP="00CF7B10"/>
    <w:p w:rsidR="00CF7B10" w:rsidRPr="007A395B" w:rsidRDefault="00CF7B10" w:rsidP="00CF7B10">
      <w:pPr>
        <w:pStyle w:val="berschrift3"/>
        <w:tabs>
          <w:tab w:val="left" w:pos="5103"/>
          <w:tab w:val="left" w:pos="5954"/>
        </w:tabs>
        <w:jc w:val="both"/>
        <w:rPr>
          <w:b w:val="0"/>
          <w:bCs w:val="0"/>
          <w:color w:val="FF0000"/>
          <w:sz w:val="20"/>
          <w:szCs w:val="18"/>
        </w:rPr>
      </w:pPr>
      <w:r w:rsidRPr="00306B09">
        <w:rPr>
          <w:b w:val="0"/>
          <w:bCs w:val="0"/>
          <w:sz w:val="20"/>
          <w:szCs w:val="18"/>
        </w:rPr>
        <w:t>Das Unternehmen erwir</w:t>
      </w:r>
      <w:r>
        <w:rPr>
          <w:b w:val="0"/>
          <w:bCs w:val="0"/>
          <w:sz w:val="20"/>
          <w:szCs w:val="18"/>
        </w:rPr>
        <w:t>tschaftete im Geschäftsjahr 2016</w:t>
      </w:r>
      <w:r w:rsidRPr="00306B09">
        <w:rPr>
          <w:b w:val="0"/>
          <w:bCs w:val="0"/>
          <w:sz w:val="20"/>
          <w:szCs w:val="18"/>
        </w:rPr>
        <w:t xml:space="preserve"> einen </w:t>
      </w:r>
      <w:r>
        <w:rPr>
          <w:b w:val="0"/>
          <w:bCs w:val="0"/>
          <w:sz w:val="20"/>
          <w:szCs w:val="18"/>
        </w:rPr>
        <w:t>U</w:t>
      </w:r>
      <w:r w:rsidRPr="00883AC0">
        <w:rPr>
          <w:b w:val="0"/>
          <w:bCs w:val="0"/>
          <w:sz w:val="20"/>
          <w:szCs w:val="18"/>
        </w:rPr>
        <w:t>msatz von 715 Millionen Euro und ein bereinigtes EBIT von 43,8 Millionen Euro. Zum 31. Dezember 2016 beschäftigte EDAG 8.270 Mitarbeiter (einschließlich Auszubildenden) in 19 Ländern.</w:t>
      </w:r>
    </w:p>
    <w:p w:rsidR="00CF7B10" w:rsidRDefault="00CF7B10" w:rsidP="00CF7B10"/>
    <w:p w:rsidR="00CF7B10" w:rsidRPr="00680300" w:rsidRDefault="00CF7B10" w:rsidP="00CF7B10"/>
    <w:p w:rsidR="00CF7B10" w:rsidRPr="00541F3D" w:rsidRDefault="00CF7B10" w:rsidP="00CF7B10">
      <w:pPr>
        <w:pStyle w:val="berschrift3"/>
        <w:tabs>
          <w:tab w:val="left" w:pos="5103"/>
          <w:tab w:val="left" w:pos="5954"/>
        </w:tabs>
        <w:rPr>
          <w:b w:val="0"/>
          <w:sz w:val="20"/>
          <w:szCs w:val="18"/>
        </w:rPr>
      </w:pPr>
      <w:r w:rsidRPr="00541F3D">
        <w:rPr>
          <w:b w:val="0"/>
          <w:sz w:val="20"/>
          <w:szCs w:val="18"/>
        </w:rPr>
        <w:t>Sie haben noch Rückfragen oder benötigen weitere Informationen?</w:t>
      </w:r>
    </w:p>
    <w:p w:rsidR="00CF7B10" w:rsidRPr="00541F3D" w:rsidRDefault="00CF7B10" w:rsidP="00CF7B10">
      <w:pPr>
        <w:rPr>
          <w:rFonts w:ascii="Arial" w:hAnsi="Arial" w:cs="Arial"/>
          <w:sz w:val="22"/>
        </w:rPr>
      </w:pPr>
      <w:r w:rsidRPr="00541F3D">
        <w:rPr>
          <w:rFonts w:ascii="Arial" w:hAnsi="Arial" w:cs="Arial"/>
        </w:rPr>
        <w:t>Ich freue mich auf Ihre Kontaktaufnahme:</w:t>
      </w:r>
    </w:p>
    <w:p w:rsidR="00CF7B10" w:rsidRPr="00EE5BE6" w:rsidRDefault="00CF7B10" w:rsidP="00CF7B10">
      <w:pPr>
        <w:pStyle w:val="Kopfzeile"/>
        <w:tabs>
          <w:tab w:val="clear" w:pos="4536"/>
          <w:tab w:val="clear" w:pos="9072"/>
          <w:tab w:val="left" w:pos="851"/>
          <w:tab w:val="left" w:pos="5954"/>
        </w:tabs>
        <w:rPr>
          <w:rFonts w:ascii="Arial" w:hAnsi="Arial" w:cs="Arial"/>
          <w:sz w:val="20"/>
          <w:szCs w:val="18"/>
        </w:rPr>
      </w:pPr>
      <w:r w:rsidRPr="00541F3D">
        <w:rPr>
          <w:b/>
          <w:bCs/>
          <w:szCs w:val="18"/>
        </w:rPr>
        <w:br/>
      </w:r>
      <w:r w:rsidRPr="00EE5BE6">
        <w:rPr>
          <w:rFonts w:ascii="Arial" w:hAnsi="Arial" w:cs="Arial"/>
          <w:sz w:val="20"/>
          <w:szCs w:val="18"/>
        </w:rPr>
        <w:t>Christoph Horvath</w:t>
      </w:r>
      <w:r w:rsidRPr="00EE5BE6">
        <w:rPr>
          <w:rFonts w:ascii="Arial" w:hAnsi="Arial" w:cs="Arial"/>
          <w:sz w:val="20"/>
          <w:szCs w:val="18"/>
        </w:rPr>
        <w:tab/>
        <w:t>Hauptsitz</w:t>
      </w:r>
      <w:r w:rsidRPr="00EE5BE6">
        <w:rPr>
          <w:rFonts w:ascii="Arial" w:hAnsi="Arial" w:cs="Arial"/>
          <w:sz w:val="20"/>
          <w:szCs w:val="18"/>
        </w:rPr>
        <w:tab/>
      </w:r>
    </w:p>
    <w:p w:rsidR="00CF7B10" w:rsidRPr="00EE5BE6" w:rsidRDefault="00CF7B10" w:rsidP="00CF7B10">
      <w:pPr>
        <w:pStyle w:val="Kopfzeile"/>
        <w:tabs>
          <w:tab w:val="clear" w:pos="4536"/>
          <w:tab w:val="clear" w:pos="9072"/>
          <w:tab w:val="left" w:pos="851"/>
          <w:tab w:val="left" w:pos="5954"/>
        </w:tabs>
        <w:rPr>
          <w:rFonts w:ascii="Arial" w:hAnsi="Arial" w:cs="Arial"/>
          <w:sz w:val="20"/>
          <w:szCs w:val="18"/>
        </w:rPr>
      </w:pPr>
      <w:r w:rsidRPr="00EE5BE6">
        <w:rPr>
          <w:rFonts w:ascii="Arial" w:hAnsi="Arial" w:cs="Arial"/>
          <w:sz w:val="20"/>
          <w:szCs w:val="18"/>
        </w:rPr>
        <w:t>Pressesprecher der EDAG</w:t>
      </w:r>
      <w:r w:rsidRPr="00EE5BE6">
        <w:rPr>
          <w:rFonts w:ascii="Arial" w:hAnsi="Arial" w:cs="Arial"/>
          <w:sz w:val="20"/>
          <w:szCs w:val="18"/>
        </w:rPr>
        <w:tab/>
        <w:t>EDAG Engineering GmbH</w:t>
      </w:r>
      <w:r w:rsidRPr="00EE5BE6">
        <w:rPr>
          <w:rFonts w:ascii="Arial" w:hAnsi="Arial" w:cs="Arial"/>
          <w:sz w:val="20"/>
          <w:szCs w:val="18"/>
        </w:rPr>
        <w:br/>
        <w:t xml:space="preserve">Telefon: </w:t>
      </w:r>
      <w:r w:rsidRPr="00EE5BE6">
        <w:rPr>
          <w:rFonts w:ascii="Arial" w:hAnsi="Arial" w:cs="Arial"/>
          <w:sz w:val="20"/>
          <w:szCs w:val="18"/>
        </w:rPr>
        <w:tab/>
        <w:t>+49 (0) 661- 6000 570</w:t>
      </w:r>
      <w:r w:rsidRPr="00EE5BE6">
        <w:rPr>
          <w:rFonts w:ascii="Arial" w:hAnsi="Arial" w:cs="Arial"/>
          <w:sz w:val="20"/>
          <w:szCs w:val="18"/>
        </w:rPr>
        <w:tab/>
        <w:t>Kreuzberger Ring 40</w:t>
      </w:r>
      <w:r w:rsidRPr="00EE5BE6">
        <w:rPr>
          <w:rFonts w:ascii="Arial" w:hAnsi="Arial" w:cs="Arial"/>
          <w:sz w:val="20"/>
          <w:szCs w:val="18"/>
        </w:rPr>
        <w:tab/>
      </w:r>
    </w:p>
    <w:p w:rsidR="00153280" w:rsidRPr="00EE5BE6" w:rsidRDefault="00CF7B10" w:rsidP="00CF7B10">
      <w:pPr>
        <w:tabs>
          <w:tab w:val="left" w:pos="851"/>
          <w:tab w:val="left" w:pos="5954"/>
        </w:tabs>
        <w:rPr>
          <w:rFonts w:ascii="Arial" w:hAnsi="Arial" w:cs="Arial"/>
          <w:szCs w:val="18"/>
        </w:rPr>
      </w:pPr>
      <w:r w:rsidRPr="00541F3D">
        <w:rPr>
          <w:rFonts w:ascii="Arial" w:hAnsi="Arial" w:cs="Arial"/>
          <w:szCs w:val="18"/>
        </w:rPr>
        <w:t xml:space="preserve">Mobil :    </w:t>
      </w:r>
      <w:r w:rsidRPr="00541F3D">
        <w:rPr>
          <w:rFonts w:ascii="Arial" w:hAnsi="Arial" w:cs="Arial"/>
          <w:szCs w:val="18"/>
        </w:rPr>
        <w:tab/>
        <w:t>+49 (0) 171- 8765 310</w:t>
      </w:r>
      <w:r w:rsidRPr="00541F3D">
        <w:rPr>
          <w:rFonts w:ascii="Arial" w:hAnsi="Arial" w:cs="Arial"/>
          <w:szCs w:val="18"/>
        </w:rPr>
        <w:tab/>
        <w:t>65205 Wiesbaden</w:t>
      </w:r>
      <w:r w:rsidRPr="00541F3D">
        <w:rPr>
          <w:rFonts w:ascii="Arial" w:hAnsi="Arial" w:cs="Arial"/>
          <w:szCs w:val="18"/>
        </w:rPr>
        <w:br/>
        <w:t xml:space="preserve">Mail:        </w:t>
      </w:r>
      <w:hyperlink r:id="rId12" w:history="1">
        <w:r w:rsidRPr="00EE5BE6">
          <w:rPr>
            <w:rFonts w:ascii="Arial" w:hAnsi="Arial" w:cs="Arial"/>
            <w:szCs w:val="18"/>
          </w:rPr>
          <w:t>pr@edag.de</w:t>
        </w:r>
      </w:hyperlink>
      <w:r w:rsidRPr="00541F3D">
        <w:rPr>
          <w:rFonts w:ascii="Arial" w:hAnsi="Arial" w:cs="Arial"/>
          <w:szCs w:val="18"/>
        </w:rPr>
        <w:tab/>
        <w:t>www.edag.de</w:t>
      </w:r>
    </w:p>
    <w:sectPr w:rsidR="00153280" w:rsidRPr="00EE5BE6" w:rsidSect="00DC213A">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0CE" w:rsidRDefault="00C470CE">
      <w:r>
        <w:separator/>
      </w:r>
    </w:p>
  </w:endnote>
  <w:endnote w:type="continuationSeparator" w:id="0">
    <w:p w:rsidR="00C470CE" w:rsidRDefault="00C4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6CF" w:rsidRDefault="00E506CF">
    <w:pPr>
      <w:pStyle w:val="Fuzeile"/>
    </w:pPr>
    <w:r w:rsidRPr="00D108B0">
      <w:rPr>
        <w:rFonts w:ascii="Arial" w:hAnsi="Arial" w:cs="Arial"/>
        <w:snapToGrid w:val="0"/>
        <w:color w:val="808080"/>
        <w:sz w:val="20"/>
        <w:szCs w:val="20"/>
      </w:rPr>
      <w:t xml:space="preserve">Christoph Horvath, Pressesprecher der EDAG Group,    Seite </w:t>
    </w:r>
    <w:r w:rsidR="00ED152A" w:rsidRPr="00D108B0">
      <w:rPr>
        <w:rFonts w:ascii="Arial" w:hAnsi="Arial" w:cs="Arial"/>
        <w:snapToGrid w:val="0"/>
        <w:color w:val="808080"/>
        <w:sz w:val="20"/>
        <w:szCs w:val="20"/>
      </w:rPr>
      <w:fldChar w:fldCharType="begin"/>
    </w:r>
    <w:r w:rsidRPr="00D108B0">
      <w:rPr>
        <w:rFonts w:ascii="Arial" w:hAnsi="Arial" w:cs="Arial"/>
        <w:snapToGrid w:val="0"/>
        <w:color w:val="808080"/>
        <w:sz w:val="20"/>
        <w:szCs w:val="20"/>
      </w:rPr>
      <w:instrText xml:space="preserve"> PAGE </w:instrText>
    </w:r>
    <w:r w:rsidR="00ED152A" w:rsidRPr="00D108B0">
      <w:rPr>
        <w:rFonts w:ascii="Arial" w:hAnsi="Arial" w:cs="Arial"/>
        <w:snapToGrid w:val="0"/>
        <w:color w:val="808080"/>
        <w:sz w:val="20"/>
        <w:szCs w:val="20"/>
      </w:rPr>
      <w:fldChar w:fldCharType="separate"/>
    </w:r>
    <w:r w:rsidR="00EE135D">
      <w:rPr>
        <w:rFonts w:ascii="Arial" w:hAnsi="Arial" w:cs="Arial"/>
        <w:noProof/>
        <w:snapToGrid w:val="0"/>
        <w:color w:val="808080"/>
        <w:sz w:val="20"/>
        <w:szCs w:val="20"/>
      </w:rPr>
      <w:t>2</w:t>
    </w:r>
    <w:r w:rsidR="00ED152A" w:rsidRPr="00D108B0">
      <w:rPr>
        <w:rFonts w:ascii="Arial" w:hAnsi="Arial" w:cs="Arial"/>
        <w:snapToGrid w:val="0"/>
        <w:color w:val="808080"/>
        <w:sz w:val="20"/>
        <w:szCs w:val="20"/>
      </w:rPr>
      <w:fldChar w:fldCharType="end"/>
    </w:r>
    <w:r w:rsidRPr="00D108B0">
      <w:rPr>
        <w:rFonts w:ascii="Arial" w:hAnsi="Arial" w:cs="Arial"/>
        <w:snapToGrid w:val="0"/>
        <w:color w:val="808080"/>
        <w:sz w:val="20"/>
        <w:szCs w:val="20"/>
      </w:rPr>
      <w:t xml:space="preserve"> von </w:t>
    </w:r>
    <w:r w:rsidR="00ED152A" w:rsidRPr="00D108B0">
      <w:rPr>
        <w:rStyle w:val="Seitenzahl"/>
        <w:rFonts w:ascii="Arial" w:hAnsi="Arial" w:cs="Arial"/>
        <w:color w:val="808080"/>
        <w:sz w:val="20"/>
        <w:szCs w:val="20"/>
      </w:rPr>
      <w:fldChar w:fldCharType="begin"/>
    </w:r>
    <w:r w:rsidRPr="00D108B0">
      <w:rPr>
        <w:rStyle w:val="Seitenzahl"/>
        <w:rFonts w:ascii="Arial" w:hAnsi="Arial" w:cs="Arial"/>
        <w:color w:val="808080"/>
        <w:sz w:val="20"/>
        <w:szCs w:val="20"/>
      </w:rPr>
      <w:instrText xml:space="preserve"> NUMPAGES </w:instrText>
    </w:r>
    <w:r w:rsidR="00ED152A" w:rsidRPr="00D108B0">
      <w:rPr>
        <w:rStyle w:val="Seitenzahl"/>
        <w:rFonts w:ascii="Arial" w:hAnsi="Arial" w:cs="Arial"/>
        <w:color w:val="808080"/>
        <w:sz w:val="20"/>
        <w:szCs w:val="20"/>
      </w:rPr>
      <w:fldChar w:fldCharType="separate"/>
    </w:r>
    <w:r w:rsidR="00EE135D">
      <w:rPr>
        <w:rStyle w:val="Seitenzahl"/>
        <w:rFonts w:ascii="Arial" w:hAnsi="Arial" w:cs="Arial"/>
        <w:noProof/>
        <w:color w:val="808080"/>
        <w:sz w:val="20"/>
        <w:szCs w:val="20"/>
      </w:rPr>
      <w:t>4</w:t>
    </w:r>
    <w:r w:rsidR="00ED152A" w:rsidRPr="00D108B0">
      <w:rPr>
        <w:rStyle w:val="Seitenzahl"/>
        <w:rFonts w:ascii="Arial" w:hAnsi="Arial" w:cs="Arial"/>
        <w:color w:val="808080"/>
        <w:sz w:val="20"/>
        <w:szCs w:val="20"/>
      </w:rPr>
      <w:fldChar w:fldCharType="end"/>
    </w:r>
    <w:r w:rsidRPr="00D108B0">
      <w:rPr>
        <w:rStyle w:val="Seitenzahl"/>
        <w:rFonts w:ascii="Arial" w:hAnsi="Arial" w:cs="Arial"/>
        <w:color w:val="808080"/>
        <w:sz w:val="20"/>
        <w:szCs w:val="20"/>
      </w:rPr>
      <w:t xml:space="preserve">        </w:t>
    </w:r>
    <w:r w:rsidRPr="00D108B0">
      <w:rPr>
        <w:rStyle w:val="Seitenzahl"/>
        <w:rFonts w:ascii="Arial" w:hAnsi="Arial" w:cs="Arial"/>
        <w:color w:val="808080"/>
        <w:sz w:val="20"/>
        <w:szCs w:val="20"/>
      </w:rPr>
      <w:tab/>
    </w:r>
    <w:r w:rsidR="00625BB2">
      <w:rPr>
        <w:rStyle w:val="Seitenzahl"/>
        <w:rFonts w:ascii="Arial" w:hAnsi="Arial" w:cs="Arial"/>
        <w:color w:val="808080"/>
        <w:sz w:val="20"/>
        <w:szCs w:val="20"/>
      </w:rPr>
      <w:t>24</w:t>
    </w:r>
    <w:r>
      <w:rPr>
        <w:rStyle w:val="Seitenzahl"/>
        <w:rFonts w:ascii="Arial" w:hAnsi="Arial" w:cs="Arial"/>
        <w:color w:val="808080"/>
        <w:sz w:val="20"/>
        <w:szCs w:val="20"/>
      </w:rPr>
      <w:t>.10</w:t>
    </w:r>
    <w:r w:rsidRPr="00D108B0">
      <w:rPr>
        <w:rStyle w:val="Seitenzahl"/>
        <w:rFonts w:ascii="Arial" w:hAnsi="Arial" w:cs="Arial"/>
        <w:color w:val="808080"/>
        <w:sz w:val="20"/>
        <w:szCs w:val="20"/>
      </w:rPr>
      <w:t>.201</w:t>
    </w:r>
    <w:r w:rsidR="00CF7B10">
      <w:rPr>
        <w:rStyle w:val="Seitenzahl"/>
        <w:rFonts w:ascii="Arial" w:hAnsi="Arial" w:cs="Arial"/>
        <w:color w:val="808080"/>
        <w:sz w:val="20"/>
        <w:szCs w:val="2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0CE" w:rsidRDefault="00C470CE">
      <w:r>
        <w:separator/>
      </w:r>
    </w:p>
  </w:footnote>
  <w:footnote w:type="continuationSeparator" w:id="0">
    <w:p w:rsidR="00C470CE" w:rsidRDefault="00C47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6CF" w:rsidRDefault="00CF7B10" w:rsidP="003229A0">
    <w:pPr>
      <w:pStyle w:val="Kopfzeile"/>
    </w:pPr>
    <w:r>
      <w:rPr>
        <w:noProof/>
      </w:rPr>
      <w:drawing>
        <wp:inline distT="0" distB="0" distL="0" distR="0" wp14:anchorId="0D9805C0" wp14:editId="1C2159AA">
          <wp:extent cx="1838646" cy="885217"/>
          <wp:effectExtent l="0" t="0" r="9525" b="0"/>
          <wp:docPr id="5" name="Grafik 5" descr="C:\Users\sn67730\AppData\Local\Temp\notesB82BDB\Logo Materialica Award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67730\AppData\Local\Temp\notesB82BDB\Logo Materialica Award 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388" cy="885574"/>
                  </a:xfrm>
                  <a:prstGeom prst="rect">
                    <a:avLst/>
                  </a:prstGeom>
                  <a:noFill/>
                  <a:ln>
                    <a:noFill/>
                  </a:ln>
                </pic:spPr>
              </pic:pic>
            </a:graphicData>
          </a:graphic>
        </wp:inline>
      </w:drawing>
    </w:r>
    <w:r w:rsidR="00E506CF">
      <w:t xml:space="preserve">                       </w:t>
    </w:r>
    <w:r w:rsidR="00E506CF">
      <w:tab/>
    </w:r>
    <w:r w:rsidR="00E506CF">
      <w:tab/>
    </w:r>
    <w:r w:rsidR="00E506CF">
      <w:rPr>
        <w:noProof/>
      </w:rPr>
      <w:drawing>
        <wp:inline distT="0" distB="0" distL="0" distR="0" wp14:anchorId="46798A1A" wp14:editId="3FB3DBE4">
          <wp:extent cx="1803400" cy="444500"/>
          <wp:effectExtent l="19050" t="0" r="635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email"/>
                  <a:srcRect/>
                  <a:stretch>
                    <a:fillRect/>
                  </a:stretch>
                </pic:blipFill>
                <pic:spPr bwMode="auto">
                  <a:xfrm>
                    <a:off x="0" y="0"/>
                    <a:ext cx="1803400" cy="444500"/>
                  </a:xfrm>
                  <a:prstGeom prst="rect">
                    <a:avLst/>
                  </a:prstGeom>
                  <a:noFill/>
                  <a:ln w="9525">
                    <a:noFill/>
                    <a:miter lim="800000"/>
                    <a:headEnd/>
                    <a:tailEnd/>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olker Mensing">
    <w15:presenceInfo w15:providerId="AD" w15:userId="S-1-5-21-1985529475-3968583754-3049118825-15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9A0"/>
    <w:rsid w:val="0002602D"/>
    <w:rsid w:val="00026CF9"/>
    <w:rsid w:val="000517C5"/>
    <w:rsid w:val="00071908"/>
    <w:rsid w:val="00071A46"/>
    <w:rsid w:val="00080B1B"/>
    <w:rsid w:val="00083ABA"/>
    <w:rsid w:val="00084AA5"/>
    <w:rsid w:val="000B419E"/>
    <w:rsid w:val="000C2EA3"/>
    <w:rsid w:val="000C6E39"/>
    <w:rsid w:val="000D4A49"/>
    <w:rsid w:val="000E52B1"/>
    <w:rsid w:val="00103EAB"/>
    <w:rsid w:val="001241F0"/>
    <w:rsid w:val="0012533B"/>
    <w:rsid w:val="00145F4B"/>
    <w:rsid w:val="00146E0E"/>
    <w:rsid w:val="00146E37"/>
    <w:rsid w:val="00146F39"/>
    <w:rsid w:val="00153280"/>
    <w:rsid w:val="00155C7D"/>
    <w:rsid w:val="00166B16"/>
    <w:rsid w:val="00174B24"/>
    <w:rsid w:val="0017594E"/>
    <w:rsid w:val="001A0435"/>
    <w:rsid w:val="001A6E61"/>
    <w:rsid w:val="001A73E9"/>
    <w:rsid w:val="001A7C43"/>
    <w:rsid w:val="001B14F1"/>
    <w:rsid w:val="001B271D"/>
    <w:rsid w:val="001C4D2E"/>
    <w:rsid w:val="001C7A99"/>
    <w:rsid w:val="001E07AD"/>
    <w:rsid w:val="001E19B1"/>
    <w:rsid w:val="001E2742"/>
    <w:rsid w:val="001E3EEF"/>
    <w:rsid w:val="001F4946"/>
    <w:rsid w:val="002123A4"/>
    <w:rsid w:val="00217296"/>
    <w:rsid w:val="0022314F"/>
    <w:rsid w:val="00230AE9"/>
    <w:rsid w:val="002518A8"/>
    <w:rsid w:val="00276803"/>
    <w:rsid w:val="002821C6"/>
    <w:rsid w:val="002849F7"/>
    <w:rsid w:val="00292A7D"/>
    <w:rsid w:val="002A13C6"/>
    <w:rsid w:val="002B37E8"/>
    <w:rsid w:val="002F29A0"/>
    <w:rsid w:val="00301559"/>
    <w:rsid w:val="003016F4"/>
    <w:rsid w:val="003072D9"/>
    <w:rsid w:val="00320FC5"/>
    <w:rsid w:val="003229A0"/>
    <w:rsid w:val="00364946"/>
    <w:rsid w:val="00373739"/>
    <w:rsid w:val="003757AF"/>
    <w:rsid w:val="00380424"/>
    <w:rsid w:val="003833D5"/>
    <w:rsid w:val="00385E5C"/>
    <w:rsid w:val="003B2B66"/>
    <w:rsid w:val="003B3709"/>
    <w:rsid w:val="003B5A9D"/>
    <w:rsid w:val="003B5DFA"/>
    <w:rsid w:val="003C7D76"/>
    <w:rsid w:val="003E1BF9"/>
    <w:rsid w:val="003F51E9"/>
    <w:rsid w:val="0042155A"/>
    <w:rsid w:val="00422678"/>
    <w:rsid w:val="004228A9"/>
    <w:rsid w:val="00422CD7"/>
    <w:rsid w:val="00432675"/>
    <w:rsid w:val="0044634D"/>
    <w:rsid w:val="00451743"/>
    <w:rsid w:val="004609FB"/>
    <w:rsid w:val="0046143F"/>
    <w:rsid w:val="00461D62"/>
    <w:rsid w:val="00463906"/>
    <w:rsid w:val="004643EE"/>
    <w:rsid w:val="00465CDA"/>
    <w:rsid w:val="004708C6"/>
    <w:rsid w:val="00484591"/>
    <w:rsid w:val="00485EF8"/>
    <w:rsid w:val="00493F4C"/>
    <w:rsid w:val="004A2551"/>
    <w:rsid w:val="004A3DEE"/>
    <w:rsid w:val="004B0AD9"/>
    <w:rsid w:val="004B1D4E"/>
    <w:rsid w:val="004C6C26"/>
    <w:rsid w:val="004D5F6C"/>
    <w:rsid w:val="004D799A"/>
    <w:rsid w:val="004F4DBF"/>
    <w:rsid w:val="00501945"/>
    <w:rsid w:val="005125FF"/>
    <w:rsid w:val="00523339"/>
    <w:rsid w:val="00524FC6"/>
    <w:rsid w:val="00526D38"/>
    <w:rsid w:val="00543AD2"/>
    <w:rsid w:val="00544C9E"/>
    <w:rsid w:val="00546CD9"/>
    <w:rsid w:val="005678DE"/>
    <w:rsid w:val="00572EEB"/>
    <w:rsid w:val="00573844"/>
    <w:rsid w:val="005865FC"/>
    <w:rsid w:val="00586823"/>
    <w:rsid w:val="005B53E6"/>
    <w:rsid w:val="005C07A9"/>
    <w:rsid w:val="005C0CB2"/>
    <w:rsid w:val="005C727E"/>
    <w:rsid w:val="005D1D89"/>
    <w:rsid w:val="005D2813"/>
    <w:rsid w:val="005D3F6A"/>
    <w:rsid w:val="005E6D97"/>
    <w:rsid w:val="005F3A8B"/>
    <w:rsid w:val="00600993"/>
    <w:rsid w:val="00602B41"/>
    <w:rsid w:val="00617023"/>
    <w:rsid w:val="00625BB2"/>
    <w:rsid w:val="00626B2E"/>
    <w:rsid w:val="006326B7"/>
    <w:rsid w:val="00632F7E"/>
    <w:rsid w:val="00634B56"/>
    <w:rsid w:val="00634DC6"/>
    <w:rsid w:val="00635555"/>
    <w:rsid w:val="006377BF"/>
    <w:rsid w:val="00651865"/>
    <w:rsid w:val="006564AA"/>
    <w:rsid w:val="00664661"/>
    <w:rsid w:val="006766AB"/>
    <w:rsid w:val="00690DA7"/>
    <w:rsid w:val="0069263C"/>
    <w:rsid w:val="006B1C68"/>
    <w:rsid w:val="006B28CB"/>
    <w:rsid w:val="006D44DA"/>
    <w:rsid w:val="006D4E60"/>
    <w:rsid w:val="006D5F0C"/>
    <w:rsid w:val="006E4E21"/>
    <w:rsid w:val="006E5B2D"/>
    <w:rsid w:val="006F1E4D"/>
    <w:rsid w:val="006F319D"/>
    <w:rsid w:val="006F3562"/>
    <w:rsid w:val="006F58C0"/>
    <w:rsid w:val="00715F96"/>
    <w:rsid w:val="0072604D"/>
    <w:rsid w:val="00726F19"/>
    <w:rsid w:val="00733216"/>
    <w:rsid w:val="0074025C"/>
    <w:rsid w:val="00743CB6"/>
    <w:rsid w:val="00745DA0"/>
    <w:rsid w:val="00765953"/>
    <w:rsid w:val="0077106D"/>
    <w:rsid w:val="00784AEB"/>
    <w:rsid w:val="00784C53"/>
    <w:rsid w:val="007B19E2"/>
    <w:rsid w:val="007E037A"/>
    <w:rsid w:val="007F1C6D"/>
    <w:rsid w:val="0080644F"/>
    <w:rsid w:val="008072F3"/>
    <w:rsid w:val="00812784"/>
    <w:rsid w:val="00815843"/>
    <w:rsid w:val="00830CB6"/>
    <w:rsid w:val="00852B7A"/>
    <w:rsid w:val="00860D5A"/>
    <w:rsid w:val="008702BB"/>
    <w:rsid w:val="008748B2"/>
    <w:rsid w:val="00882ACE"/>
    <w:rsid w:val="008A40E4"/>
    <w:rsid w:val="008A5947"/>
    <w:rsid w:val="008C2E54"/>
    <w:rsid w:val="009029AC"/>
    <w:rsid w:val="00902B47"/>
    <w:rsid w:val="00915C62"/>
    <w:rsid w:val="009172B7"/>
    <w:rsid w:val="00922FDB"/>
    <w:rsid w:val="00934784"/>
    <w:rsid w:val="009567B5"/>
    <w:rsid w:val="00960BAD"/>
    <w:rsid w:val="00970415"/>
    <w:rsid w:val="00974BC7"/>
    <w:rsid w:val="00982E88"/>
    <w:rsid w:val="00993BAF"/>
    <w:rsid w:val="009A1A9D"/>
    <w:rsid w:val="009A26A5"/>
    <w:rsid w:val="009A7F10"/>
    <w:rsid w:val="009C1E7C"/>
    <w:rsid w:val="009D2B2C"/>
    <w:rsid w:val="00A04A08"/>
    <w:rsid w:val="00A13B5C"/>
    <w:rsid w:val="00A227E0"/>
    <w:rsid w:val="00A26710"/>
    <w:rsid w:val="00A26A8A"/>
    <w:rsid w:val="00A31A86"/>
    <w:rsid w:val="00A6176E"/>
    <w:rsid w:val="00A8286A"/>
    <w:rsid w:val="00A84EAF"/>
    <w:rsid w:val="00A92781"/>
    <w:rsid w:val="00A938C5"/>
    <w:rsid w:val="00AA0450"/>
    <w:rsid w:val="00AA04D2"/>
    <w:rsid w:val="00AA3845"/>
    <w:rsid w:val="00AB06D1"/>
    <w:rsid w:val="00AB46BE"/>
    <w:rsid w:val="00AB5A27"/>
    <w:rsid w:val="00AB5CCA"/>
    <w:rsid w:val="00AB7040"/>
    <w:rsid w:val="00AC02DE"/>
    <w:rsid w:val="00AC1375"/>
    <w:rsid w:val="00AD565D"/>
    <w:rsid w:val="00AE0DD1"/>
    <w:rsid w:val="00AF3F8A"/>
    <w:rsid w:val="00AF4C71"/>
    <w:rsid w:val="00B051AB"/>
    <w:rsid w:val="00B15694"/>
    <w:rsid w:val="00B16E41"/>
    <w:rsid w:val="00B2004F"/>
    <w:rsid w:val="00B46C0A"/>
    <w:rsid w:val="00B6468E"/>
    <w:rsid w:val="00B65776"/>
    <w:rsid w:val="00B91E46"/>
    <w:rsid w:val="00B93A4B"/>
    <w:rsid w:val="00BA2F8E"/>
    <w:rsid w:val="00BA3B07"/>
    <w:rsid w:val="00BB26C5"/>
    <w:rsid w:val="00BD136E"/>
    <w:rsid w:val="00BE6EFE"/>
    <w:rsid w:val="00BF3E09"/>
    <w:rsid w:val="00BF6312"/>
    <w:rsid w:val="00C077C4"/>
    <w:rsid w:val="00C10DA9"/>
    <w:rsid w:val="00C12039"/>
    <w:rsid w:val="00C24477"/>
    <w:rsid w:val="00C323D9"/>
    <w:rsid w:val="00C46EFB"/>
    <w:rsid w:val="00C470CE"/>
    <w:rsid w:val="00C667DD"/>
    <w:rsid w:val="00C72F11"/>
    <w:rsid w:val="00C84EC1"/>
    <w:rsid w:val="00C90733"/>
    <w:rsid w:val="00CB753F"/>
    <w:rsid w:val="00CD3015"/>
    <w:rsid w:val="00CE1143"/>
    <w:rsid w:val="00CE6E1F"/>
    <w:rsid w:val="00CF0B59"/>
    <w:rsid w:val="00CF3CCA"/>
    <w:rsid w:val="00CF7B10"/>
    <w:rsid w:val="00D039D4"/>
    <w:rsid w:val="00D10CC8"/>
    <w:rsid w:val="00D230C5"/>
    <w:rsid w:val="00D23DDE"/>
    <w:rsid w:val="00D35C63"/>
    <w:rsid w:val="00D414F5"/>
    <w:rsid w:val="00D57F57"/>
    <w:rsid w:val="00D655F1"/>
    <w:rsid w:val="00D65B56"/>
    <w:rsid w:val="00D8713B"/>
    <w:rsid w:val="00D87FF2"/>
    <w:rsid w:val="00DA2DE1"/>
    <w:rsid w:val="00DA6E72"/>
    <w:rsid w:val="00DC213A"/>
    <w:rsid w:val="00DF0384"/>
    <w:rsid w:val="00DF66A2"/>
    <w:rsid w:val="00E13DD5"/>
    <w:rsid w:val="00E42FCE"/>
    <w:rsid w:val="00E506CF"/>
    <w:rsid w:val="00E508CD"/>
    <w:rsid w:val="00E55A64"/>
    <w:rsid w:val="00E62151"/>
    <w:rsid w:val="00E7275B"/>
    <w:rsid w:val="00E87EF1"/>
    <w:rsid w:val="00EA207A"/>
    <w:rsid w:val="00EA29D3"/>
    <w:rsid w:val="00EB2E30"/>
    <w:rsid w:val="00ED152A"/>
    <w:rsid w:val="00EE135D"/>
    <w:rsid w:val="00EE5BE6"/>
    <w:rsid w:val="00F37F3E"/>
    <w:rsid w:val="00F501B3"/>
    <w:rsid w:val="00F50460"/>
    <w:rsid w:val="00F5060D"/>
    <w:rsid w:val="00FB3AA4"/>
    <w:rsid w:val="00FD71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229A0"/>
  </w:style>
  <w:style w:type="paragraph" w:styleId="berschrift3">
    <w:name w:val="heading 3"/>
    <w:basedOn w:val="Standard"/>
    <w:next w:val="Standard"/>
    <w:link w:val="berschrift3Zchn"/>
    <w:uiPriority w:val="9"/>
    <w:qFormat/>
    <w:rsid w:val="003229A0"/>
    <w:pPr>
      <w:keepNext/>
      <w:outlineLvl w:val="2"/>
    </w:pPr>
    <w:rPr>
      <w:rFonts w:ascii="Arial" w:hAnsi="Arial" w:cs="Arial"/>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229A0"/>
    <w:pPr>
      <w:tabs>
        <w:tab w:val="center" w:pos="4536"/>
        <w:tab w:val="right" w:pos="9072"/>
      </w:tabs>
    </w:pPr>
    <w:rPr>
      <w:sz w:val="24"/>
      <w:szCs w:val="24"/>
    </w:rPr>
  </w:style>
  <w:style w:type="paragraph" w:styleId="Fuzeile">
    <w:name w:val="footer"/>
    <w:basedOn w:val="Standard"/>
    <w:rsid w:val="003229A0"/>
    <w:pPr>
      <w:tabs>
        <w:tab w:val="center" w:pos="4536"/>
        <w:tab w:val="right" w:pos="9072"/>
      </w:tabs>
    </w:pPr>
    <w:rPr>
      <w:sz w:val="24"/>
      <w:szCs w:val="24"/>
    </w:rPr>
  </w:style>
  <w:style w:type="character" w:styleId="Hyperlink">
    <w:name w:val="Hyperlink"/>
    <w:basedOn w:val="Absatz-Standardschriftart"/>
    <w:uiPriority w:val="99"/>
    <w:rsid w:val="003229A0"/>
    <w:rPr>
      <w:rFonts w:ascii="Times New Roman" w:hAnsi="Times New Roman" w:cs="Times New Roman"/>
      <w:color w:val="0000FF"/>
      <w:u w:val="single"/>
    </w:rPr>
  </w:style>
  <w:style w:type="character" w:styleId="Seitenzahl">
    <w:name w:val="page number"/>
    <w:basedOn w:val="Absatz-Standardschriftart"/>
    <w:rsid w:val="003229A0"/>
    <w:rPr>
      <w:rFonts w:ascii="Times New Roman" w:hAnsi="Times New Roman" w:cs="Times New Roman"/>
    </w:rPr>
  </w:style>
  <w:style w:type="paragraph" w:styleId="Sprechblasentext">
    <w:name w:val="Balloon Text"/>
    <w:basedOn w:val="Standard"/>
    <w:link w:val="SprechblasentextZchn"/>
    <w:rsid w:val="00FD7101"/>
    <w:rPr>
      <w:rFonts w:ascii="Tahoma" w:hAnsi="Tahoma" w:cs="Tahoma"/>
      <w:sz w:val="16"/>
      <w:szCs w:val="16"/>
    </w:rPr>
  </w:style>
  <w:style w:type="character" w:customStyle="1" w:styleId="SprechblasentextZchn">
    <w:name w:val="Sprechblasentext Zchn"/>
    <w:basedOn w:val="Absatz-Standardschriftart"/>
    <w:link w:val="Sprechblasentext"/>
    <w:rsid w:val="00FD7101"/>
    <w:rPr>
      <w:rFonts w:ascii="Tahoma" w:hAnsi="Tahoma" w:cs="Tahoma"/>
      <w:sz w:val="16"/>
      <w:szCs w:val="16"/>
    </w:rPr>
  </w:style>
  <w:style w:type="character" w:customStyle="1" w:styleId="berschrift3Zchn">
    <w:name w:val="Überschrift 3 Zchn"/>
    <w:basedOn w:val="Absatz-Standardschriftart"/>
    <w:link w:val="berschrift3"/>
    <w:uiPriority w:val="9"/>
    <w:rsid w:val="00364946"/>
    <w:rPr>
      <w:rFonts w:ascii="Arial" w:hAnsi="Arial" w:cs="Arial"/>
      <w:b/>
      <w:bCs/>
      <w:sz w:val="22"/>
      <w:szCs w:val="22"/>
    </w:rPr>
  </w:style>
  <w:style w:type="character" w:customStyle="1" w:styleId="KopfzeileZchn">
    <w:name w:val="Kopfzeile Zchn"/>
    <w:basedOn w:val="Absatz-Standardschriftart"/>
    <w:link w:val="Kopfzeile"/>
    <w:uiPriority w:val="99"/>
    <w:rsid w:val="00364946"/>
    <w:rPr>
      <w:sz w:val="24"/>
      <w:szCs w:val="24"/>
    </w:rPr>
  </w:style>
  <w:style w:type="paragraph" w:customStyle="1" w:styleId="Default">
    <w:name w:val="Default"/>
    <w:rsid w:val="003B3709"/>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D65B56"/>
    <w:rPr>
      <w:sz w:val="16"/>
      <w:szCs w:val="16"/>
    </w:rPr>
  </w:style>
  <w:style w:type="paragraph" w:styleId="Kommentartext">
    <w:name w:val="annotation text"/>
    <w:basedOn w:val="Standard"/>
    <w:link w:val="KommentartextZchn"/>
    <w:rsid w:val="00D65B56"/>
  </w:style>
  <w:style w:type="character" w:customStyle="1" w:styleId="KommentartextZchn">
    <w:name w:val="Kommentartext Zchn"/>
    <w:basedOn w:val="Absatz-Standardschriftart"/>
    <w:link w:val="Kommentartext"/>
    <w:rsid w:val="00D65B56"/>
  </w:style>
  <w:style w:type="paragraph" w:styleId="Kommentarthema">
    <w:name w:val="annotation subject"/>
    <w:basedOn w:val="Kommentartext"/>
    <w:next w:val="Kommentartext"/>
    <w:link w:val="KommentarthemaZchn"/>
    <w:rsid w:val="00D65B56"/>
    <w:rPr>
      <w:b/>
      <w:bCs/>
    </w:rPr>
  </w:style>
  <w:style w:type="character" w:customStyle="1" w:styleId="KommentarthemaZchn">
    <w:name w:val="Kommentarthema Zchn"/>
    <w:basedOn w:val="KommentartextZchn"/>
    <w:link w:val="Kommentarthema"/>
    <w:rsid w:val="00D65B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229A0"/>
  </w:style>
  <w:style w:type="paragraph" w:styleId="berschrift3">
    <w:name w:val="heading 3"/>
    <w:basedOn w:val="Standard"/>
    <w:next w:val="Standard"/>
    <w:link w:val="berschrift3Zchn"/>
    <w:uiPriority w:val="9"/>
    <w:qFormat/>
    <w:rsid w:val="003229A0"/>
    <w:pPr>
      <w:keepNext/>
      <w:outlineLvl w:val="2"/>
    </w:pPr>
    <w:rPr>
      <w:rFonts w:ascii="Arial" w:hAnsi="Arial" w:cs="Arial"/>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229A0"/>
    <w:pPr>
      <w:tabs>
        <w:tab w:val="center" w:pos="4536"/>
        <w:tab w:val="right" w:pos="9072"/>
      </w:tabs>
    </w:pPr>
    <w:rPr>
      <w:sz w:val="24"/>
      <w:szCs w:val="24"/>
    </w:rPr>
  </w:style>
  <w:style w:type="paragraph" w:styleId="Fuzeile">
    <w:name w:val="footer"/>
    <w:basedOn w:val="Standard"/>
    <w:rsid w:val="003229A0"/>
    <w:pPr>
      <w:tabs>
        <w:tab w:val="center" w:pos="4536"/>
        <w:tab w:val="right" w:pos="9072"/>
      </w:tabs>
    </w:pPr>
    <w:rPr>
      <w:sz w:val="24"/>
      <w:szCs w:val="24"/>
    </w:rPr>
  </w:style>
  <w:style w:type="character" w:styleId="Hyperlink">
    <w:name w:val="Hyperlink"/>
    <w:basedOn w:val="Absatz-Standardschriftart"/>
    <w:uiPriority w:val="99"/>
    <w:rsid w:val="003229A0"/>
    <w:rPr>
      <w:rFonts w:ascii="Times New Roman" w:hAnsi="Times New Roman" w:cs="Times New Roman"/>
      <w:color w:val="0000FF"/>
      <w:u w:val="single"/>
    </w:rPr>
  </w:style>
  <w:style w:type="character" w:styleId="Seitenzahl">
    <w:name w:val="page number"/>
    <w:basedOn w:val="Absatz-Standardschriftart"/>
    <w:rsid w:val="003229A0"/>
    <w:rPr>
      <w:rFonts w:ascii="Times New Roman" w:hAnsi="Times New Roman" w:cs="Times New Roman"/>
    </w:rPr>
  </w:style>
  <w:style w:type="paragraph" w:styleId="Sprechblasentext">
    <w:name w:val="Balloon Text"/>
    <w:basedOn w:val="Standard"/>
    <w:link w:val="SprechblasentextZchn"/>
    <w:rsid w:val="00FD7101"/>
    <w:rPr>
      <w:rFonts w:ascii="Tahoma" w:hAnsi="Tahoma" w:cs="Tahoma"/>
      <w:sz w:val="16"/>
      <w:szCs w:val="16"/>
    </w:rPr>
  </w:style>
  <w:style w:type="character" w:customStyle="1" w:styleId="SprechblasentextZchn">
    <w:name w:val="Sprechblasentext Zchn"/>
    <w:basedOn w:val="Absatz-Standardschriftart"/>
    <w:link w:val="Sprechblasentext"/>
    <w:rsid w:val="00FD7101"/>
    <w:rPr>
      <w:rFonts w:ascii="Tahoma" w:hAnsi="Tahoma" w:cs="Tahoma"/>
      <w:sz w:val="16"/>
      <w:szCs w:val="16"/>
    </w:rPr>
  </w:style>
  <w:style w:type="character" w:customStyle="1" w:styleId="berschrift3Zchn">
    <w:name w:val="Überschrift 3 Zchn"/>
    <w:basedOn w:val="Absatz-Standardschriftart"/>
    <w:link w:val="berschrift3"/>
    <w:uiPriority w:val="9"/>
    <w:rsid w:val="00364946"/>
    <w:rPr>
      <w:rFonts w:ascii="Arial" w:hAnsi="Arial" w:cs="Arial"/>
      <w:b/>
      <w:bCs/>
      <w:sz w:val="22"/>
      <w:szCs w:val="22"/>
    </w:rPr>
  </w:style>
  <w:style w:type="character" w:customStyle="1" w:styleId="KopfzeileZchn">
    <w:name w:val="Kopfzeile Zchn"/>
    <w:basedOn w:val="Absatz-Standardschriftart"/>
    <w:link w:val="Kopfzeile"/>
    <w:uiPriority w:val="99"/>
    <w:rsid w:val="00364946"/>
    <w:rPr>
      <w:sz w:val="24"/>
      <w:szCs w:val="24"/>
    </w:rPr>
  </w:style>
  <w:style w:type="paragraph" w:customStyle="1" w:styleId="Default">
    <w:name w:val="Default"/>
    <w:rsid w:val="003B3709"/>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D65B56"/>
    <w:rPr>
      <w:sz w:val="16"/>
      <w:szCs w:val="16"/>
    </w:rPr>
  </w:style>
  <w:style w:type="paragraph" w:styleId="Kommentartext">
    <w:name w:val="annotation text"/>
    <w:basedOn w:val="Standard"/>
    <w:link w:val="KommentartextZchn"/>
    <w:rsid w:val="00D65B56"/>
  </w:style>
  <w:style w:type="character" w:customStyle="1" w:styleId="KommentartextZchn">
    <w:name w:val="Kommentartext Zchn"/>
    <w:basedOn w:val="Absatz-Standardschriftart"/>
    <w:link w:val="Kommentartext"/>
    <w:rsid w:val="00D65B56"/>
  </w:style>
  <w:style w:type="paragraph" w:styleId="Kommentarthema">
    <w:name w:val="annotation subject"/>
    <w:basedOn w:val="Kommentartext"/>
    <w:next w:val="Kommentartext"/>
    <w:link w:val="KommentarthemaZchn"/>
    <w:rsid w:val="00D65B56"/>
    <w:rPr>
      <w:b/>
      <w:bCs/>
    </w:rPr>
  </w:style>
  <w:style w:type="character" w:customStyle="1" w:styleId="KommentarthemaZchn">
    <w:name w:val="Kommentarthema Zchn"/>
    <w:basedOn w:val="KommentartextZchn"/>
    <w:link w:val="Kommentarthema"/>
    <w:rsid w:val="00D65B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74770">
      <w:bodyDiv w:val="1"/>
      <w:marLeft w:val="0"/>
      <w:marRight w:val="0"/>
      <w:marTop w:val="0"/>
      <w:marBottom w:val="0"/>
      <w:divBdr>
        <w:top w:val="none" w:sz="0" w:space="0" w:color="auto"/>
        <w:left w:val="none" w:sz="0" w:space="0" w:color="auto"/>
        <w:bottom w:val="none" w:sz="0" w:space="0" w:color="auto"/>
        <w:right w:val="none" w:sz="0" w:space="0" w:color="auto"/>
      </w:divBdr>
      <w:divsChild>
        <w:div w:id="1207186056">
          <w:marLeft w:val="0"/>
          <w:marRight w:val="0"/>
          <w:marTop w:val="0"/>
          <w:marBottom w:val="0"/>
          <w:divBdr>
            <w:top w:val="none" w:sz="0" w:space="0" w:color="auto"/>
            <w:left w:val="none" w:sz="0" w:space="0" w:color="auto"/>
            <w:bottom w:val="none" w:sz="0" w:space="0" w:color="auto"/>
            <w:right w:val="none" w:sz="0" w:space="0" w:color="auto"/>
          </w:divBdr>
          <w:divsChild>
            <w:div w:id="1059668141">
              <w:marLeft w:val="0"/>
              <w:marRight w:val="0"/>
              <w:marTop w:val="0"/>
              <w:marBottom w:val="0"/>
              <w:divBdr>
                <w:top w:val="none" w:sz="0" w:space="0" w:color="auto"/>
                <w:left w:val="none" w:sz="0" w:space="0" w:color="auto"/>
                <w:bottom w:val="none" w:sz="0" w:space="0" w:color="auto"/>
                <w:right w:val="none" w:sz="0" w:space="0" w:color="auto"/>
              </w:divBdr>
              <w:divsChild>
                <w:div w:id="689376694">
                  <w:marLeft w:val="0"/>
                  <w:marRight w:val="0"/>
                  <w:marTop w:val="0"/>
                  <w:marBottom w:val="0"/>
                  <w:divBdr>
                    <w:top w:val="none" w:sz="0" w:space="0" w:color="auto"/>
                    <w:left w:val="none" w:sz="0" w:space="0" w:color="auto"/>
                    <w:bottom w:val="none" w:sz="0" w:space="0" w:color="auto"/>
                    <w:right w:val="none" w:sz="0" w:space="0" w:color="auto"/>
                  </w:divBdr>
                </w:div>
                <w:div w:id="252903442">
                  <w:marLeft w:val="0"/>
                  <w:marRight w:val="0"/>
                  <w:marTop w:val="0"/>
                  <w:marBottom w:val="0"/>
                  <w:divBdr>
                    <w:top w:val="none" w:sz="0" w:space="0" w:color="auto"/>
                    <w:left w:val="none" w:sz="0" w:space="0" w:color="auto"/>
                    <w:bottom w:val="none" w:sz="0" w:space="0" w:color="auto"/>
                    <w:right w:val="none" w:sz="0" w:space="0" w:color="auto"/>
                  </w:divBdr>
                </w:div>
                <w:div w:id="776948002">
                  <w:marLeft w:val="0"/>
                  <w:marRight w:val="0"/>
                  <w:marTop w:val="0"/>
                  <w:marBottom w:val="0"/>
                  <w:divBdr>
                    <w:top w:val="none" w:sz="0" w:space="0" w:color="auto"/>
                    <w:left w:val="none" w:sz="0" w:space="0" w:color="auto"/>
                    <w:bottom w:val="none" w:sz="0" w:space="0" w:color="auto"/>
                    <w:right w:val="none" w:sz="0" w:space="0" w:color="auto"/>
                  </w:divBdr>
                </w:div>
                <w:div w:id="1272129078">
                  <w:marLeft w:val="0"/>
                  <w:marRight w:val="0"/>
                  <w:marTop w:val="0"/>
                  <w:marBottom w:val="0"/>
                  <w:divBdr>
                    <w:top w:val="none" w:sz="0" w:space="0" w:color="auto"/>
                    <w:left w:val="none" w:sz="0" w:space="0" w:color="auto"/>
                    <w:bottom w:val="none" w:sz="0" w:space="0" w:color="auto"/>
                    <w:right w:val="none" w:sz="0" w:space="0" w:color="auto"/>
                  </w:divBdr>
                </w:div>
                <w:div w:id="18637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edag.de" TargetMode="Externa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youtube.com/watch?v=KU5BOSSj3M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A1458-2443-4BDC-ADBC-123373900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591</Words>
  <Characters>4503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Headline</vt:lpstr>
    </vt:vector>
  </TitlesOfParts>
  <Company>EDAG</Company>
  <LinksUpToDate>false</LinksUpToDate>
  <CharactersWithSpaces>5084</CharactersWithSpaces>
  <SharedDoc>false</SharedDoc>
  <HLinks>
    <vt:vector size="6" baseType="variant">
      <vt:variant>
        <vt:i4>3473426</vt:i4>
      </vt:variant>
      <vt:variant>
        <vt:i4>0</vt:i4>
      </vt:variant>
      <vt:variant>
        <vt:i4>0</vt:i4>
      </vt:variant>
      <vt:variant>
        <vt:i4>5</vt:i4>
      </vt:variant>
      <vt:variant>
        <vt:lpwstr>mailto:pr@edag.de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Headline</dc:title>
  <dc:creator>ch1330</dc:creator>
  <cp:lastModifiedBy>Horvath, Christoph</cp:lastModifiedBy>
  <cp:revision>2</cp:revision>
  <cp:lastPrinted>2013-10-18T10:38:00Z</cp:lastPrinted>
  <dcterms:created xsi:type="dcterms:W3CDTF">2017-10-23T14:13:00Z</dcterms:created>
  <dcterms:modified xsi:type="dcterms:W3CDTF">2017-10-23T14:13:00Z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