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77AF4F00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3E1EF6">
        <w:rPr>
          <w:rFonts w:cs="Arial"/>
          <w:color w:val="000000" w:themeColor="text1"/>
        </w:rPr>
        <w:t>4</w:t>
      </w:r>
      <w:r w:rsidR="007E1A92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7E1A92">
        <w:rPr>
          <w:rFonts w:cs="Arial"/>
          <w:color w:val="000000" w:themeColor="text1"/>
        </w:rPr>
        <w:t>29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04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02C5877C" w:rsidR="0066752F" w:rsidRDefault="0007572A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„Herzenswege“: </w:t>
      </w:r>
      <w:r w:rsidR="003E1EF6">
        <w:rPr>
          <w:b/>
          <w:bCs/>
          <w:color w:val="000000" w:themeColor="text1"/>
          <w:sz w:val="32"/>
          <w:szCs w:val="32"/>
        </w:rPr>
        <w:t>Uni</w:t>
      </w:r>
      <w:r w:rsidR="00742923">
        <w:rPr>
          <w:b/>
          <w:bCs/>
          <w:color w:val="000000" w:themeColor="text1"/>
          <w:sz w:val="32"/>
          <w:szCs w:val="32"/>
        </w:rPr>
        <w:t>versität Osnabrück lädt zum Werkstattkonzert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433965A9" w:rsidR="0066752F" w:rsidRDefault="0007572A" w:rsidP="0066752F">
      <w:pPr>
        <w:spacing w:after="0" w:line="240" w:lineRule="auto"/>
        <w:rPr>
          <w:b/>
        </w:rPr>
      </w:pPr>
      <w:r>
        <w:rPr>
          <w:b/>
        </w:rPr>
        <w:t>Studierende präsentieren ihre Arrangements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2D93E512" w14:textId="0E06DBC9" w:rsidR="0007572A" w:rsidRDefault="0007572A" w:rsidP="00742923">
      <w:pPr>
        <w:spacing w:after="0" w:line="360" w:lineRule="auto"/>
      </w:pPr>
      <w:r>
        <w:t>Unter dem Titel „Herzenswege“ lädt die Universität Osnabrück am Sonntag, 3. Mai, zu einem Werkstattkonzert in die Aula des Osnabrücker Schlosses</w:t>
      </w:r>
      <w:r w:rsidR="004E7C53">
        <w:t xml:space="preserve"> ein</w:t>
      </w:r>
      <w:r>
        <w:t xml:space="preserve">. </w:t>
      </w:r>
    </w:p>
    <w:p w14:paraId="59606B10" w14:textId="77777777" w:rsidR="0007572A" w:rsidRDefault="0007572A" w:rsidP="00742923">
      <w:pPr>
        <w:spacing w:after="0" w:line="360" w:lineRule="auto"/>
      </w:pPr>
    </w:p>
    <w:p w14:paraId="656B310C" w14:textId="3DA0CF76" w:rsidR="00971B95" w:rsidRDefault="0007572A" w:rsidP="00742923">
      <w:pPr>
        <w:spacing w:after="0" w:line="360" w:lineRule="auto"/>
      </w:pPr>
      <w:r>
        <w:t>S</w:t>
      </w:r>
      <w:r w:rsidR="00742923" w:rsidRPr="00742923">
        <w:t>tudierende des Instituts für Musikwissenschaft und Musikpädagogik</w:t>
      </w:r>
      <w:r>
        <w:t xml:space="preserve"> präsentieren </w:t>
      </w:r>
      <w:r w:rsidR="00742923" w:rsidRPr="00742923">
        <w:t>ein vielseitige</w:t>
      </w:r>
      <w:r>
        <w:t xml:space="preserve">s </w:t>
      </w:r>
      <w:r w:rsidR="00742923" w:rsidRPr="00742923">
        <w:t xml:space="preserve">Programm </w:t>
      </w:r>
      <w:r w:rsidR="00056D15">
        <w:t>eigener</w:t>
      </w:r>
      <w:r w:rsidR="00742923" w:rsidRPr="00742923">
        <w:t xml:space="preserve"> Arrangements aus Klassik, Musical, Pop- und Filmmusik für gemischte Instrumentalensembles, die sie im Rahmen der Seminare </w:t>
      </w:r>
      <w:r w:rsidR="00C45EFE">
        <w:t>„</w:t>
      </w:r>
      <w:r w:rsidR="00742923" w:rsidRPr="00C45EFE">
        <w:t>Arrangieren</w:t>
      </w:r>
      <w:r w:rsidR="00C45EFE">
        <w:t>“</w:t>
      </w:r>
      <w:r w:rsidR="00742923" w:rsidRPr="00742923">
        <w:rPr>
          <w:i/>
          <w:iCs/>
        </w:rPr>
        <w:t xml:space="preserve"> </w:t>
      </w:r>
      <w:r w:rsidR="00742923" w:rsidRPr="00742923">
        <w:t xml:space="preserve">von Jörg Niedderer sowie </w:t>
      </w:r>
      <w:r w:rsidR="00C45EFE">
        <w:t>„</w:t>
      </w:r>
      <w:r w:rsidR="00742923" w:rsidRPr="007E1A92">
        <w:t>Orchesterleitung II</w:t>
      </w:r>
      <w:r w:rsidR="00C45EFE">
        <w:t>“</w:t>
      </w:r>
      <w:r w:rsidR="00742923" w:rsidRPr="007E1A92">
        <w:t xml:space="preserve"> </w:t>
      </w:r>
      <w:r w:rsidR="00742923" w:rsidRPr="00742923">
        <w:t>von Dominik Meinking geschrieben und dirigiert haben.</w:t>
      </w:r>
      <w:r>
        <w:t xml:space="preserve"> </w:t>
      </w:r>
    </w:p>
    <w:p w14:paraId="728BD8BA" w14:textId="77777777" w:rsidR="00971B95" w:rsidRDefault="00971B95" w:rsidP="00742923">
      <w:pPr>
        <w:spacing w:after="0" w:line="360" w:lineRule="auto"/>
      </w:pPr>
    </w:p>
    <w:p w14:paraId="763171C8" w14:textId="5C458854" w:rsidR="00742923" w:rsidRPr="00742923" w:rsidRDefault="00971B95" w:rsidP="00742923">
      <w:pPr>
        <w:spacing w:after="0" w:line="360" w:lineRule="auto"/>
      </w:pPr>
      <w:r>
        <w:t>Moderiert wird die Veranstaltung von</w:t>
      </w:r>
      <w:r w:rsidRPr="00971B95">
        <w:t xml:space="preserve"> Hannes Both und Dominik Meinking. </w:t>
      </w:r>
      <w:r w:rsidR="0007572A">
        <w:t xml:space="preserve">Beginn ist um 11 Uhr. Der Eintritt ist frei. </w:t>
      </w:r>
    </w:p>
    <w:p w14:paraId="690DDE21" w14:textId="77777777" w:rsidR="0066752F" w:rsidRPr="0066752F" w:rsidRDefault="0066752F" w:rsidP="0066752F">
      <w:pPr>
        <w:spacing w:after="0" w:line="360" w:lineRule="auto"/>
      </w:pPr>
    </w:p>
    <w:p w14:paraId="7BB5886A" w14:textId="1A8E2210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07572A">
        <w:t>Dominik Meinking</w:t>
      </w:r>
      <w:r w:rsidRPr="0066752F">
        <w:t>, Universität Osnabrück</w:t>
      </w:r>
      <w:r w:rsidRPr="0066752F">
        <w:br/>
      </w:r>
      <w:r w:rsidR="0007572A" w:rsidRPr="0007572A">
        <w:t>Institut für Musikwissenschaft und Musikpädagogik</w:t>
      </w:r>
    </w:p>
    <w:p w14:paraId="76080999" w14:textId="4CC07B54" w:rsidR="00CD610E" w:rsidRPr="0066752F" w:rsidRDefault="0066752F" w:rsidP="0007572A">
      <w:pPr>
        <w:spacing w:after="0" w:line="342" w:lineRule="atLeast"/>
      </w:pPr>
      <w:r w:rsidRPr="0066752F">
        <w:t>E-Mail:</w:t>
      </w:r>
      <w:r w:rsidR="0007572A">
        <w:t xml:space="preserve"> dominik.meinking@uni-osnabrueck.de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3D2B" w14:textId="77777777" w:rsidR="00F06655" w:rsidRDefault="00F06655">
      <w:pPr>
        <w:spacing w:after="0" w:line="240" w:lineRule="auto"/>
      </w:pPr>
      <w:r>
        <w:separator/>
      </w:r>
    </w:p>
  </w:endnote>
  <w:endnote w:type="continuationSeparator" w:id="0">
    <w:p w14:paraId="2AE6AACE" w14:textId="77777777" w:rsidR="00F06655" w:rsidRDefault="00F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6B85" w14:textId="77777777" w:rsidR="00F06655" w:rsidRDefault="00F06655">
      <w:pPr>
        <w:spacing w:after="0" w:line="240" w:lineRule="auto"/>
      </w:pPr>
      <w:r>
        <w:separator/>
      </w:r>
    </w:p>
  </w:footnote>
  <w:footnote w:type="continuationSeparator" w:id="0">
    <w:p w14:paraId="72482403" w14:textId="77777777" w:rsidR="00F06655" w:rsidRDefault="00F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10E6A513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CB4CF5">
                            <w:fldChar w:fldCharType="begin"/>
                          </w:r>
                          <w:r w:rsidR="00CB4CF5">
                            <w:instrText xml:space="preserve"> STYLEREF "Nummer / Datum" </w:instrText>
                          </w:r>
                          <w:r w:rsidR="00CB4CF5">
                            <w:fldChar w:fldCharType="separate"/>
                          </w:r>
                          <w:r w:rsidR="00742923">
                            <w:rPr>
                              <w:noProof/>
                            </w:rPr>
                            <w:instrText>043/2026</w:instrText>
                          </w:r>
                          <w:r w:rsidR="00742923">
                            <w:rPr>
                              <w:noProof/>
                            </w:rPr>
                            <w:tab/>
                            <w:instrText>22.04.2026</w:instrText>
                          </w:r>
                          <w:r w:rsidR="00CB4CF5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10E6A513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 w:rsidR="00CB4CF5">
                      <w:fldChar w:fldCharType="begin"/>
                    </w:r>
                    <w:r w:rsidR="00CB4CF5">
                      <w:instrText xml:space="preserve"> STYLEREF "Nummer / Datum" </w:instrText>
                    </w:r>
                    <w:r w:rsidR="00CB4CF5">
                      <w:fldChar w:fldCharType="separate"/>
                    </w:r>
                    <w:r w:rsidR="00742923">
                      <w:rPr>
                        <w:noProof/>
                      </w:rPr>
                      <w:instrText>043/2026</w:instrText>
                    </w:r>
                    <w:r w:rsidR="00742923">
                      <w:rPr>
                        <w:noProof/>
                      </w:rPr>
                      <w:tab/>
                      <w:instrText>22.04.2026</w:instrText>
                    </w:r>
                    <w:r w:rsidR="00CB4CF5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56D15"/>
    <w:rsid w:val="0007572A"/>
    <w:rsid w:val="000F2E20"/>
    <w:rsid w:val="00111E21"/>
    <w:rsid w:val="001C0E4F"/>
    <w:rsid w:val="00222291"/>
    <w:rsid w:val="00254505"/>
    <w:rsid w:val="00257003"/>
    <w:rsid w:val="002B1D39"/>
    <w:rsid w:val="002B545F"/>
    <w:rsid w:val="002B6352"/>
    <w:rsid w:val="003035DE"/>
    <w:rsid w:val="00351B25"/>
    <w:rsid w:val="00371B4B"/>
    <w:rsid w:val="003E1EF6"/>
    <w:rsid w:val="003E211C"/>
    <w:rsid w:val="00437039"/>
    <w:rsid w:val="00437041"/>
    <w:rsid w:val="00467327"/>
    <w:rsid w:val="00475F19"/>
    <w:rsid w:val="004B231B"/>
    <w:rsid w:val="004E7C53"/>
    <w:rsid w:val="004F4CC8"/>
    <w:rsid w:val="005B62D3"/>
    <w:rsid w:val="005E427A"/>
    <w:rsid w:val="005F2FCC"/>
    <w:rsid w:val="00622E6E"/>
    <w:rsid w:val="0066752F"/>
    <w:rsid w:val="006A193B"/>
    <w:rsid w:val="006C6088"/>
    <w:rsid w:val="00742923"/>
    <w:rsid w:val="00744C4B"/>
    <w:rsid w:val="00775DF4"/>
    <w:rsid w:val="007A7EC6"/>
    <w:rsid w:val="007E1A92"/>
    <w:rsid w:val="00825CDD"/>
    <w:rsid w:val="00895F8A"/>
    <w:rsid w:val="008D4CC5"/>
    <w:rsid w:val="00925BF5"/>
    <w:rsid w:val="00971B95"/>
    <w:rsid w:val="00975FE9"/>
    <w:rsid w:val="00995EA5"/>
    <w:rsid w:val="00A75CC7"/>
    <w:rsid w:val="00AB067B"/>
    <w:rsid w:val="00AE09A2"/>
    <w:rsid w:val="00AE3B5B"/>
    <w:rsid w:val="00B248FF"/>
    <w:rsid w:val="00B2687F"/>
    <w:rsid w:val="00B56143"/>
    <w:rsid w:val="00BA65E9"/>
    <w:rsid w:val="00BC7E90"/>
    <w:rsid w:val="00BD4025"/>
    <w:rsid w:val="00C07C04"/>
    <w:rsid w:val="00C33AC1"/>
    <w:rsid w:val="00C45EFE"/>
    <w:rsid w:val="00C4681A"/>
    <w:rsid w:val="00CB4CF5"/>
    <w:rsid w:val="00CD610E"/>
    <w:rsid w:val="00D14EBF"/>
    <w:rsid w:val="00D37A08"/>
    <w:rsid w:val="00D451A1"/>
    <w:rsid w:val="00D67B21"/>
    <w:rsid w:val="00D80E28"/>
    <w:rsid w:val="00DA7519"/>
    <w:rsid w:val="00DE0B3E"/>
    <w:rsid w:val="00E15E5A"/>
    <w:rsid w:val="00E366AE"/>
    <w:rsid w:val="00E67404"/>
    <w:rsid w:val="00EA03BB"/>
    <w:rsid w:val="00EB6656"/>
    <w:rsid w:val="00ED4E63"/>
    <w:rsid w:val="00F06655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8</cp:revision>
  <dcterms:created xsi:type="dcterms:W3CDTF">2026-04-22T08:16:00Z</dcterms:created>
  <dcterms:modified xsi:type="dcterms:W3CDTF">2026-04-29T06:12:00Z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