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70A9" w14:textId="77777777" w:rsidR="00FF5FA1" w:rsidRPr="00FF5FA1" w:rsidRDefault="002E1FEC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020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B56BC1">
        <w:rPr>
          <w:rFonts w:cs="Arial"/>
        </w:rPr>
        <w:t>2</w:t>
      </w:r>
      <w:r>
        <w:rPr>
          <w:rFonts w:cs="Arial"/>
        </w:rPr>
        <w:t>2</w:t>
      </w:r>
      <w:r w:rsidR="00C833DB">
        <w:rPr>
          <w:rFonts w:cs="Arial"/>
        </w:rPr>
        <w:t>.</w:t>
      </w:r>
      <w:r>
        <w:rPr>
          <w:rFonts w:cs="Arial"/>
        </w:rPr>
        <w:t>0</w:t>
      </w:r>
      <w:r w:rsidR="00C833DB">
        <w:rPr>
          <w:rFonts w:cs="Arial"/>
        </w:rPr>
        <w:t>1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1A92E8ED" w14:textId="77777777" w:rsidR="00C37DF7" w:rsidRDefault="00621D99" w:rsidP="00367C19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Auswirkungen der Digitalisierung auf die </w:t>
      </w:r>
      <w:r w:rsidR="006A6CD2">
        <w:rPr>
          <w:rFonts w:ascii="Arial" w:hAnsi="Arial" w:cs="Arial"/>
          <w:b/>
          <w:sz w:val="32"/>
          <w:szCs w:val="28"/>
        </w:rPr>
        <w:br/>
      </w:r>
      <w:r>
        <w:rPr>
          <w:rFonts w:ascii="Arial" w:hAnsi="Arial" w:cs="Arial"/>
          <w:b/>
          <w:sz w:val="32"/>
          <w:szCs w:val="28"/>
        </w:rPr>
        <w:t>internationale Arbeitsteilung</w:t>
      </w:r>
    </w:p>
    <w:p w14:paraId="10FE845F" w14:textId="77777777" w:rsidR="00621D99" w:rsidRPr="00C37DF7" w:rsidRDefault="00BA2A62" w:rsidP="00367C19">
      <w:pPr>
        <w:rPr>
          <w:rFonts w:ascii="Arial" w:hAnsi="Arial" w:cs="Arial"/>
          <w:b/>
          <w:sz w:val="32"/>
          <w:szCs w:val="28"/>
        </w:rPr>
      </w:pPr>
      <w:r w:rsidRPr="00B47CF1">
        <w:rPr>
          <w:rFonts w:ascii="Arial" w:hAnsi="Arial" w:cs="Arial"/>
          <w:b/>
          <w:sz w:val="32"/>
          <w:szCs w:val="28"/>
        </w:rPr>
        <w:br/>
      </w:r>
      <w:r w:rsidR="00621D99">
        <w:rPr>
          <w:rFonts w:ascii="Arial" w:hAnsi="Arial" w:cs="Arial"/>
          <w:b/>
        </w:rPr>
        <w:t xml:space="preserve">Universität Osnabrück lädt </w:t>
      </w:r>
      <w:r w:rsidR="006A6CD2">
        <w:rPr>
          <w:rFonts w:ascii="Arial" w:hAnsi="Arial" w:cs="Arial"/>
          <w:b/>
        </w:rPr>
        <w:t xml:space="preserve">am 28. Januar </w:t>
      </w:r>
      <w:r w:rsidR="00621D99">
        <w:rPr>
          <w:rFonts w:ascii="Arial" w:hAnsi="Arial" w:cs="Arial"/>
          <w:b/>
        </w:rPr>
        <w:t>zu</w:t>
      </w:r>
      <w:r w:rsidR="006A6CD2">
        <w:rPr>
          <w:rFonts w:ascii="Arial" w:hAnsi="Arial" w:cs="Arial"/>
          <w:b/>
        </w:rPr>
        <w:t xml:space="preserve"> einem</w:t>
      </w:r>
      <w:bookmarkStart w:id="1" w:name="_GoBack"/>
      <w:bookmarkEnd w:id="1"/>
      <w:r w:rsidR="00621D99">
        <w:rPr>
          <w:rFonts w:ascii="Arial" w:hAnsi="Arial" w:cs="Arial"/>
          <w:b/>
        </w:rPr>
        <w:t xml:space="preserve"> Gastvortrag ein</w:t>
      </w:r>
      <w:r w:rsidR="00367C19">
        <w:rPr>
          <w:rFonts w:ascii="Arial" w:hAnsi="Arial" w:cs="Arial"/>
          <w:b/>
        </w:rPr>
        <w:br/>
      </w:r>
    </w:p>
    <w:p w14:paraId="0F28F3CD" w14:textId="77777777" w:rsidR="006B560D" w:rsidRDefault="00621D99" w:rsidP="003B76C9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Das </w:t>
      </w:r>
      <w:r w:rsidR="00C37DF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Fachgebiet Wirtschaftssoziologie </w:t>
      </w:r>
      <w:r w:rsidR="00A645C3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des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Institut</w:t>
      </w:r>
      <w:r w:rsidR="00A645C3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s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für Sozialwissenschaften lädt am Dienstag, 28. Januar, um 18 Uhr zu einem Gastvortrag des Soziologen </w:t>
      </w:r>
      <w:r w:rsidR="00367C1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Dr. Florian Butollo im Erweiter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ungsgebäude (</w:t>
      </w:r>
      <w:r w:rsidR="00C37DF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Seminarstraße 20,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Raum 15</w:t>
      </w:r>
      <w:r w:rsidR="00367C1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/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E16) ein. </w:t>
      </w:r>
      <w:r w:rsidR="00C37DF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Der Vortrag behandelt das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Thema „</w:t>
      </w:r>
      <w:r w:rsidRPr="00621D9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De-Globalisierung? Die Auswirkungen der Digitalisierung auf die internationale Arbeitsteilung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“.</w:t>
      </w:r>
    </w:p>
    <w:p w14:paraId="311DB74C" w14:textId="77777777" w:rsidR="00621D99" w:rsidRDefault="00621D99" w:rsidP="003B76C9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621D9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Florian Butollo ist Sachverständiger in der Enquete Kommissio</w:t>
      </w:r>
      <w:r w:rsidR="00C37DF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n „Künstliche Intelligenz“ des D</w:t>
      </w:r>
      <w:r w:rsidRPr="00621D9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eutschen Bundestages und Leiter der Forschungsgruppe „Arbeit in hochautomatisierten digital-hybriden Pr</w:t>
      </w:r>
      <w:r w:rsidR="00C37DF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ozessen“ am Weizenbaum-Institut</w:t>
      </w:r>
      <w:r w:rsidRPr="00621D9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für die vernetzte Gesellschaft (Wissenschaftszentrum Berlin</w:t>
      </w:r>
      <w:r w:rsidR="00C37DF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für Sozialforschung</w:t>
      </w:r>
      <w:r w:rsidRPr="00621D99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).</w:t>
      </w:r>
    </w:p>
    <w:p w14:paraId="5C0D9E72" w14:textId="77777777" w:rsidR="00621D99" w:rsidRDefault="00621D99" w:rsidP="003B76C9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Der Vortrag findet im Rahmen der Ringvorlesung „Vertrauen und Akzeptanz in erweiterten und virtuellen Arbeitswelten“ des gleichnamigen Graduiertenkollegs der Uni</w:t>
      </w:r>
      <w:r w:rsidR="00C37DF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versität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Osnabrück statt. </w:t>
      </w:r>
    </w:p>
    <w:p w14:paraId="11847254" w14:textId="77777777" w:rsidR="003B76C9" w:rsidRPr="00A30D15" w:rsidRDefault="003B76C9" w:rsidP="003B76C9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6B560D">
        <w:rPr>
          <w:rFonts w:cs="Arial"/>
        </w:rPr>
        <w:t xml:space="preserve">Prof. Dr. </w:t>
      </w:r>
      <w:r w:rsidR="00621D99">
        <w:rPr>
          <w:rFonts w:cs="Arial"/>
        </w:rPr>
        <w:t>Hajo Holst</w:t>
      </w:r>
      <w:r w:rsidR="006B560D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14:paraId="2122BE1C" w14:textId="77777777" w:rsidR="003B76C9" w:rsidRPr="00A30D15" w:rsidRDefault="006B560D" w:rsidP="003B76C9">
      <w:pPr>
        <w:pStyle w:val="KeinLeerraum"/>
        <w:rPr>
          <w:rFonts w:cs="Arial"/>
        </w:rPr>
      </w:pPr>
      <w:r w:rsidRPr="00AB307E">
        <w:t xml:space="preserve">Institut für </w:t>
      </w:r>
      <w:r w:rsidR="00621D99">
        <w:t>Sozialwissenschaften</w:t>
      </w:r>
    </w:p>
    <w:p w14:paraId="4CE3F77C" w14:textId="77777777" w:rsidR="003B76C9" w:rsidRPr="00A30D15" w:rsidRDefault="00621D99" w:rsidP="003B76C9">
      <w:pPr>
        <w:pStyle w:val="KeinLeerraum"/>
        <w:rPr>
          <w:rFonts w:cs="Arial"/>
        </w:rPr>
      </w:pPr>
      <w:r>
        <w:rPr>
          <w:rFonts w:cs="Arial"/>
        </w:rPr>
        <w:t>Seminarstr. 33</w:t>
      </w:r>
      <w:r w:rsidR="003B76C9" w:rsidRPr="00A30D15">
        <w:rPr>
          <w:rFonts w:cs="Arial"/>
        </w:rPr>
        <w:t>, 49074 Osnabrück</w:t>
      </w:r>
    </w:p>
    <w:p w14:paraId="609A3C8B" w14:textId="77777777" w:rsidR="003B76C9" w:rsidRPr="00A30D15" w:rsidRDefault="006B560D" w:rsidP="003B76C9">
      <w:pPr>
        <w:pStyle w:val="KeinLeerraum"/>
        <w:rPr>
          <w:rFonts w:cs="Arial"/>
        </w:rPr>
      </w:pPr>
      <w:r>
        <w:rPr>
          <w:rFonts w:cs="Arial"/>
        </w:rPr>
        <w:t>Tel.: +49 541 969-</w:t>
      </w:r>
      <w:r w:rsidR="00367C19">
        <w:rPr>
          <w:rFonts w:cs="Arial"/>
        </w:rPr>
        <w:t>4615</w:t>
      </w:r>
    </w:p>
    <w:p w14:paraId="18117AF0" w14:textId="77777777" w:rsidR="003B76C9" w:rsidRPr="00633450" w:rsidRDefault="003B76C9" w:rsidP="003B76C9">
      <w:pPr>
        <w:pStyle w:val="KeinLeerraum"/>
        <w:rPr>
          <w:rFonts w:cs="Arial"/>
          <w:sz w:val="22"/>
          <w:szCs w:val="22"/>
        </w:rPr>
      </w:pPr>
      <w:r w:rsidRPr="00A30D15">
        <w:rPr>
          <w:rFonts w:cs="Arial"/>
        </w:rPr>
        <w:t xml:space="preserve">E-Mail: </w:t>
      </w:r>
      <w:r w:rsidR="00367C19">
        <w:rPr>
          <w:rFonts w:cs="Arial"/>
        </w:rPr>
        <w:t>haholst</w:t>
      </w:r>
      <w:r w:rsidRPr="00A30D15">
        <w:rPr>
          <w:rFonts w:cs="Arial"/>
        </w:rPr>
        <w:t>@u</w:t>
      </w:r>
      <w:r w:rsidR="006B560D">
        <w:rPr>
          <w:rFonts w:cs="Arial"/>
        </w:rPr>
        <w:t>ni-osnabrueck</w:t>
      </w:r>
      <w:r w:rsidRPr="00A30D15">
        <w:rPr>
          <w:rFonts w:cs="Arial"/>
        </w:rPr>
        <w:t>.de</w:t>
      </w:r>
    </w:p>
    <w:p w14:paraId="71A605E0" w14:textId="77777777" w:rsidR="00040A31" w:rsidRPr="00633450" w:rsidRDefault="00040A31" w:rsidP="003B76C9">
      <w:pPr>
        <w:pStyle w:val="KeinLeerraum"/>
        <w:rPr>
          <w:rFonts w:cs="Arial"/>
          <w:sz w:val="22"/>
          <w:szCs w:val="22"/>
        </w:rPr>
      </w:pPr>
    </w:p>
    <w:sectPr w:rsidR="00040A31" w:rsidRPr="00633450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2C16" w14:textId="77777777" w:rsidR="00F269D4" w:rsidRDefault="00F269D4">
      <w:r>
        <w:separator/>
      </w:r>
    </w:p>
  </w:endnote>
  <w:endnote w:type="continuationSeparator" w:id="0">
    <w:p w14:paraId="4D74B5CC" w14:textId="77777777" w:rsidR="00F269D4" w:rsidRDefault="00F2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D8D1" w14:textId="77777777" w:rsidR="00317A55" w:rsidRDefault="00317A5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1471176F" wp14:editId="519CA9C2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5C5E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C6787" w14:textId="77777777" w:rsidR="00F269D4" w:rsidRDefault="00F269D4">
      <w:r>
        <w:separator/>
      </w:r>
    </w:p>
  </w:footnote>
  <w:footnote w:type="continuationSeparator" w:id="0">
    <w:p w14:paraId="099B63BC" w14:textId="77777777" w:rsidR="00F269D4" w:rsidRDefault="00F269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8F14" w14:textId="77777777" w:rsidR="00317A55" w:rsidRDefault="003C647B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85F41F" w14:textId="77777777" w:rsidR="00317A55" w:rsidRDefault="00317A55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A7E90" w14:textId="77777777" w:rsidR="00317A55" w:rsidRDefault="003C647B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1D99">
      <w:rPr>
        <w:rStyle w:val="Seitenzahl"/>
        <w:noProof/>
      </w:rPr>
      <w:t>2</w:t>
    </w:r>
    <w:r>
      <w:rPr>
        <w:rStyle w:val="Seitenzahl"/>
      </w:rPr>
      <w:fldChar w:fldCharType="end"/>
    </w:r>
  </w:p>
  <w:p w14:paraId="32F611CC" w14:textId="77777777" w:rsidR="00317A55" w:rsidRDefault="00317A5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 w:rsidR="006A6CD2">
      <w:fldChar w:fldCharType="begin"/>
    </w:r>
    <w:r w:rsidR="006A6CD2">
      <w:instrText xml:space="preserve"> STYLEREF "Nummer / Datum" \* MERGEFORMAT </w:instrText>
    </w:r>
    <w:r w:rsidR="006A6CD2">
      <w:fldChar w:fldCharType="separate"/>
    </w:r>
    <w:r w:rsidR="00621D99" w:rsidRPr="00621D99">
      <w:rPr>
        <w:b/>
        <w:bCs/>
        <w:noProof/>
      </w:rPr>
      <w:t>..../2020</w:t>
    </w:r>
    <w:r w:rsidR="00621D99" w:rsidRPr="00621D99">
      <w:rPr>
        <w:b/>
        <w:bCs/>
        <w:noProof/>
      </w:rPr>
      <w:tab/>
      <w:t>20.1.2020</w:t>
    </w:r>
    <w:r w:rsidR="006A6CD2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A3A0" w14:textId="77777777" w:rsidR="00317A55" w:rsidRDefault="00317A5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63812042" wp14:editId="6BBF7AF6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BDD1A4B" wp14:editId="5C466A8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6886"/>
    <w:rsid w:val="0005067A"/>
    <w:rsid w:val="00053791"/>
    <w:rsid w:val="00054844"/>
    <w:rsid w:val="00061AB9"/>
    <w:rsid w:val="0006265A"/>
    <w:rsid w:val="00062941"/>
    <w:rsid w:val="0006706F"/>
    <w:rsid w:val="00070A4C"/>
    <w:rsid w:val="000744E5"/>
    <w:rsid w:val="00077B77"/>
    <w:rsid w:val="000849A9"/>
    <w:rsid w:val="0008536A"/>
    <w:rsid w:val="00086A2B"/>
    <w:rsid w:val="00093AB6"/>
    <w:rsid w:val="00093D37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350DD"/>
    <w:rsid w:val="00136A32"/>
    <w:rsid w:val="00137E14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6F1A"/>
    <w:rsid w:val="001B041F"/>
    <w:rsid w:val="001C1918"/>
    <w:rsid w:val="001C5022"/>
    <w:rsid w:val="001C7287"/>
    <w:rsid w:val="001D09E2"/>
    <w:rsid w:val="001E3D15"/>
    <w:rsid w:val="001E7145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40FD4"/>
    <w:rsid w:val="002503A4"/>
    <w:rsid w:val="0025589C"/>
    <w:rsid w:val="00260CB0"/>
    <w:rsid w:val="0026402E"/>
    <w:rsid w:val="0026766E"/>
    <w:rsid w:val="00267D5F"/>
    <w:rsid w:val="00272744"/>
    <w:rsid w:val="00273592"/>
    <w:rsid w:val="002766D0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581"/>
    <w:rsid w:val="002B5DA5"/>
    <w:rsid w:val="002C2B05"/>
    <w:rsid w:val="002D3C79"/>
    <w:rsid w:val="002D6264"/>
    <w:rsid w:val="002E1FEC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7BDB"/>
    <w:rsid w:val="00380529"/>
    <w:rsid w:val="0038116D"/>
    <w:rsid w:val="00384448"/>
    <w:rsid w:val="0039483F"/>
    <w:rsid w:val="00396C33"/>
    <w:rsid w:val="003977E6"/>
    <w:rsid w:val="003A0702"/>
    <w:rsid w:val="003A3473"/>
    <w:rsid w:val="003A720A"/>
    <w:rsid w:val="003A7D77"/>
    <w:rsid w:val="003B4291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2588"/>
    <w:rsid w:val="00464C49"/>
    <w:rsid w:val="0046555F"/>
    <w:rsid w:val="00465F78"/>
    <w:rsid w:val="00466503"/>
    <w:rsid w:val="00475D41"/>
    <w:rsid w:val="00476FD9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704D"/>
    <w:rsid w:val="004F06D0"/>
    <w:rsid w:val="004F6EA8"/>
    <w:rsid w:val="005008F4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664E"/>
    <w:rsid w:val="00620443"/>
    <w:rsid w:val="00620603"/>
    <w:rsid w:val="00621D99"/>
    <w:rsid w:val="00624476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A6CD2"/>
    <w:rsid w:val="006B38DD"/>
    <w:rsid w:val="006B560D"/>
    <w:rsid w:val="006C1AEC"/>
    <w:rsid w:val="006C6445"/>
    <w:rsid w:val="006D03DF"/>
    <w:rsid w:val="006D06D5"/>
    <w:rsid w:val="006D2C0E"/>
    <w:rsid w:val="006D567B"/>
    <w:rsid w:val="006D580E"/>
    <w:rsid w:val="006E7FA5"/>
    <w:rsid w:val="006F0A4B"/>
    <w:rsid w:val="006F1087"/>
    <w:rsid w:val="006F581D"/>
    <w:rsid w:val="00705E6B"/>
    <w:rsid w:val="00716A85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B176B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51C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5946"/>
    <w:rsid w:val="009B6C60"/>
    <w:rsid w:val="009B7B38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45C3"/>
    <w:rsid w:val="00A67B47"/>
    <w:rsid w:val="00A67D25"/>
    <w:rsid w:val="00A7304C"/>
    <w:rsid w:val="00A734A3"/>
    <w:rsid w:val="00A75BE7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E10C0"/>
    <w:rsid w:val="00AE130D"/>
    <w:rsid w:val="00AE14EB"/>
    <w:rsid w:val="00AE7F24"/>
    <w:rsid w:val="00AF1F68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0135"/>
    <w:rsid w:val="00B24730"/>
    <w:rsid w:val="00B30AAB"/>
    <w:rsid w:val="00B316F2"/>
    <w:rsid w:val="00B34AEE"/>
    <w:rsid w:val="00B41F73"/>
    <w:rsid w:val="00B45C5E"/>
    <w:rsid w:val="00B47CF1"/>
    <w:rsid w:val="00B5119D"/>
    <w:rsid w:val="00B546D6"/>
    <w:rsid w:val="00B56BC1"/>
    <w:rsid w:val="00B67EC1"/>
    <w:rsid w:val="00B71EF1"/>
    <w:rsid w:val="00B738F2"/>
    <w:rsid w:val="00B74016"/>
    <w:rsid w:val="00B8477F"/>
    <w:rsid w:val="00B85E14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37DF7"/>
    <w:rsid w:val="00C41BE4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91717"/>
    <w:rsid w:val="00C95888"/>
    <w:rsid w:val="00CA1D4E"/>
    <w:rsid w:val="00CA556F"/>
    <w:rsid w:val="00CB440C"/>
    <w:rsid w:val="00CC01B8"/>
    <w:rsid w:val="00CC7714"/>
    <w:rsid w:val="00CD27B8"/>
    <w:rsid w:val="00CD3BDC"/>
    <w:rsid w:val="00CD3F93"/>
    <w:rsid w:val="00CD4D88"/>
    <w:rsid w:val="00CD71C5"/>
    <w:rsid w:val="00CF0625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331C"/>
    <w:rsid w:val="00E05E72"/>
    <w:rsid w:val="00E1166E"/>
    <w:rsid w:val="00E15D5C"/>
    <w:rsid w:val="00E21F63"/>
    <w:rsid w:val="00E243E5"/>
    <w:rsid w:val="00E25D0E"/>
    <w:rsid w:val="00E30D4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269D4"/>
    <w:rsid w:val="00F303BD"/>
    <w:rsid w:val="00F34A52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6DC5"/>
    <w:rsid w:val="00FB0300"/>
    <w:rsid w:val="00FB1C00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A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FCC7-16A1-3E4B-9984-D5C83811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Administrator</cp:lastModifiedBy>
  <cp:revision>3</cp:revision>
  <cp:lastPrinted>2020-01-08T09:29:00Z</cp:lastPrinted>
  <dcterms:created xsi:type="dcterms:W3CDTF">2020-01-22T08:47:00Z</dcterms:created>
  <dcterms:modified xsi:type="dcterms:W3CDTF">2020-01-22T08:47:00Z</dcterms:modified>
</cp:coreProperties>
</file>