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2092FEF3" w:rsidR="005463D5" w:rsidRDefault="00DA7D19" w:rsidP="009B5293">
      <w:pPr>
        <w:spacing w:line="276" w:lineRule="auto"/>
        <w:rPr>
          <w:rFonts w:ascii="Verdana" w:hAnsi="Verdana"/>
          <w:b/>
          <w:bCs/>
          <w:color w:val="000000"/>
          <w:sz w:val="28"/>
          <w:szCs w:val="28"/>
        </w:rPr>
      </w:pPr>
      <w:r>
        <w:rPr>
          <w:rFonts w:ascii="Verdana" w:hAnsi="Verdana"/>
          <w:b/>
          <w:bCs/>
          <w:color w:val="000000"/>
          <w:sz w:val="28"/>
          <w:szCs w:val="28"/>
        </w:rPr>
        <w:t>VCW: 0:3 gegen fehlerlosen DSC</w:t>
      </w:r>
    </w:p>
    <w:p w14:paraId="7B1D9958" w14:textId="77777777" w:rsidR="00DA7D19" w:rsidRPr="00E6479D" w:rsidRDefault="00DA7D19" w:rsidP="009B5293">
      <w:pPr>
        <w:spacing w:line="276" w:lineRule="auto"/>
        <w:rPr>
          <w:rFonts w:ascii="Verdana" w:hAnsi="Verdana"/>
          <w:b/>
          <w:bCs/>
          <w:color w:val="000000"/>
          <w:sz w:val="28"/>
          <w:szCs w:val="28"/>
        </w:rPr>
      </w:pPr>
    </w:p>
    <w:p w14:paraId="2FD59A92" w14:textId="07A1FFC5" w:rsidR="00142920" w:rsidRDefault="00D3797C" w:rsidP="009B529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DA7D19">
        <w:rPr>
          <w:rFonts w:ascii="Verdana" w:hAnsi="Verdana"/>
          <w:color w:val="1C232C"/>
        </w:rPr>
        <w:t>11</w:t>
      </w:r>
      <w:r w:rsidR="008014CA" w:rsidRPr="00B445F1">
        <w:rPr>
          <w:rFonts w:ascii="Verdana" w:hAnsi="Verdana"/>
          <w:color w:val="1C232C"/>
        </w:rPr>
        <w:t>.</w:t>
      </w:r>
      <w:r w:rsidR="009B3A37">
        <w:rPr>
          <w:rFonts w:ascii="Verdana" w:hAnsi="Verdana"/>
          <w:color w:val="1C232C"/>
        </w:rPr>
        <w:t>1</w:t>
      </w:r>
      <w:r w:rsidR="00E6505F">
        <w:rPr>
          <w:rFonts w:ascii="Verdana" w:hAnsi="Verdana"/>
          <w:color w:val="1C232C"/>
        </w:rPr>
        <w:t>0</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p>
    <w:p w14:paraId="0591501B" w14:textId="77777777" w:rsidR="008E5475" w:rsidRDefault="008E5475" w:rsidP="0065731E">
      <w:pPr>
        <w:spacing w:line="276" w:lineRule="auto"/>
        <w:jc w:val="both"/>
        <w:rPr>
          <w:rFonts w:ascii="Verdana" w:hAnsi="Verdana"/>
          <w:color w:val="1C232C"/>
        </w:rPr>
      </w:pPr>
    </w:p>
    <w:p w14:paraId="53F8FF33" w14:textId="6444CE0B" w:rsidR="007A3DA1" w:rsidRDefault="00DA7D19" w:rsidP="008C6578">
      <w:pPr>
        <w:spacing w:line="276" w:lineRule="auto"/>
        <w:jc w:val="both"/>
        <w:rPr>
          <w:rFonts w:ascii="Verdana" w:hAnsi="Verdana"/>
          <w:b/>
          <w:bCs/>
          <w:color w:val="1C232C"/>
        </w:rPr>
      </w:pPr>
      <w:r>
        <w:rPr>
          <w:rFonts w:ascii="Verdana" w:hAnsi="Verdana"/>
          <w:color w:val="1C232C"/>
        </w:rPr>
        <w:t xml:space="preserve">Nach 79 Minuten war alles vorbei – der VCW musste sich mit 0:3 </w:t>
      </w:r>
      <w:r w:rsidR="000C0EC7">
        <w:rPr>
          <w:rFonts w:ascii="Verdana" w:hAnsi="Verdana"/>
          <w:color w:val="1C232C"/>
        </w:rPr>
        <w:t xml:space="preserve">(21:25, 21:25, 17:25) </w:t>
      </w:r>
      <w:r>
        <w:rPr>
          <w:rFonts w:ascii="Verdana" w:hAnsi="Verdana"/>
          <w:color w:val="1C232C"/>
        </w:rPr>
        <w:t xml:space="preserve">in der heimischen Halle am Platz der Deutschen Einheit dem Dresdner SC im zweiten Saisonspiel der 1. Bundesliga Frauen geschlagen geben. 1.279 Zuschauer sahen einen Gast, der sich kaum Fehler leistete und nach Belieben die Zügel anzog, wenn der VCW sich anschickte, Rückstände zu verkürzen oder auch einmal gleichzog. Eine sichtlich enttäuschte </w:t>
      </w:r>
      <w:r w:rsidRPr="00D37660">
        <w:rPr>
          <w:rFonts w:ascii="Verdana" w:hAnsi="Verdana"/>
          <w:b/>
          <w:bCs/>
          <w:color w:val="1C232C"/>
        </w:rPr>
        <w:t>Izabella Rapacz</w:t>
      </w:r>
      <w:r>
        <w:rPr>
          <w:rFonts w:ascii="Verdana" w:hAnsi="Verdana"/>
          <w:color w:val="1C232C"/>
        </w:rPr>
        <w:t xml:space="preserve"> </w:t>
      </w:r>
      <w:r w:rsidR="000C0EC7">
        <w:rPr>
          <w:rFonts w:ascii="Verdana" w:hAnsi="Verdana"/>
          <w:color w:val="1C232C"/>
        </w:rPr>
        <w:t>(Diagonal</w:t>
      </w:r>
      <w:r w:rsidR="001848E0">
        <w:rPr>
          <w:rFonts w:ascii="Verdana" w:hAnsi="Verdana"/>
          <w:color w:val="1C232C"/>
        </w:rPr>
        <w:t>, Polen</w:t>
      </w:r>
      <w:r w:rsidR="000C0EC7">
        <w:rPr>
          <w:rFonts w:ascii="Verdana" w:hAnsi="Verdana"/>
          <w:color w:val="1C232C"/>
        </w:rPr>
        <w:t xml:space="preserve">) </w:t>
      </w:r>
      <w:r>
        <w:rPr>
          <w:rFonts w:ascii="Verdana" w:hAnsi="Verdana"/>
          <w:color w:val="1C232C"/>
        </w:rPr>
        <w:t xml:space="preserve">nahm schließlich die silberne MVP-Medaille entgegen. Sie hatte es immerhin auf </w:t>
      </w:r>
      <w:r w:rsidR="000C0EC7">
        <w:rPr>
          <w:rFonts w:ascii="Verdana" w:hAnsi="Verdana"/>
          <w:color w:val="1C232C"/>
        </w:rPr>
        <w:t xml:space="preserve">16 Punkte gebracht. Dresdens </w:t>
      </w:r>
      <w:r w:rsidR="00857C00">
        <w:rPr>
          <w:rFonts w:ascii="Verdana" w:hAnsi="Verdana"/>
          <w:color w:val="1C232C"/>
        </w:rPr>
        <w:t>bestens</w:t>
      </w:r>
      <w:r w:rsidR="000C0EC7">
        <w:rPr>
          <w:rFonts w:ascii="Verdana" w:hAnsi="Verdana"/>
          <w:color w:val="1C232C"/>
        </w:rPr>
        <w:t xml:space="preserve"> aufgelegte Diagonale </w:t>
      </w:r>
      <w:r w:rsidR="000C0EC7" w:rsidRPr="00D37660">
        <w:rPr>
          <w:rFonts w:ascii="Verdana" w:hAnsi="Verdana"/>
          <w:b/>
          <w:bCs/>
          <w:color w:val="1C232C"/>
        </w:rPr>
        <w:t>Grace Elisabeth Frohling</w:t>
      </w:r>
      <w:r w:rsidR="000C0EC7">
        <w:rPr>
          <w:rFonts w:ascii="Verdana" w:hAnsi="Verdana"/>
          <w:color w:val="1C232C"/>
        </w:rPr>
        <w:t xml:space="preserve"> </w:t>
      </w:r>
      <w:r w:rsidR="001848E0">
        <w:rPr>
          <w:rFonts w:ascii="Verdana" w:hAnsi="Verdana"/>
          <w:color w:val="1C232C"/>
        </w:rPr>
        <w:t xml:space="preserve">(USA) </w:t>
      </w:r>
      <w:r w:rsidR="000C0EC7">
        <w:rPr>
          <w:rFonts w:ascii="Verdana" w:hAnsi="Verdana"/>
          <w:color w:val="1C232C"/>
        </w:rPr>
        <w:t>du</w:t>
      </w:r>
      <w:r w:rsidR="00857C00">
        <w:rPr>
          <w:rFonts w:ascii="Verdana" w:hAnsi="Verdana"/>
          <w:color w:val="1C232C"/>
        </w:rPr>
        <w:t>r</w:t>
      </w:r>
      <w:r w:rsidR="000C0EC7">
        <w:rPr>
          <w:rFonts w:ascii="Verdana" w:hAnsi="Verdana"/>
          <w:color w:val="1C232C"/>
        </w:rPr>
        <w:t>fte sich die Version in Gold umhängen, auch sie markierte 16 Punkte</w:t>
      </w:r>
      <w:r w:rsidR="007A3DA1">
        <w:rPr>
          <w:rFonts w:ascii="Verdana" w:hAnsi="Verdana"/>
          <w:color w:val="1C232C"/>
        </w:rPr>
        <w:t xml:space="preserve"> für ihr </w:t>
      </w:r>
      <w:r w:rsidR="00857C00">
        <w:rPr>
          <w:rFonts w:ascii="Verdana" w:hAnsi="Verdana"/>
          <w:color w:val="1C232C"/>
        </w:rPr>
        <w:t xml:space="preserve">gut harmonierendes </w:t>
      </w:r>
      <w:r w:rsidR="007A3DA1">
        <w:rPr>
          <w:rFonts w:ascii="Verdana" w:hAnsi="Verdana"/>
          <w:color w:val="1C232C"/>
        </w:rPr>
        <w:t>Team</w:t>
      </w:r>
      <w:r w:rsidR="00D37660">
        <w:rPr>
          <w:rFonts w:ascii="Verdana" w:hAnsi="Verdana"/>
          <w:color w:val="1C232C"/>
        </w:rPr>
        <w:t xml:space="preserve">. </w:t>
      </w:r>
      <w:r w:rsidR="00D4318B">
        <w:rPr>
          <w:rFonts w:ascii="Verdana" w:hAnsi="Verdana"/>
          <w:color w:val="1C232C"/>
        </w:rPr>
        <w:t>Wiesbaden</w:t>
      </w:r>
      <w:r w:rsidR="001E3497">
        <w:rPr>
          <w:rFonts w:ascii="Verdana" w:hAnsi="Verdana"/>
          <w:color w:val="1C232C"/>
        </w:rPr>
        <w:t xml:space="preserve">s Headcoach </w:t>
      </w:r>
      <w:r w:rsidR="001848E0" w:rsidRPr="001848E0">
        <w:rPr>
          <w:rFonts w:ascii="Verdana" w:hAnsi="Verdana"/>
          <w:b/>
          <w:bCs/>
          <w:color w:val="1C232C"/>
        </w:rPr>
        <w:t xml:space="preserve">Benedikt Frank </w:t>
      </w:r>
      <w:r w:rsidR="007A3DA1" w:rsidRPr="007A3DA1">
        <w:rPr>
          <w:rFonts w:ascii="Verdana" w:hAnsi="Verdana"/>
          <w:color w:val="1C232C"/>
        </w:rPr>
        <w:t>beglückwünsc</w:t>
      </w:r>
      <w:r w:rsidR="007A3DA1">
        <w:rPr>
          <w:rFonts w:ascii="Verdana" w:hAnsi="Verdana"/>
          <w:color w:val="1C232C"/>
        </w:rPr>
        <w:t xml:space="preserve">hte </w:t>
      </w:r>
      <w:r w:rsidR="00D37660">
        <w:rPr>
          <w:rFonts w:ascii="Verdana" w:hAnsi="Verdana"/>
          <w:color w:val="1C232C"/>
        </w:rPr>
        <w:t xml:space="preserve">die Elbestädterinnen und ihren Coach </w:t>
      </w:r>
      <w:r w:rsidR="00A82873">
        <w:rPr>
          <w:rFonts w:ascii="Verdana" w:hAnsi="Verdana"/>
          <w:b/>
          <w:bCs/>
          <w:color w:val="1C232C"/>
        </w:rPr>
        <w:t>Alexander Waibl</w:t>
      </w:r>
      <w:r w:rsidR="00D37660">
        <w:rPr>
          <w:rFonts w:ascii="Verdana" w:hAnsi="Verdana"/>
          <w:color w:val="1C232C"/>
        </w:rPr>
        <w:t xml:space="preserve"> dann auch ohne großes Lamentieren.</w:t>
      </w:r>
    </w:p>
    <w:p w14:paraId="6780C203" w14:textId="672A8740" w:rsidR="007D52B1" w:rsidRDefault="00D37660" w:rsidP="008C6578">
      <w:pPr>
        <w:spacing w:line="276" w:lineRule="auto"/>
        <w:jc w:val="both"/>
        <w:rPr>
          <w:rFonts w:ascii="Verdana" w:hAnsi="Verdana"/>
          <w:color w:val="1C232C"/>
        </w:rPr>
      </w:pPr>
      <w:r w:rsidRPr="00D37660">
        <w:rPr>
          <w:rFonts w:ascii="Verdana" w:hAnsi="Verdana"/>
          <w:color w:val="1C232C"/>
        </w:rPr>
        <w:t xml:space="preserve">Frank </w:t>
      </w:r>
      <w:r w:rsidR="001E3497">
        <w:rPr>
          <w:rFonts w:ascii="Verdana" w:hAnsi="Verdana"/>
          <w:color w:val="1C232C"/>
        </w:rPr>
        <w:t xml:space="preserve">begann mit der </w:t>
      </w:r>
      <w:r w:rsidR="000C0EC7">
        <w:rPr>
          <w:rFonts w:ascii="Verdana" w:hAnsi="Verdana"/>
          <w:color w:val="1C232C"/>
        </w:rPr>
        <w:t>Stammsechs, die am vergangenen Freitag bei</w:t>
      </w:r>
      <w:r w:rsidR="001848E0">
        <w:rPr>
          <w:rFonts w:ascii="Verdana" w:hAnsi="Verdana"/>
          <w:color w:val="1C232C"/>
        </w:rPr>
        <w:t>m knappen 2:3 gegen</w:t>
      </w:r>
      <w:r w:rsidR="000C0EC7">
        <w:rPr>
          <w:rFonts w:ascii="Verdana" w:hAnsi="Verdana"/>
          <w:color w:val="1C232C"/>
        </w:rPr>
        <w:t xml:space="preserve"> Allianz MTV Stuttgart </w:t>
      </w:r>
      <w:r w:rsidR="007101D7">
        <w:rPr>
          <w:rFonts w:ascii="Verdana" w:hAnsi="Verdana"/>
          <w:color w:val="1C232C"/>
        </w:rPr>
        <w:t xml:space="preserve">noch so </w:t>
      </w:r>
      <w:r w:rsidR="000C0EC7">
        <w:rPr>
          <w:rFonts w:ascii="Verdana" w:hAnsi="Verdana"/>
          <w:color w:val="1C232C"/>
        </w:rPr>
        <w:t>beeindrucken</w:t>
      </w:r>
      <w:r w:rsidR="007101D7">
        <w:rPr>
          <w:rFonts w:ascii="Verdana" w:hAnsi="Verdana"/>
          <w:color w:val="1C232C"/>
        </w:rPr>
        <w:t>d performt hatt</w:t>
      </w:r>
      <w:r w:rsidR="001E3497">
        <w:rPr>
          <w:rFonts w:ascii="Verdana" w:hAnsi="Verdana"/>
          <w:color w:val="1C232C"/>
        </w:rPr>
        <w:t>e</w:t>
      </w:r>
      <w:r w:rsidR="007101D7">
        <w:rPr>
          <w:rFonts w:ascii="Verdana" w:hAnsi="Verdana"/>
          <w:color w:val="1C232C"/>
        </w:rPr>
        <w:t xml:space="preserve">: </w:t>
      </w:r>
      <w:r w:rsidR="001848E0">
        <w:rPr>
          <w:rFonts w:ascii="Verdana" w:hAnsi="Verdana"/>
          <w:color w:val="1C232C"/>
        </w:rPr>
        <w:t>Tanja Großer und Jaidyn Blanchfield (beide Außenangriff), Izabella Rapacz (Diagonal), Milana Božić (Zuspiel), Nina Herelová und Rachel Anderson (Mittelblock) sowie Rene Sain (Libera). Im Verlauf des Spiels liefen auch Melissa Langegger (Außenangriff), Jonna Wasserfaller (Mittelblock) und Celine Jebens (Diagonal) auf.</w:t>
      </w:r>
      <w:r>
        <w:rPr>
          <w:rFonts w:ascii="Verdana" w:hAnsi="Verdana"/>
          <w:color w:val="1C232C"/>
        </w:rPr>
        <w:t xml:space="preserve"> </w:t>
      </w:r>
      <w:r w:rsidR="00131E1B">
        <w:rPr>
          <w:rFonts w:ascii="Verdana" w:hAnsi="Verdana"/>
          <w:color w:val="1C232C"/>
        </w:rPr>
        <w:t>Dem VCW fehlte über</w:t>
      </w:r>
      <w:r>
        <w:rPr>
          <w:rFonts w:ascii="Verdana" w:hAnsi="Verdana"/>
          <w:color w:val="1C232C"/>
        </w:rPr>
        <w:t xml:space="preserve"> weite Strecken die </w:t>
      </w:r>
      <w:r w:rsidR="00857C00">
        <w:rPr>
          <w:rFonts w:ascii="Verdana" w:hAnsi="Verdana"/>
          <w:color w:val="1C232C"/>
        </w:rPr>
        <w:t>nötige</w:t>
      </w:r>
      <w:r>
        <w:rPr>
          <w:rFonts w:ascii="Verdana" w:hAnsi="Verdana"/>
          <w:color w:val="1C232C"/>
        </w:rPr>
        <w:t xml:space="preserve"> Sicherheit in der Annahme. </w:t>
      </w:r>
      <w:r w:rsidR="00AE00E4">
        <w:rPr>
          <w:rFonts w:ascii="Verdana" w:hAnsi="Verdana"/>
          <w:color w:val="1C232C"/>
        </w:rPr>
        <w:t>Der Außenangriff</w:t>
      </w:r>
      <w:r>
        <w:rPr>
          <w:rFonts w:ascii="Verdana" w:hAnsi="Verdana"/>
          <w:color w:val="1C232C"/>
        </w:rPr>
        <w:t xml:space="preserve"> mit Tanja Großer </w:t>
      </w:r>
      <w:r w:rsidR="00AE00E4">
        <w:rPr>
          <w:rFonts w:ascii="Verdana" w:hAnsi="Verdana"/>
          <w:color w:val="1C232C"/>
        </w:rPr>
        <w:t xml:space="preserve">(5 Punkte) </w:t>
      </w:r>
      <w:r>
        <w:rPr>
          <w:rFonts w:ascii="Verdana" w:hAnsi="Verdana"/>
          <w:color w:val="1C232C"/>
        </w:rPr>
        <w:t>und Jaidyn Blanchfield</w:t>
      </w:r>
      <w:r w:rsidR="00AE00E4">
        <w:rPr>
          <w:rFonts w:ascii="Verdana" w:hAnsi="Verdana"/>
          <w:color w:val="1C232C"/>
        </w:rPr>
        <w:t xml:space="preserve"> (2 Punkte)</w:t>
      </w:r>
      <w:r>
        <w:rPr>
          <w:rFonts w:ascii="Verdana" w:hAnsi="Verdana"/>
          <w:color w:val="1C232C"/>
        </w:rPr>
        <w:t xml:space="preserve"> </w:t>
      </w:r>
      <w:r w:rsidR="00131E1B">
        <w:rPr>
          <w:rFonts w:ascii="Verdana" w:hAnsi="Verdana"/>
          <w:color w:val="1C232C"/>
        </w:rPr>
        <w:t>tat sich</w:t>
      </w:r>
      <w:r>
        <w:rPr>
          <w:rFonts w:ascii="Verdana" w:hAnsi="Verdana"/>
          <w:color w:val="1C232C"/>
        </w:rPr>
        <w:t xml:space="preserve"> schwer gegen die großgewachsenen Dresdnerinnen. </w:t>
      </w:r>
      <w:r w:rsidR="00131E1B">
        <w:rPr>
          <w:rFonts w:ascii="Verdana" w:hAnsi="Verdana"/>
          <w:color w:val="1C232C"/>
        </w:rPr>
        <w:t xml:space="preserve">Hinzu kamen eine Reihe </w:t>
      </w:r>
      <w:r>
        <w:rPr>
          <w:rFonts w:ascii="Verdana" w:hAnsi="Verdana"/>
          <w:color w:val="1C232C"/>
        </w:rPr>
        <w:t>Eigenfehler</w:t>
      </w:r>
      <w:r w:rsidR="00131E1B">
        <w:rPr>
          <w:rFonts w:ascii="Verdana" w:hAnsi="Verdana"/>
          <w:color w:val="1C232C"/>
        </w:rPr>
        <w:t>, die dem souveränen DSC in die Karten spielten.</w:t>
      </w:r>
    </w:p>
    <w:p w14:paraId="2F6C6148" w14:textId="77777777" w:rsidR="00857C00" w:rsidRPr="00857C00" w:rsidRDefault="00857C00" w:rsidP="008C6578">
      <w:pPr>
        <w:spacing w:line="276" w:lineRule="auto"/>
        <w:jc w:val="both"/>
        <w:rPr>
          <w:rFonts w:ascii="Verdana" w:hAnsi="Verdana"/>
          <w:b/>
          <w:bCs/>
          <w:color w:val="1C232C"/>
        </w:rPr>
      </w:pPr>
      <w:r w:rsidRPr="00857C00">
        <w:rPr>
          <w:rFonts w:ascii="Verdana" w:hAnsi="Verdana"/>
          <w:b/>
          <w:bCs/>
          <w:color w:val="1C232C"/>
        </w:rPr>
        <w:t>Satzverläufe</w:t>
      </w:r>
    </w:p>
    <w:p w14:paraId="033FFA48" w14:textId="240D130F" w:rsidR="001848E0" w:rsidRDefault="001848E0" w:rsidP="008C6578">
      <w:pPr>
        <w:spacing w:line="276" w:lineRule="auto"/>
        <w:jc w:val="both"/>
        <w:rPr>
          <w:rFonts w:ascii="Verdana" w:hAnsi="Verdana"/>
          <w:color w:val="1C232C"/>
        </w:rPr>
      </w:pPr>
      <w:r w:rsidRPr="001848E0">
        <w:rPr>
          <w:rFonts w:ascii="Verdana" w:hAnsi="Verdana"/>
          <w:color w:val="1C232C"/>
        </w:rPr>
        <w:t>Den ersten</w:t>
      </w:r>
      <w:r>
        <w:rPr>
          <w:rFonts w:ascii="Verdana" w:hAnsi="Verdana"/>
          <w:color w:val="1C232C"/>
        </w:rPr>
        <w:t xml:space="preserve"> Abschnitt konnte der VCW zumindest bis zur Satzmitte offen gestalten. Erst bei</w:t>
      </w:r>
      <w:r w:rsidR="007A3DA1">
        <w:rPr>
          <w:rFonts w:ascii="Verdana" w:hAnsi="Verdana"/>
          <w:color w:val="1C232C"/>
        </w:rPr>
        <w:t>m</w:t>
      </w:r>
      <w:r>
        <w:rPr>
          <w:rFonts w:ascii="Verdana" w:hAnsi="Verdana"/>
          <w:color w:val="1C232C"/>
        </w:rPr>
        <w:t xml:space="preserve"> 14:12 für den DSC hatte eine</w:t>
      </w:r>
      <w:r w:rsidR="007A3DA1">
        <w:rPr>
          <w:rFonts w:ascii="Verdana" w:hAnsi="Verdana"/>
          <w:color w:val="1C232C"/>
        </w:rPr>
        <w:t>s</w:t>
      </w:r>
      <w:r>
        <w:rPr>
          <w:rFonts w:ascii="Verdana" w:hAnsi="Verdana"/>
          <w:color w:val="1C232C"/>
        </w:rPr>
        <w:t xml:space="preserve"> der T</w:t>
      </w:r>
      <w:r w:rsidR="007A3DA1">
        <w:rPr>
          <w:rFonts w:ascii="Verdana" w:hAnsi="Verdana"/>
          <w:color w:val="1C232C"/>
        </w:rPr>
        <w:t>eam</w:t>
      </w:r>
      <w:r>
        <w:rPr>
          <w:rFonts w:ascii="Verdana" w:hAnsi="Verdana"/>
          <w:color w:val="1C232C"/>
        </w:rPr>
        <w:t>s erstmals einen Zweipunktevorsprung.</w:t>
      </w:r>
      <w:r w:rsidR="00131E1B">
        <w:rPr>
          <w:rFonts w:ascii="Verdana" w:hAnsi="Verdana"/>
          <w:color w:val="1C232C"/>
        </w:rPr>
        <w:t xml:space="preserve"> Der </w:t>
      </w:r>
      <w:r w:rsidR="00857C00">
        <w:rPr>
          <w:rFonts w:ascii="Verdana" w:hAnsi="Verdana"/>
          <w:color w:val="1C232C"/>
        </w:rPr>
        <w:t>Gast</w:t>
      </w:r>
      <w:r w:rsidR="00131E1B">
        <w:rPr>
          <w:rFonts w:ascii="Verdana" w:hAnsi="Verdana"/>
          <w:color w:val="1C232C"/>
        </w:rPr>
        <w:t xml:space="preserve"> baute die Führung </w:t>
      </w:r>
      <w:r w:rsidR="00A82873">
        <w:rPr>
          <w:rFonts w:ascii="Verdana" w:hAnsi="Verdana"/>
          <w:color w:val="1C232C"/>
        </w:rPr>
        <w:t xml:space="preserve">dann aber </w:t>
      </w:r>
      <w:r w:rsidR="00131E1B">
        <w:rPr>
          <w:rFonts w:ascii="Verdana" w:hAnsi="Verdana"/>
          <w:color w:val="1C232C"/>
        </w:rPr>
        <w:t>sukzessive aus (17:13, 19:15, 21:15) und hatte beim 24:18 sechs Satzbälle. Wiesbaden robbte sich noch</w:t>
      </w:r>
      <w:r w:rsidR="00A82873">
        <w:rPr>
          <w:rFonts w:ascii="Verdana" w:hAnsi="Verdana"/>
          <w:color w:val="1C232C"/>
        </w:rPr>
        <w:t>mal</w:t>
      </w:r>
      <w:r w:rsidR="00131E1B">
        <w:rPr>
          <w:rFonts w:ascii="Verdana" w:hAnsi="Verdana"/>
          <w:color w:val="1C232C"/>
        </w:rPr>
        <w:t xml:space="preserve"> auf 21:24 heran</w:t>
      </w:r>
      <w:r w:rsidR="00A82873">
        <w:rPr>
          <w:rFonts w:ascii="Verdana" w:hAnsi="Verdana"/>
          <w:color w:val="1C232C"/>
        </w:rPr>
        <w:t>, musste den</w:t>
      </w:r>
      <w:r w:rsidR="00131E1B">
        <w:rPr>
          <w:rFonts w:ascii="Verdana" w:hAnsi="Verdana"/>
          <w:color w:val="1C232C"/>
        </w:rPr>
        <w:t xml:space="preserve"> 1. Satz </w:t>
      </w:r>
      <w:r w:rsidR="00A82873">
        <w:rPr>
          <w:rFonts w:ascii="Verdana" w:hAnsi="Verdana"/>
          <w:color w:val="1C232C"/>
        </w:rPr>
        <w:t xml:space="preserve">dann aber mit 21:25 abgeben. </w:t>
      </w:r>
      <w:r w:rsidR="00A82873" w:rsidRPr="00A82873">
        <w:rPr>
          <w:rFonts w:ascii="Verdana" w:hAnsi="Verdana"/>
          <w:color w:val="1C232C"/>
        </w:rPr>
        <w:t>Grace Frohling</w:t>
      </w:r>
      <w:r w:rsidR="00A82873">
        <w:rPr>
          <w:rFonts w:ascii="Verdana" w:hAnsi="Verdana"/>
          <w:color w:val="1C232C"/>
        </w:rPr>
        <w:t xml:space="preserve"> und die 1,91 Meter große Mittelblockerin </w:t>
      </w:r>
      <w:hyperlink r:id="rId8" w:tgtFrame="_blank" w:history="1">
        <w:r w:rsidR="00A82873" w:rsidRPr="00A82873">
          <w:rPr>
            <w:rFonts w:ascii="Verdana" w:hAnsi="Verdana"/>
            <w:color w:val="1C232C"/>
          </w:rPr>
          <w:t>Tia Naomi</w:t>
        </w:r>
      </w:hyperlink>
      <w:r w:rsidR="00A82873">
        <w:rPr>
          <w:rFonts w:ascii="Verdana" w:hAnsi="Verdana"/>
          <w:color w:val="1C232C"/>
        </w:rPr>
        <w:t xml:space="preserve"> </w:t>
      </w:r>
      <w:r w:rsidR="00A82873" w:rsidRPr="00A82873">
        <w:rPr>
          <w:rFonts w:ascii="Verdana" w:hAnsi="Verdana"/>
          <w:color w:val="1C232C"/>
        </w:rPr>
        <w:lastRenderedPageBreak/>
        <w:t>Jimerson</w:t>
      </w:r>
      <w:r w:rsidR="00A82873">
        <w:rPr>
          <w:rFonts w:ascii="Verdana" w:hAnsi="Verdana"/>
          <w:color w:val="1C232C"/>
        </w:rPr>
        <w:t xml:space="preserve"> (USA; 11 Punkte nach drei Sätzen) wussten auf Dresdner Seite schon </w:t>
      </w:r>
      <w:r w:rsidR="00857C00">
        <w:rPr>
          <w:rFonts w:ascii="Verdana" w:hAnsi="Verdana"/>
          <w:color w:val="1C232C"/>
        </w:rPr>
        <w:t>in diesem</w:t>
      </w:r>
      <w:r w:rsidR="00A82873">
        <w:rPr>
          <w:rFonts w:ascii="Verdana" w:hAnsi="Verdana"/>
          <w:color w:val="1C232C"/>
        </w:rPr>
        <w:t xml:space="preserve"> Abschnitt besonders zu gefallen. </w:t>
      </w:r>
    </w:p>
    <w:p w14:paraId="0339C601" w14:textId="55D470A8" w:rsidR="00A82873" w:rsidRDefault="000C58E5" w:rsidP="008C6578">
      <w:pPr>
        <w:spacing w:line="276" w:lineRule="auto"/>
        <w:jc w:val="both"/>
        <w:rPr>
          <w:rFonts w:ascii="Verdana" w:hAnsi="Verdana"/>
          <w:color w:val="1C232C"/>
        </w:rPr>
      </w:pPr>
      <w:r>
        <w:rPr>
          <w:rFonts w:ascii="Verdana" w:hAnsi="Verdana"/>
          <w:color w:val="1C232C"/>
        </w:rPr>
        <w:t xml:space="preserve">Auch im </w:t>
      </w:r>
      <w:r w:rsidR="00A82873">
        <w:rPr>
          <w:rFonts w:ascii="Verdana" w:hAnsi="Verdana"/>
          <w:color w:val="1C232C"/>
        </w:rPr>
        <w:t>zweiten Satz blieb die Frank-Truppe zunächst auf Tuchfühlung (2:2, 4:4</w:t>
      </w:r>
      <w:r w:rsidR="00362678">
        <w:rPr>
          <w:rFonts w:ascii="Verdana" w:hAnsi="Verdana"/>
          <w:color w:val="1C232C"/>
        </w:rPr>
        <w:t xml:space="preserve">), </w:t>
      </w:r>
      <w:r>
        <w:rPr>
          <w:rFonts w:ascii="Verdana" w:hAnsi="Verdana"/>
          <w:color w:val="1C232C"/>
        </w:rPr>
        <w:t>ließ</w:t>
      </w:r>
      <w:r w:rsidR="00362678">
        <w:rPr>
          <w:rFonts w:ascii="Verdana" w:hAnsi="Verdana"/>
          <w:color w:val="1C232C"/>
        </w:rPr>
        <w:t xml:space="preserve"> den Gegner dann aber zunächst wieder ziehen (5:8, 7:11, 10:14). Izabella Rapacz brachte wiederholt einige wuchtige Schläge auf der anderen Seite des Netzes unter, aber auch sie konnte den Lauf des DSC nicht lange aufhalten. Nach 15:15 und 16:16 setzte sich die Waibl-Truppe auf 21:16 ab. Benedikt Frank versuchte mit Wechseln (Celine Jebens für </w:t>
      </w:r>
      <w:r w:rsidR="00857C00">
        <w:rPr>
          <w:rFonts w:ascii="Verdana" w:hAnsi="Verdana"/>
          <w:color w:val="1C232C"/>
        </w:rPr>
        <w:t xml:space="preserve">Izabella </w:t>
      </w:r>
      <w:r w:rsidR="00362678">
        <w:rPr>
          <w:rFonts w:ascii="Verdana" w:hAnsi="Verdana"/>
          <w:color w:val="1C232C"/>
        </w:rPr>
        <w:t xml:space="preserve">Rapacz, Melissa Langegger für Jaidyn Blanchfield, Pauline Bietau für Milana Božić) nochmal einen Energieschub zu entfachen. Ein </w:t>
      </w:r>
      <w:r w:rsidR="002E191C">
        <w:rPr>
          <w:rFonts w:ascii="Verdana" w:hAnsi="Verdana"/>
          <w:color w:val="1C232C"/>
        </w:rPr>
        <w:t xml:space="preserve">satter </w:t>
      </w:r>
      <w:r w:rsidR="00362678">
        <w:rPr>
          <w:rFonts w:ascii="Verdana" w:hAnsi="Verdana"/>
          <w:color w:val="1C232C"/>
        </w:rPr>
        <w:t xml:space="preserve">Zweierblock </w:t>
      </w:r>
      <w:r w:rsidR="00857C00">
        <w:rPr>
          <w:rFonts w:ascii="Verdana" w:hAnsi="Verdana"/>
          <w:color w:val="1C232C"/>
        </w:rPr>
        <w:t xml:space="preserve">von Celine </w:t>
      </w:r>
      <w:r w:rsidR="00362678">
        <w:rPr>
          <w:rFonts w:ascii="Verdana" w:hAnsi="Verdana"/>
          <w:color w:val="1C232C"/>
        </w:rPr>
        <w:t>Jebens und Nina Herelová</w:t>
      </w:r>
      <w:r w:rsidR="00857C00">
        <w:rPr>
          <w:rFonts w:ascii="Verdana" w:hAnsi="Verdana"/>
          <w:color w:val="1C232C"/>
        </w:rPr>
        <w:t xml:space="preserve"> </w:t>
      </w:r>
      <w:r w:rsidR="002E191C">
        <w:rPr>
          <w:rFonts w:ascii="Verdana" w:hAnsi="Verdana"/>
          <w:color w:val="1C232C"/>
        </w:rPr>
        <w:t xml:space="preserve">war die unmittelbare Folge (17:21). Viel </w:t>
      </w:r>
      <w:r>
        <w:rPr>
          <w:rFonts w:ascii="Verdana" w:hAnsi="Verdana"/>
          <w:color w:val="1C232C"/>
        </w:rPr>
        <w:t>passierte</w:t>
      </w:r>
      <w:r w:rsidR="002E191C">
        <w:rPr>
          <w:rFonts w:ascii="Verdana" w:hAnsi="Verdana"/>
          <w:color w:val="1C232C"/>
        </w:rPr>
        <w:t xml:space="preserve"> dann auf VCW-</w:t>
      </w:r>
      <w:r>
        <w:rPr>
          <w:rFonts w:ascii="Verdana" w:hAnsi="Verdana"/>
          <w:color w:val="1C232C"/>
        </w:rPr>
        <w:t>Seite allerdings nicht mehr. Auch dieser Satz ging mit 21:25 an den Gast.</w:t>
      </w:r>
      <w:r w:rsidR="00362678">
        <w:rPr>
          <w:rFonts w:ascii="Verdana" w:hAnsi="Verdana"/>
          <w:color w:val="1C232C"/>
        </w:rPr>
        <w:t xml:space="preserve"> </w:t>
      </w:r>
    </w:p>
    <w:p w14:paraId="1FBD8AD1" w14:textId="5238E3BA" w:rsidR="00B97F5D" w:rsidRDefault="000C58E5" w:rsidP="008C6578">
      <w:pPr>
        <w:spacing w:line="276" w:lineRule="auto"/>
        <w:jc w:val="both"/>
        <w:rPr>
          <w:rFonts w:ascii="Verdana" w:hAnsi="Verdana"/>
          <w:color w:val="1C232C"/>
        </w:rPr>
      </w:pPr>
      <w:r>
        <w:rPr>
          <w:rFonts w:ascii="Verdana" w:hAnsi="Verdana"/>
          <w:color w:val="1C232C"/>
        </w:rPr>
        <w:t xml:space="preserve">Gleiches Bild im dritten Abschnitt: Der VCW hielt das Spiel zunächst offen (3:2, 5:5), lag dann im weiteren Verlauf immer wieder mit ein bis zwei Punkten zurück (7:9, 10:11). Mittelblockerin Rachel Anderson setzte nochmal einen schönen Einerblock </w:t>
      </w:r>
      <w:r w:rsidR="00857C00">
        <w:rPr>
          <w:rFonts w:ascii="Verdana" w:hAnsi="Verdana"/>
          <w:color w:val="1C232C"/>
        </w:rPr>
        <w:t>zum</w:t>
      </w:r>
      <w:r>
        <w:rPr>
          <w:rFonts w:ascii="Verdana" w:hAnsi="Verdana"/>
          <w:color w:val="1C232C"/>
        </w:rPr>
        <w:t xml:space="preserve"> 11:11, ehe der DSC sich wieder Vorsprünge sichern konnte (15:12, 18:15, 20:15). </w:t>
      </w:r>
      <w:r w:rsidR="00B97F5D">
        <w:rPr>
          <w:rFonts w:ascii="Verdana" w:hAnsi="Verdana"/>
          <w:color w:val="1C232C"/>
        </w:rPr>
        <w:t xml:space="preserve">Mittelblockerin Jonna Wasserfaller wurde für einen Aufschlag eingewechselt, der </w:t>
      </w:r>
      <w:r w:rsidR="00EE426F">
        <w:rPr>
          <w:rFonts w:ascii="Verdana" w:hAnsi="Verdana"/>
          <w:color w:val="1C232C"/>
        </w:rPr>
        <w:t xml:space="preserve">jedoch </w:t>
      </w:r>
      <w:r w:rsidR="00B97F5D">
        <w:rPr>
          <w:rFonts w:ascii="Verdana" w:hAnsi="Verdana"/>
          <w:color w:val="1C232C"/>
        </w:rPr>
        <w:t xml:space="preserve">im Netz landete. Rachel Anderson markierte an diesem Abend beim 17:23 den letzten Wiesbadener Punkt. 25:17 hieß es am Schluss – damit hatte der DSC ohne große Mühe drei Punkt aus der Fremde entführt. </w:t>
      </w:r>
    </w:p>
    <w:p w14:paraId="287863E5" w14:textId="36A90863" w:rsidR="000C58E5" w:rsidRDefault="00B97F5D" w:rsidP="008C6578">
      <w:pPr>
        <w:spacing w:line="276" w:lineRule="auto"/>
        <w:jc w:val="both"/>
        <w:rPr>
          <w:rFonts w:ascii="Verdana" w:hAnsi="Verdana"/>
          <w:color w:val="1C232C"/>
        </w:rPr>
      </w:pPr>
      <w:r w:rsidRPr="00EE426F">
        <w:rPr>
          <w:rFonts w:ascii="Verdana" w:hAnsi="Verdana"/>
          <w:b/>
          <w:bCs/>
          <w:color w:val="1C232C"/>
        </w:rPr>
        <w:t>Fazit:</w:t>
      </w:r>
      <w:r>
        <w:rPr>
          <w:rFonts w:ascii="Verdana" w:hAnsi="Verdana"/>
          <w:color w:val="1C232C"/>
        </w:rPr>
        <w:t xml:space="preserve"> Der VCW hatte nicht seinen besten Tag </w:t>
      </w:r>
      <w:r w:rsidR="002F38AC">
        <w:rPr>
          <w:rFonts w:ascii="Verdana" w:hAnsi="Verdana"/>
          <w:color w:val="1C232C"/>
        </w:rPr>
        <w:t xml:space="preserve">erwischt </w:t>
      </w:r>
      <w:r>
        <w:rPr>
          <w:rFonts w:ascii="Verdana" w:hAnsi="Verdana"/>
          <w:color w:val="1C232C"/>
        </w:rPr>
        <w:t xml:space="preserve">und </w:t>
      </w:r>
      <w:r w:rsidR="002F38AC">
        <w:rPr>
          <w:rFonts w:ascii="Verdana" w:hAnsi="Verdana"/>
          <w:color w:val="1C232C"/>
        </w:rPr>
        <w:t xml:space="preserve">dazu </w:t>
      </w:r>
      <w:r>
        <w:rPr>
          <w:rFonts w:ascii="Verdana" w:hAnsi="Verdana"/>
          <w:color w:val="1C232C"/>
        </w:rPr>
        <w:t xml:space="preserve">das Pech, auf einen souveränen Gegner </w:t>
      </w:r>
      <w:r w:rsidR="002F38AC">
        <w:rPr>
          <w:rFonts w:ascii="Verdana" w:hAnsi="Verdana"/>
          <w:color w:val="1C232C"/>
        </w:rPr>
        <w:t xml:space="preserve">ohne </w:t>
      </w:r>
      <w:r w:rsidR="00EE426F">
        <w:rPr>
          <w:rFonts w:ascii="Verdana" w:hAnsi="Verdana"/>
          <w:color w:val="1C232C"/>
        </w:rPr>
        <w:t>Fehl und Tadel</w:t>
      </w:r>
      <w:r w:rsidR="002F38AC">
        <w:rPr>
          <w:rFonts w:ascii="Verdana" w:hAnsi="Verdana"/>
          <w:color w:val="1C232C"/>
        </w:rPr>
        <w:t xml:space="preserve"> </w:t>
      </w:r>
      <w:r>
        <w:rPr>
          <w:rFonts w:ascii="Verdana" w:hAnsi="Verdana"/>
          <w:color w:val="1C232C"/>
        </w:rPr>
        <w:t xml:space="preserve">zu treffen. Neben den erwähnten Spielerinnen </w:t>
      </w:r>
      <w:r w:rsidR="002F38AC">
        <w:rPr>
          <w:rFonts w:ascii="Verdana" w:hAnsi="Verdana"/>
          <w:color w:val="1C232C"/>
        </w:rPr>
        <w:t>punkteten</w:t>
      </w:r>
      <w:r>
        <w:rPr>
          <w:rFonts w:ascii="Verdana" w:hAnsi="Verdana"/>
          <w:color w:val="1C232C"/>
        </w:rPr>
        <w:t xml:space="preserve"> auf Dresdner Seite </w:t>
      </w:r>
      <w:r w:rsidR="00EE426F">
        <w:rPr>
          <w:rFonts w:ascii="Verdana" w:hAnsi="Verdana"/>
          <w:color w:val="1C232C"/>
        </w:rPr>
        <w:t xml:space="preserve">u.a. </w:t>
      </w:r>
      <w:r>
        <w:rPr>
          <w:rFonts w:ascii="Verdana" w:hAnsi="Verdana"/>
          <w:color w:val="1C232C"/>
        </w:rPr>
        <w:t>Hester Jasper (Niederlande, Außenangriff; 10) und Natalie Lemmens (Belgien, Mittelblock; 9)</w:t>
      </w:r>
      <w:r w:rsidR="002F38AC">
        <w:rPr>
          <w:rFonts w:ascii="Verdana" w:hAnsi="Verdana"/>
          <w:color w:val="1C232C"/>
        </w:rPr>
        <w:t>;</w:t>
      </w:r>
      <w:r>
        <w:rPr>
          <w:rFonts w:ascii="Verdana" w:hAnsi="Verdana"/>
          <w:color w:val="1C232C"/>
        </w:rPr>
        <w:t xml:space="preserve"> 7 Punkte steuerte Jennifer Janiska bei.</w:t>
      </w:r>
      <w:r w:rsidR="002F38AC">
        <w:rPr>
          <w:rFonts w:ascii="Verdana" w:hAnsi="Verdana"/>
          <w:color w:val="1C232C"/>
        </w:rPr>
        <w:t xml:space="preserve"> Beim VCW war Rachel Anderson zweitbeste Scorerin (8 Punkte). </w:t>
      </w:r>
    </w:p>
    <w:p w14:paraId="010E88AB" w14:textId="77777777" w:rsidR="0064703A" w:rsidRDefault="0064703A" w:rsidP="0064703A">
      <w:pPr>
        <w:spacing w:line="276" w:lineRule="auto"/>
        <w:jc w:val="both"/>
        <w:rPr>
          <w:rFonts w:ascii="Verdana" w:hAnsi="Verdana"/>
          <w:b/>
          <w:bCs/>
          <w:color w:val="1C232C"/>
        </w:rPr>
      </w:pPr>
    </w:p>
    <w:p w14:paraId="53B3E048" w14:textId="59AC5D7F" w:rsidR="0064703A" w:rsidRPr="0064703A" w:rsidRDefault="0064703A" w:rsidP="0064703A">
      <w:pPr>
        <w:spacing w:line="276" w:lineRule="auto"/>
        <w:jc w:val="both"/>
        <w:rPr>
          <w:rFonts w:ascii="Verdana" w:hAnsi="Verdana"/>
          <w:b/>
          <w:bCs/>
          <w:color w:val="1C232C"/>
        </w:rPr>
      </w:pPr>
      <w:r w:rsidRPr="0064703A">
        <w:rPr>
          <w:rFonts w:ascii="Verdana" w:hAnsi="Verdana"/>
          <w:b/>
          <w:bCs/>
          <w:color w:val="1C232C"/>
        </w:rPr>
        <w:t>S</w:t>
      </w:r>
      <w:r w:rsidR="00AE5A02">
        <w:rPr>
          <w:rFonts w:ascii="Verdana" w:hAnsi="Verdana"/>
          <w:b/>
          <w:bCs/>
          <w:color w:val="1C232C"/>
        </w:rPr>
        <w:t>T</w:t>
      </w:r>
      <w:r>
        <w:rPr>
          <w:rFonts w:ascii="Verdana" w:hAnsi="Verdana"/>
          <w:b/>
          <w:bCs/>
          <w:color w:val="1C232C"/>
        </w:rPr>
        <w:t>ATEMENTS</w:t>
      </w:r>
    </w:p>
    <w:p w14:paraId="5F42D6E8" w14:textId="20087A55" w:rsidR="0064703A" w:rsidRPr="0064703A" w:rsidRDefault="0064703A" w:rsidP="0064703A">
      <w:pPr>
        <w:spacing w:line="276" w:lineRule="auto"/>
        <w:jc w:val="both"/>
        <w:rPr>
          <w:rFonts w:ascii="Verdana" w:hAnsi="Verdana"/>
          <w:b/>
          <w:bCs/>
          <w:color w:val="1C232C"/>
        </w:rPr>
      </w:pPr>
      <w:r w:rsidRPr="00D90CED">
        <w:rPr>
          <w:rFonts w:ascii="Verdana" w:hAnsi="Verdana"/>
          <w:b/>
          <w:bCs/>
          <w:color w:val="1C232C"/>
        </w:rPr>
        <w:t>Benedikt Frank</w:t>
      </w:r>
      <w:r>
        <w:rPr>
          <w:rFonts w:ascii="Verdana" w:hAnsi="Verdana"/>
          <w:b/>
          <w:bCs/>
          <w:color w:val="1C232C"/>
        </w:rPr>
        <w:t>:</w:t>
      </w:r>
      <w:r w:rsidRPr="0064703A">
        <w:rPr>
          <w:rFonts w:ascii="Verdana" w:hAnsi="Verdana"/>
          <w:b/>
          <w:bCs/>
          <w:color w:val="1C232C"/>
        </w:rPr>
        <w:t xml:space="preserve"> </w:t>
      </w:r>
      <w:r w:rsidRPr="00585C68">
        <w:rPr>
          <w:rFonts w:ascii="Verdana" w:hAnsi="Verdana"/>
          <w:color w:val="1C232C"/>
        </w:rPr>
        <w:t>„</w:t>
      </w:r>
      <w:r w:rsidR="007437F3">
        <w:rPr>
          <w:rFonts w:ascii="Verdana" w:hAnsi="Verdana"/>
          <w:color w:val="1C232C"/>
        </w:rPr>
        <w:t xml:space="preserve">Ich kann das Ganze kurz zusammenfassen: Wir hatten erwartet, dass wir auf Augenhöhe agieren können, das ist uns nicht gelungen. Dresden hat uns durch unfassbar gute Aufschläge nicht ins Spiel kommen lassen. Wir hatten viele Bälle Out-of-System, haben viele Lösungen gesucht, aber nicht </w:t>
      </w:r>
      <w:r w:rsidR="007437F3">
        <w:rPr>
          <w:rFonts w:ascii="Verdana" w:hAnsi="Verdana"/>
          <w:color w:val="1C232C"/>
        </w:rPr>
        <w:lastRenderedPageBreak/>
        <w:t xml:space="preserve">gefunden. Der DSC war nicht in allen Elementen besser, aber das Team war einfach gut und hat </w:t>
      </w:r>
      <w:r w:rsidR="00EE426F">
        <w:rPr>
          <w:rFonts w:ascii="Verdana" w:hAnsi="Verdana"/>
          <w:color w:val="1C232C"/>
        </w:rPr>
        <w:t>so gut wie keine</w:t>
      </w:r>
      <w:r w:rsidR="007437F3">
        <w:rPr>
          <w:rFonts w:ascii="Verdana" w:hAnsi="Verdana"/>
          <w:color w:val="1C232C"/>
        </w:rPr>
        <w:t xml:space="preserve"> dumme</w:t>
      </w:r>
      <w:r w:rsidR="00EE426F">
        <w:rPr>
          <w:rFonts w:ascii="Verdana" w:hAnsi="Verdana"/>
          <w:color w:val="1C232C"/>
        </w:rPr>
        <w:t>n</w:t>
      </w:r>
      <w:r w:rsidR="007437F3">
        <w:rPr>
          <w:rFonts w:ascii="Verdana" w:hAnsi="Verdana"/>
          <w:color w:val="1C232C"/>
        </w:rPr>
        <w:t xml:space="preserve"> Fehler gemacht.“ </w:t>
      </w:r>
    </w:p>
    <w:p w14:paraId="3C1017F7" w14:textId="7E97702F" w:rsidR="00EA6889" w:rsidRPr="00EA6889" w:rsidRDefault="002F38AC" w:rsidP="0065731E">
      <w:pPr>
        <w:spacing w:line="276" w:lineRule="auto"/>
        <w:jc w:val="both"/>
        <w:rPr>
          <w:rFonts w:ascii="Verdana" w:hAnsi="Verdana"/>
          <w:color w:val="1C232C"/>
        </w:rPr>
      </w:pPr>
      <w:r>
        <w:rPr>
          <w:rFonts w:ascii="Verdana" w:hAnsi="Verdana"/>
          <w:b/>
          <w:bCs/>
          <w:color w:val="1C232C"/>
        </w:rPr>
        <w:t xml:space="preserve">Milana </w:t>
      </w:r>
      <w:r w:rsidR="00FE39E5" w:rsidRPr="00FE39E5">
        <w:rPr>
          <w:rFonts w:ascii="Verdana" w:hAnsi="Verdana"/>
          <w:b/>
          <w:bCs/>
          <w:color w:val="1C232C"/>
        </w:rPr>
        <w:t>Božić</w:t>
      </w:r>
      <w:r w:rsidR="0064703A" w:rsidRPr="0064703A">
        <w:rPr>
          <w:rFonts w:ascii="Verdana" w:hAnsi="Verdana"/>
          <w:b/>
          <w:bCs/>
          <w:color w:val="1C232C"/>
        </w:rPr>
        <w:t xml:space="preserve"> (</w:t>
      </w:r>
      <w:r>
        <w:rPr>
          <w:rFonts w:ascii="Verdana" w:hAnsi="Verdana"/>
          <w:b/>
          <w:bCs/>
          <w:color w:val="1C232C"/>
        </w:rPr>
        <w:t>Zuspiel</w:t>
      </w:r>
      <w:r w:rsidR="0064703A" w:rsidRPr="0064703A">
        <w:rPr>
          <w:rFonts w:ascii="Verdana" w:hAnsi="Verdana"/>
          <w:b/>
          <w:bCs/>
          <w:color w:val="1C232C"/>
        </w:rPr>
        <w:t>):</w:t>
      </w:r>
      <w:r w:rsidR="0064703A">
        <w:rPr>
          <w:rFonts w:ascii="Verdana" w:hAnsi="Verdana"/>
          <w:color w:val="1C232C"/>
        </w:rPr>
        <w:t xml:space="preserve"> „</w:t>
      </w:r>
      <w:r>
        <w:rPr>
          <w:rFonts w:ascii="Verdana" w:hAnsi="Verdana"/>
          <w:color w:val="1C232C"/>
        </w:rPr>
        <w:t>Wir waren vor unserem ersten Heimspiel vor der großen Kulisse</w:t>
      </w:r>
      <w:r w:rsidR="00FE39E5" w:rsidRPr="00FE39E5">
        <w:rPr>
          <w:rFonts w:ascii="Verdana" w:hAnsi="Verdana"/>
          <w:color w:val="1C232C"/>
        </w:rPr>
        <w:t xml:space="preserve"> </w:t>
      </w:r>
      <w:r w:rsidR="00FE39E5">
        <w:rPr>
          <w:rFonts w:ascii="Verdana" w:hAnsi="Verdana"/>
          <w:color w:val="1C232C"/>
        </w:rPr>
        <w:t>schon aufgeregt, das muss ich zugeben.</w:t>
      </w:r>
      <w:r>
        <w:rPr>
          <w:rFonts w:ascii="Verdana" w:hAnsi="Verdana"/>
          <w:color w:val="1C232C"/>
        </w:rPr>
        <w:t xml:space="preserve"> </w:t>
      </w:r>
      <w:r w:rsidR="00FE39E5">
        <w:rPr>
          <w:rFonts w:ascii="Verdana" w:hAnsi="Verdana"/>
          <w:color w:val="1C232C"/>
        </w:rPr>
        <w:t xml:space="preserve">Wir </w:t>
      </w:r>
      <w:r w:rsidR="007437F3">
        <w:rPr>
          <w:rFonts w:ascii="Verdana" w:hAnsi="Verdana"/>
          <w:color w:val="1C232C"/>
        </w:rPr>
        <w:t xml:space="preserve">hatten Selbstvertrauen nach dem Stuttgart-Spiel und </w:t>
      </w:r>
      <w:r w:rsidR="00FE39E5">
        <w:rPr>
          <w:rFonts w:ascii="Verdana" w:hAnsi="Verdana"/>
          <w:color w:val="1C232C"/>
        </w:rPr>
        <w:t xml:space="preserve">wollten das </w:t>
      </w:r>
      <w:r w:rsidR="00EE426F">
        <w:rPr>
          <w:rFonts w:ascii="Verdana" w:hAnsi="Verdana"/>
          <w:color w:val="1C232C"/>
        </w:rPr>
        <w:t>Match daheim</w:t>
      </w:r>
      <w:r w:rsidR="00FE39E5">
        <w:rPr>
          <w:rFonts w:ascii="Verdana" w:hAnsi="Verdana"/>
          <w:color w:val="1C232C"/>
        </w:rPr>
        <w:t xml:space="preserve"> genießen. </w:t>
      </w:r>
      <w:r>
        <w:rPr>
          <w:rFonts w:ascii="Verdana" w:hAnsi="Verdana"/>
          <w:color w:val="1C232C"/>
        </w:rPr>
        <w:t xml:space="preserve">Leider haben wir nicht das zeigen können, wozu wir fähig sind. Meine persönliche Performance </w:t>
      </w:r>
      <w:r w:rsidR="00FE39E5">
        <w:rPr>
          <w:rFonts w:ascii="Verdana" w:hAnsi="Verdana"/>
          <w:color w:val="1C232C"/>
        </w:rPr>
        <w:t xml:space="preserve">im Zuspiel </w:t>
      </w:r>
      <w:r>
        <w:rPr>
          <w:rFonts w:ascii="Verdana" w:hAnsi="Verdana"/>
          <w:color w:val="1C232C"/>
        </w:rPr>
        <w:t xml:space="preserve">hängt immer auch von der Annahme ab. Ich bin viel </w:t>
      </w:r>
      <w:r w:rsidR="00FE39E5">
        <w:rPr>
          <w:rFonts w:ascii="Verdana" w:hAnsi="Verdana"/>
          <w:color w:val="1C232C"/>
        </w:rPr>
        <w:t xml:space="preserve">umher </w:t>
      </w:r>
      <w:r>
        <w:rPr>
          <w:rFonts w:ascii="Verdana" w:hAnsi="Verdana"/>
          <w:color w:val="1C232C"/>
        </w:rPr>
        <w:t>gelaufen</w:t>
      </w:r>
      <w:r w:rsidR="00FE39E5">
        <w:rPr>
          <w:rFonts w:ascii="Verdana" w:hAnsi="Verdana"/>
          <w:color w:val="1C232C"/>
        </w:rPr>
        <w:t>, das sagt einiges aus. Wir wissen jetzt, woran wir noch arbeiten müssen.“</w:t>
      </w:r>
    </w:p>
    <w:p w14:paraId="652B1222" w14:textId="7E65A881" w:rsidR="00EA6889" w:rsidRDefault="00FE39E5" w:rsidP="0065731E">
      <w:pPr>
        <w:spacing w:line="276" w:lineRule="auto"/>
        <w:jc w:val="both"/>
        <w:rPr>
          <w:rFonts w:ascii="Verdana" w:hAnsi="Verdana"/>
          <w:color w:val="1C232C"/>
        </w:rPr>
      </w:pPr>
      <w:r>
        <w:rPr>
          <w:rFonts w:ascii="Verdana" w:hAnsi="Verdana"/>
          <w:b/>
          <w:bCs/>
          <w:color w:val="1C232C"/>
        </w:rPr>
        <w:t>Pauline Bietau (2. Zuspiel)</w:t>
      </w:r>
      <w:r w:rsidR="0064703A" w:rsidRPr="0064703A">
        <w:rPr>
          <w:rFonts w:ascii="Verdana" w:hAnsi="Verdana"/>
          <w:b/>
          <w:bCs/>
          <w:color w:val="1C232C"/>
        </w:rPr>
        <w:t xml:space="preserve">: </w:t>
      </w:r>
      <w:r w:rsidR="0064703A" w:rsidRPr="00CE36B0">
        <w:rPr>
          <w:rFonts w:ascii="Verdana" w:hAnsi="Verdana"/>
          <w:color w:val="1C232C"/>
        </w:rPr>
        <w:t>„</w:t>
      </w:r>
      <w:r>
        <w:rPr>
          <w:rFonts w:ascii="Verdana" w:hAnsi="Verdana"/>
          <w:color w:val="1C232C"/>
        </w:rPr>
        <w:t xml:space="preserve">Der DSC hat </w:t>
      </w:r>
      <w:r w:rsidR="00EE426F">
        <w:rPr>
          <w:rFonts w:ascii="Verdana" w:hAnsi="Verdana"/>
          <w:color w:val="1C232C"/>
        </w:rPr>
        <w:t>einwandfrei</w:t>
      </w:r>
      <w:r>
        <w:rPr>
          <w:rFonts w:ascii="Verdana" w:hAnsi="Verdana"/>
          <w:color w:val="1C232C"/>
        </w:rPr>
        <w:t xml:space="preserve"> aufgeschlagen und uns damit wahnsinnig unter Druck gesetzt. Die Blockerinnen können sich </w:t>
      </w:r>
      <w:r w:rsidR="00EE426F">
        <w:rPr>
          <w:rFonts w:ascii="Verdana" w:hAnsi="Verdana"/>
          <w:color w:val="1C232C"/>
        </w:rPr>
        <w:t xml:space="preserve">dann </w:t>
      </w:r>
      <w:r>
        <w:rPr>
          <w:rFonts w:ascii="Verdana" w:hAnsi="Verdana"/>
          <w:color w:val="1C232C"/>
        </w:rPr>
        <w:t xml:space="preserve">gut bewegen, wenn </w:t>
      </w:r>
      <w:r w:rsidR="00EE426F">
        <w:rPr>
          <w:rFonts w:ascii="Verdana" w:hAnsi="Verdana"/>
          <w:color w:val="1C232C"/>
        </w:rPr>
        <w:t>auf der anderen Seite die</w:t>
      </w:r>
      <w:r>
        <w:rPr>
          <w:rFonts w:ascii="Verdana" w:hAnsi="Verdana"/>
          <w:color w:val="1C232C"/>
        </w:rPr>
        <w:t xml:space="preserve"> Annahme nicht gut ist. Und als Folge hat es dann auch der Angriff schwer, besonders </w:t>
      </w:r>
      <w:r w:rsidR="00E01EE8">
        <w:rPr>
          <w:rFonts w:ascii="Verdana" w:hAnsi="Verdana"/>
          <w:color w:val="1C232C"/>
        </w:rPr>
        <w:t>gegen großgewachsene</w:t>
      </w:r>
      <w:r w:rsidR="00EE426F">
        <w:rPr>
          <w:rFonts w:ascii="Verdana" w:hAnsi="Verdana"/>
          <w:color w:val="1C232C"/>
        </w:rPr>
        <w:t xml:space="preserve"> </w:t>
      </w:r>
      <w:r>
        <w:rPr>
          <w:rFonts w:ascii="Verdana" w:hAnsi="Verdana"/>
          <w:color w:val="1C232C"/>
        </w:rPr>
        <w:t xml:space="preserve"> </w:t>
      </w:r>
      <w:r w:rsidR="00EE426F">
        <w:rPr>
          <w:rFonts w:ascii="Verdana" w:hAnsi="Verdana"/>
          <w:color w:val="1C232C"/>
        </w:rPr>
        <w:t>Spielerinnen wie des DSC</w:t>
      </w:r>
      <w:r>
        <w:rPr>
          <w:rFonts w:ascii="Verdana" w:hAnsi="Verdana"/>
          <w:color w:val="1C232C"/>
        </w:rPr>
        <w:t>.</w:t>
      </w:r>
      <w:r w:rsidR="00EE281E">
        <w:rPr>
          <w:rFonts w:ascii="Verdana" w:hAnsi="Verdana"/>
          <w:color w:val="1C232C"/>
        </w:rPr>
        <w:t>“</w:t>
      </w:r>
    </w:p>
    <w:p w14:paraId="19B459AC" w14:textId="77777777" w:rsidR="00E01EE8" w:rsidRDefault="00E01EE8" w:rsidP="00ED73C5">
      <w:pPr>
        <w:spacing w:line="276" w:lineRule="auto"/>
        <w:jc w:val="both"/>
        <w:rPr>
          <w:rFonts w:ascii="Verdana" w:hAnsi="Verdana"/>
          <w:b/>
          <w:bCs/>
          <w:color w:val="1C232C"/>
        </w:rPr>
      </w:pPr>
    </w:p>
    <w:p w14:paraId="1BFA480F" w14:textId="6BAB1DD8" w:rsidR="00E01EE8" w:rsidRDefault="008D5F9F" w:rsidP="00E01EE8">
      <w:pPr>
        <w:spacing w:line="276" w:lineRule="auto"/>
        <w:jc w:val="both"/>
        <w:rPr>
          <w:rFonts w:ascii="Verdana" w:hAnsi="Verdana"/>
          <w:b/>
          <w:bCs/>
          <w:color w:val="1C232C"/>
        </w:rPr>
      </w:pPr>
      <w:r>
        <w:rPr>
          <w:rFonts w:ascii="Verdana" w:hAnsi="Verdana"/>
          <w:b/>
          <w:bCs/>
          <w:color w:val="1C232C"/>
        </w:rPr>
        <w:t xml:space="preserve">Nächste </w:t>
      </w:r>
      <w:r w:rsidRPr="00CF14D7">
        <w:rPr>
          <w:rFonts w:ascii="Verdana" w:hAnsi="Verdana"/>
          <w:b/>
          <w:bCs/>
          <w:color w:val="1C232C"/>
        </w:rPr>
        <w:t>Termin</w:t>
      </w:r>
      <w:r w:rsidR="00E01EE8">
        <w:rPr>
          <w:rFonts w:ascii="Verdana" w:hAnsi="Verdana"/>
          <w:b/>
          <w:bCs/>
          <w:color w:val="1C232C"/>
        </w:rPr>
        <w:t>e</w:t>
      </w:r>
    </w:p>
    <w:p w14:paraId="4FC6609C" w14:textId="1EA4E2BA" w:rsidR="008D5F9F" w:rsidRDefault="00475493" w:rsidP="00E01EE8">
      <w:pPr>
        <w:spacing w:line="276" w:lineRule="auto"/>
        <w:rPr>
          <w:rFonts w:ascii="Verdana" w:hAnsi="Verdana"/>
          <w:i/>
          <w:iCs/>
          <w:color w:val="1C232C"/>
        </w:rPr>
      </w:pPr>
      <w:r w:rsidRPr="00475493">
        <w:rPr>
          <w:rFonts w:ascii="Verdana" w:hAnsi="Verdana"/>
          <w:color w:val="1C232C"/>
        </w:rPr>
        <w:t>21. Oktober 2023</w:t>
      </w:r>
      <w:r w:rsidR="00976176">
        <w:rPr>
          <w:rFonts w:ascii="Verdana" w:hAnsi="Verdana"/>
          <w:color w:val="1C232C"/>
        </w:rPr>
        <w:t xml:space="preserve"> (Samstag, 18:00 Uhr): </w:t>
      </w:r>
      <w:r w:rsidR="00976176" w:rsidRPr="00475493">
        <w:rPr>
          <w:rFonts w:ascii="Verdana" w:hAnsi="Verdana"/>
          <w:color w:val="1C232C"/>
        </w:rPr>
        <w:t>Ladies in Black Aachen</w:t>
      </w:r>
      <w:r w:rsidR="00976176" w:rsidRPr="00976176">
        <w:rPr>
          <w:rFonts w:ascii="Verdana" w:hAnsi="Verdana"/>
          <w:color w:val="1C232C"/>
        </w:rPr>
        <w:t xml:space="preserve"> </w:t>
      </w:r>
      <w:r w:rsidR="00976176">
        <w:rPr>
          <w:rFonts w:ascii="Verdana" w:hAnsi="Verdana"/>
          <w:color w:val="1C232C"/>
        </w:rPr>
        <w:t>–</w:t>
      </w:r>
      <w:r w:rsidR="00976176" w:rsidRPr="00976176">
        <w:rPr>
          <w:rFonts w:ascii="Verdana" w:hAnsi="Verdana"/>
          <w:color w:val="1C232C"/>
        </w:rPr>
        <w:t xml:space="preserve"> VCW</w:t>
      </w:r>
      <w:r w:rsidR="00976176">
        <w:rPr>
          <w:rFonts w:ascii="Verdana" w:hAnsi="Verdana"/>
          <w:color w:val="1C232C"/>
        </w:rPr>
        <w:br/>
      </w:r>
      <w:r w:rsidR="00976176" w:rsidRPr="00976176">
        <w:rPr>
          <w:rFonts w:ascii="Verdana" w:hAnsi="Verdana"/>
          <w:i/>
          <w:iCs/>
          <w:color w:val="1C232C"/>
        </w:rPr>
        <w:t>(Aachen, Neuköllner Straße)</w:t>
      </w:r>
    </w:p>
    <w:p w14:paraId="6B880201" w14:textId="167E4EC8" w:rsidR="00E01EE8" w:rsidRPr="00E01EE8" w:rsidRDefault="00E01EE8" w:rsidP="00E01EE8">
      <w:pPr>
        <w:spacing w:line="276" w:lineRule="auto"/>
        <w:rPr>
          <w:rFonts w:ascii="Verdana" w:hAnsi="Verdana"/>
          <w:b/>
          <w:bCs/>
          <w:color w:val="1C232C"/>
        </w:rPr>
      </w:pPr>
      <w:r>
        <w:rPr>
          <w:rFonts w:ascii="Verdana" w:hAnsi="Verdana"/>
          <w:color w:val="1C232C"/>
        </w:rPr>
        <w:t>28. Oktober 2023 (Samstag, 19:00 Uhr): VCW – SSC Palmberg Schwerin</w:t>
      </w:r>
      <w:r>
        <w:rPr>
          <w:rFonts w:ascii="Verdana" w:hAnsi="Verdana"/>
          <w:color w:val="1C232C"/>
        </w:rPr>
        <w:br/>
      </w:r>
      <w:r w:rsidRPr="00353448">
        <w:rPr>
          <w:rFonts w:ascii="Verdana" w:hAnsi="Verdana"/>
          <w:i/>
          <w:iCs/>
          <w:color w:val="1C232C"/>
        </w:rPr>
        <w:t>(Wiesbaden, Sporthalle am Platz der Deutschen Einheit)</w:t>
      </w:r>
      <w:r>
        <w:rPr>
          <w:rFonts w:ascii="Verdana" w:hAnsi="Verdana"/>
          <w:i/>
          <w:iCs/>
          <w:color w:val="1C232C"/>
        </w:rPr>
        <w:br/>
      </w:r>
    </w:p>
    <w:p w14:paraId="05EA69A9" w14:textId="1CFE5760" w:rsidR="008D5F9F" w:rsidRPr="00EE426F" w:rsidRDefault="00475493" w:rsidP="008D5F9F">
      <w:pPr>
        <w:spacing w:line="276" w:lineRule="auto"/>
        <w:rPr>
          <w:rFonts w:ascii="Verdana" w:hAnsi="Verdana"/>
          <w:b/>
          <w:bCs/>
          <w:color w:val="1C232C"/>
        </w:rPr>
      </w:pPr>
      <w:r w:rsidRPr="00976176">
        <w:rPr>
          <w:rFonts w:ascii="Verdana" w:hAnsi="Verdana"/>
          <w:b/>
          <w:bCs/>
          <w:color w:val="1C232C"/>
          <w:lang w:val="en-US"/>
        </w:rPr>
        <w:t>Tickets:</w:t>
      </w:r>
      <w:r w:rsidRPr="00976176">
        <w:rPr>
          <w:rFonts w:ascii="Verdana" w:hAnsi="Verdana"/>
          <w:color w:val="1C232C"/>
          <w:lang w:val="en-US"/>
        </w:rPr>
        <w:t xml:space="preserve"> </w:t>
      </w:r>
      <w:hyperlink r:id="rId9" w:history="1">
        <w:r w:rsidRPr="00976176">
          <w:rPr>
            <w:rStyle w:val="Hyperlink"/>
            <w:rFonts w:ascii="Verdana" w:hAnsi="Verdana"/>
            <w:color w:val="009FE3"/>
            <w:shd w:val="clear" w:color="auto" w:fill="FFFFFF"/>
            <w:lang w:val="en-US"/>
          </w:rPr>
          <w:t>www.vc-wiesbaden.de/tickets</w:t>
        </w:r>
      </w:hyperlink>
      <w:r>
        <w:rPr>
          <w:rStyle w:val="Hyperlink"/>
          <w:rFonts w:ascii="Verdana" w:hAnsi="Verdana"/>
          <w:color w:val="009FE3"/>
          <w:sz w:val="23"/>
          <w:szCs w:val="23"/>
          <w:shd w:val="clear" w:color="auto" w:fill="FFFFFF"/>
          <w:lang w:val="en-US"/>
        </w:rPr>
        <w:br/>
      </w:r>
      <w:r w:rsidR="00976176">
        <w:rPr>
          <w:rStyle w:val="Hyperlink"/>
          <w:rFonts w:ascii="Verdana" w:hAnsi="Verdana"/>
          <w:color w:val="009FE3"/>
          <w:sz w:val="23"/>
          <w:szCs w:val="23"/>
          <w:shd w:val="clear" w:color="auto" w:fill="FFFFFF"/>
          <w:lang w:val="en-US"/>
        </w:rPr>
        <w:br/>
      </w:r>
      <w:r w:rsidR="008D5F9F" w:rsidRPr="00475493">
        <w:rPr>
          <w:rFonts w:ascii="Verdana" w:hAnsi="Verdana"/>
        </w:rPr>
        <w:t>Die Spiele werden live und on-Demand auf der Streaming-Plattform Sport1 extr</w:t>
      </w:r>
      <w:r w:rsidR="008F1D59">
        <w:rPr>
          <w:rFonts w:ascii="Verdana" w:hAnsi="Verdana"/>
        </w:rPr>
        <w:t xml:space="preserve">a und auf DYN </w:t>
      </w:r>
      <w:r w:rsidR="008D5F9F" w:rsidRPr="00475493">
        <w:rPr>
          <w:rFonts w:ascii="Verdana" w:hAnsi="Verdana"/>
        </w:rPr>
        <w:t>übertragen.</w:t>
      </w:r>
      <w:r w:rsidR="008D5F9F" w:rsidRPr="00040B8C">
        <w:rPr>
          <w:rFonts w:ascii="Verdana" w:hAnsi="Verdana"/>
          <w:b/>
          <w:bCs/>
          <w:color w:val="1C232C"/>
        </w:rPr>
        <w:br/>
      </w:r>
    </w:p>
    <w:p w14:paraId="40CA0765" w14:textId="67D80BC3" w:rsidR="00B755A5" w:rsidRPr="00266147" w:rsidRDefault="00B755A5" w:rsidP="009B5293">
      <w:pPr>
        <w:spacing w:line="276" w:lineRule="auto"/>
        <w:jc w:val="both"/>
        <w:rPr>
          <w:rFonts w:ascii="Verdana" w:hAnsi="Verdana"/>
          <w:color w:val="1C232C"/>
          <w:lang w:val="en-US"/>
        </w:rPr>
      </w:pPr>
    </w:p>
    <w:p w14:paraId="4F6F45BD" w14:textId="4CE3627A" w:rsidR="003601A9" w:rsidRDefault="003601A9">
      <w:pPr>
        <w:rPr>
          <w:rFonts w:ascii="Verdana" w:hAnsi="Verdana" w:cs="Arial"/>
          <w:noProof/>
        </w:rPr>
      </w:pPr>
      <w:r>
        <w:rPr>
          <w:rFonts w:ascii="Verdana" w:hAnsi="Verdana" w:cs="Arial"/>
          <w:noProof/>
        </w:rPr>
        <w:t>FOT</w:t>
      </w:r>
      <w:r w:rsidR="00386CEF">
        <w:rPr>
          <w:rFonts w:ascii="Verdana" w:hAnsi="Verdana" w:cs="Arial"/>
          <w:noProof/>
        </w:rPr>
        <w:t>O</w:t>
      </w:r>
    </w:p>
    <w:p w14:paraId="07665101" w14:textId="4B5080ED" w:rsidR="00BA0725" w:rsidRPr="003D43D9" w:rsidRDefault="003601A9" w:rsidP="003D43D9">
      <w:pPr>
        <w:rPr>
          <w:rFonts w:ascii="Verdana" w:hAnsi="Verdana"/>
          <w:color w:val="1C232C"/>
        </w:rPr>
      </w:pPr>
      <w:r>
        <w:rPr>
          <w:rFonts w:ascii="Verdana" w:hAnsi="Verdana"/>
          <w:i/>
          <w:iCs/>
          <w:color w:val="1C232C"/>
        </w:rPr>
        <w:t>Bildbeschreibung</w:t>
      </w:r>
      <w:r w:rsidRPr="00574E3C">
        <w:rPr>
          <w:rFonts w:ascii="Verdana" w:hAnsi="Verdana"/>
          <w:color w:val="1C232C"/>
        </w:rPr>
        <w:br/>
      </w:r>
      <w:r w:rsidRPr="00574E3C">
        <w:rPr>
          <w:rFonts w:ascii="Verdana" w:hAnsi="Verdana"/>
          <w:sz w:val="18"/>
          <w:szCs w:val="18"/>
        </w:rPr>
        <w:t>Foto: Detlef Gottwald | www.detlef-gottwald.d</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r>
      <w:r>
        <w:rPr>
          <w:rFonts w:ascii="Verdana" w:hAnsi="Verdana" w:cs="Arial"/>
          <w:sz w:val="18"/>
          <w:szCs w:val="18"/>
        </w:rPr>
        <w:lastRenderedPageBreak/>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6A1C" w14:textId="77777777" w:rsidR="00C31FAE" w:rsidRDefault="00C31FAE" w:rsidP="00CE0C86">
      <w:pPr>
        <w:spacing w:after="0" w:line="240" w:lineRule="auto"/>
      </w:pPr>
      <w:r>
        <w:separator/>
      </w:r>
    </w:p>
  </w:endnote>
  <w:endnote w:type="continuationSeparator" w:id="0">
    <w:p w14:paraId="5B84BBB9" w14:textId="77777777" w:rsidR="00C31FAE" w:rsidRDefault="00C31FAE"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B8FF" w14:textId="77777777" w:rsidR="00C31FAE" w:rsidRDefault="00C31FAE" w:rsidP="00CE0C86">
      <w:pPr>
        <w:spacing w:after="0" w:line="240" w:lineRule="auto"/>
      </w:pPr>
      <w:r>
        <w:separator/>
      </w:r>
    </w:p>
  </w:footnote>
  <w:footnote w:type="continuationSeparator" w:id="0">
    <w:p w14:paraId="49E926CB" w14:textId="77777777" w:rsidR="00C31FAE" w:rsidRDefault="00C31FAE"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1825497A" w:rsidR="005A59D6" w:rsidRPr="00CE0C86" w:rsidRDefault="00E07633"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1B2FE9B3">
              <wp:simplePos x="0" y="0"/>
              <wp:positionH relativeFrom="page">
                <wp:posOffset>5050155</wp:posOffset>
              </wp:positionH>
              <wp:positionV relativeFrom="page">
                <wp:posOffset>393700</wp:posOffset>
              </wp:positionV>
              <wp:extent cx="1358900" cy="1234440"/>
              <wp:effectExtent l="0" t="0" r="0" b="0"/>
              <wp:wrapNone/>
              <wp:docPr id="723983967"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B985E99"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3685AFDE">
              <wp:simplePos x="0" y="0"/>
              <wp:positionH relativeFrom="page">
                <wp:posOffset>899160</wp:posOffset>
              </wp:positionH>
              <wp:positionV relativeFrom="page">
                <wp:posOffset>1640204</wp:posOffset>
              </wp:positionV>
              <wp:extent cx="5419725" cy="0"/>
              <wp:effectExtent l="0" t="0" r="0" b="0"/>
              <wp:wrapNone/>
              <wp:docPr id="205074207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A3F6B0B"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3596B9CA">
              <wp:simplePos x="0" y="0"/>
              <wp:positionH relativeFrom="page">
                <wp:posOffset>1707515</wp:posOffset>
              </wp:positionH>
              <wp:positionV relativeFrom="page">
                <wp:posOffset>18941415</wp:posOffset>
              </wp:positionV>
              <wp:extent cx="5868670" cy="762000"/>
              <wp:effectExtent l="0" t="0" r="0" b="0"/>
              <wp:wrapNone/>
              <wp:docPr id="900877295"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0EF39F0">
              <wp:simplePos x="0" y="0"/>
              <wp:positionH relativeFrom="page">
                <wp:posOffset>1707515</wp:posOffset>
              </wp:positionH>
              <wp:positionV relativeFrom="page">
                <wp:posOffset>18941415</wp:posOffset>
              </wp:positionV>
              <wp:extent cx="5868670" cy="762000"/>
              <wp:effectExtent l="0" t="0" r="0" b="0"/>
              <wp:wrapNone/>
              <wp:docPr id="1595971338"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449D0C53">
              <wp:simplePos x="0" y="0"/>
              <wp:positionH relativeFrom="page">
                <wp:posOffset>1707515</wp:posOffset>
              </wp:positionH>
              <wp:positionV relativeFrom="page">
                <wp:posOffset>18941415</wp:posOffset>
              </wp:positionV>
              <wp:extent cx="5868670" cy="762000"/>
              <wp:effectExtent l="0" t="0" r="0" b="0"/>
              <wp:wrapNone/>
              <wp:docPr id="610139701"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424DFA09">
              <wp:simplePos x="0" y="0"/>
              <wp:positionH relativeFrom="page">
                <wp:posOffset>1707515</wp:posOffset>
              </wp:positionH>
              <wp:positionV relativeFrom="page">
                <wp:posOffset>18941415</wp:posOffset>
              </wp:positionV>
              <wp:extent cx="5868670" cy="762000"/>
              <wp:effectExtent l="0" t="0" r="0" b="0"/>
              <wp:wrapNone/>
              <wp:docPr id="1420200392"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4A98A2BE">
              <wp:simplePos x="0" y="0"/>
              <wp:positionH relativeFrom="page">
                <wp:posOffset>1707515</wp:posOffset>
              </wp:positionH>
              <wp:positionV relativeFrom="page">
                <wp:posOffset>18941415</wp:posOffset>
              </wp:positionV>
              <wp:extent cx="5868670" cy="762000"/>
              <wp:effectExtent l="0" t="0" r="0" b="0"/>
              <wp:wrapNone/>
              <wp:docPr id="105156787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164392A3">
              <wp:simplePos x="0" y="0"/>
              <wp:positionH relativeFrom="page">
                <wp:posOffset>1707515</wp:posOffset>
              </wp:positionH>
              <wp:positionV relativeFrom="page">
                <wp:posOffset>18941415</wp:posOffset>
              </wp:positionV>
              <wp:extent cx="5868670" cy="762000"/>
              <wp:effectExtent l="0" t="0" r="0" b="0"/>
              <wp:wrapNone/>
              <wp:docPr id="156193505"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0EC7"/>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0F7E"/>
    <w:rsid w:val="0016119B"/>
    <w:rsid w:val="00161439"/>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48E0"/>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97"/>
    <w:rsid w:val="001E34DF"/>
    <w:rsid w:val="001E37CD"/>
    <w:rsid w:val="001E3BFF"/>
    <w:rsid w:val="001E5503"/>
    <w:rsid w:val="001E57BB"/>
    <w:rsid w:val="001E59F4"/>
    <w:rsid w:val="001E64CA"/>
    <w:rsid w:val="001E6748"/>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C77"/>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F36"/>
    <w:rsid w:val="002B00DB"/>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8AC"/>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678"/>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53CB"/>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C68"/>
    <w:rsid w:val="00585F27"/>
    <w:rsid w:val="00586B22"/>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DA1"/>
    <w:rsid w:val="007A3F3E"/>
    <w:rsid w:val="007A4053"/>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57C00"/>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CA3"/>
    <w:rsid w:val="008F1A1E"/>
    <w:rsid w:val="008F1A57"/>
    <w:rsid w:val="008F1D59"/>
    <w:rsid w:val="008F2173"/>
    <w:rsid w:val="008F284E"/>
    <w:rsid w:val="008F2A06"/>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FFE"/>
    <w:rsid w:val="00950BCC"/>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C5A"/>
    <w:rsid w:val="00A803A9"/>
    <w:rsid w:val="00A8067F"/>
    <w:rsid w:val="00A821DF"/>
    <w:rsid w:val="00A82873"/>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97F5D"/>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1FAE"/>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89B"/>
    <w:rsid w:val="00CF616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A7B08"/>
    <w:rsid w:val="00DA7D19"/>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EE8"/>
    <w:rsid w:val="00E028A9"/>
    <w:rsid w:val="00E02E4A"/>
    <w:rsid w:val="00E0313F"/>
    <w:rsid w:val="00E0350C"/>
    <w:rsid w:val="00E039FE"/>
    <w:rsid w:val="00E03B2B"/>
    <w:rsid w:val="00E04887"/>
    <w:rsid w:val="00E065CC"/>
    <w:rsid w:val="00E0673D"/>
    <w:rsid w:val="00E06A13"/>
    <w:rsid w:val="00E0763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9E5"/>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MemberId=767114313&amp;hideHistoryBackButton=true"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6760</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2023-10-07T16:16:00Z</cp:lastPrinted>
  <dcterms:created xsi:type="dcterms:W3CDTF">2023-10-11T22:11:00Z</dcterms:created>
  <dcterms:modified xsi:type="dcterms:W3CDTF">2023-10-11T22:11:00Z</dcterms:modified>
</cp:coreProperties>
</file>