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72A81" w:rsidRDefault="00C83189" w:rsidP="00892553">
      <w:pPr>
        <w:pStyle w:val="Titel"/>
      </w:pPr>
      <w:r w:rsidRPr="00872A81">
        <w:t>Pressemitteilung</w:t>
      </w:r>
    </w:p>
    <w:p w:rsidR="00C83189" w:rsidRPr="00872A81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72A81">
        <w:rPr>
          <w:rFonts w:eastAsia="SimSun" w:cstheme="minorHAnsi"/>
          <w:kern w:val="1"/>
          <w:lang w:eastAsia="hi-IN" w:bidi="hi-IN"/>
        </w:rPr>
        <w:t xml:space="preserve">Einbeck, </w:t>
      </w:r>
      <w:r w:rsidRPr="00872A81">
        <w:rPr>
          <w:rFonts w:eastAsia="SimSun" w:cstheme="minorHAnsi"/>
          <w:kern w:val="1"/>
          <w:lang w:eastAsia="hi-IN" w:bidi="hi-IN"/>
        </w:rPr>
        <w:fldChar w:fldCharType="begin"/>
      </w:r>
      <w:r w:rsidRPr="00872A81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72A81">
        <w:rPr>
          <w:rFonts w:eastAsia="SimSun" w:cstheme="minorHAnsi"/>
          <w:kern w:val="1"/>
          <w:lang w:eastAsia="hi-IN" w:bidi="hi-IN"/>
        </w:rPr>
        <w:fldChar w:fldCharType="separate"/>
      </w:r>
      <w:r w:rsidR="00764BCB" w:rsidRPr="00872A81">
        <w:rPr>
          <w:rFonts w:eastAsia="SimSun" w:cstheme="minorHAnsi"/>
          <w:noProof/>
          <w:kern w:val="1"/>
          <w:lang w:eastAsia="hi-IN" w:bidi="hi-IN"/>
        </w:rPr>
        <w:t>23. August 2024</w:t>
      </w:r>
      <w:r w:rsidRPr="00872A81">
        <w:rPr>
          <w:rFonts w:eastAsia="SimSun" w:cstheme="minorHAnsi"/>
          <w:kern w:val="1"/>
          <w:lang w:eastAsia="hi-IN" w:bidi="hi-IN"/>
        </w:rPr>
        <w:fldChar w:fldCharType="end"/>
      </w:r>
    </w:p>
    <w:p w:rsidR="00764BCB" w:rsidRPr="00872A81" w:rsidRDefault="00764BCB" w:rsidP="00764BCB">
      <w:pPr>
        <w:pStyle w:val="Default"/>
      </w:pPr>
    </w:p>
    <w:p w:rsidR="0096584A" w:rsidRPr="00872A81" w:rsidRDefault="00764BCB" w:rsidP="00764BCB">
      <w:pPr>
        <w:pStyle w:val="berschrift1"/>
        <w:rPr>
          <w:noProof/>
          <w:szCs w:val="36"/>
        </w:rPr>
      </w:pPr>
      <w:r w:rsidRPr="00872A81">
        <w:rPr>
          <w:bCs/>
          <w:szCs w:val="36"/>
        </w:rPr>
        <w:t xml:space="preserve">Spannende </w:t>
      </w:r>
      <w:proofErr w:type="spellStart"/>
      <w:r w:rsidRPr="00872A81">
        <w:rPr>
          <w:bCs/>
          <w:szCs w:val="36"/>
        </w:rPr>
        <w:t>Challenges</w:t>
      </w:r>
      <w:proofErr w:type="spellEnd"/>
      <w:r w:rsidRPr="00872A81">
        <w:rPr>
          <w:bCs/>
          <w:szCs w:val="36"/>
        </w:rPr>
        <w:t xml:space="preserve"> rund um Mobilität beim KI-</w:t>
      </w:r>
      <w:proofErr w:type="spellStart"/>
      <w:r w:rsidRPr="00872A81">
        <w:rPr>
          <w:bCs/>
          <w:szCs w:val="36"/>
        </w:rPr>
        <w:t>Promptathon</w:t>
      </w:r>
      <w:proofErr w:type="spellEnd"/>
      <w:r w:rsidRPr="00872A81">
        <w:rPr>
          <w:bCs/>
          <w:szCs w:val="36"/>
        </w:rPr>
        <w:t xml:space="preserve"> „</w:t>
      </w:r>
      <w:proofErr w:type="spellStart"/>
      <w:r w:rsidRPr="00872A81">
        <w:rPr>
          <w:bCs/>
          <w:szCs w:val="36"/>
        </w:rPr>
        <w:t>Prompters</w:t>
      </w:r>
      <w:proofErr w:type="spellEnd"/>
      <w:r w:rsidRPr="00872A81">
        <w:rPr>
          <w:bCs/>
          <w:szCs w:val="36"/>
        </w:rPr>
        <w:t>‘ Paradise“</w:t>
      </w:r>
    </w:p>
    <w:p w:rsidR="00764BCB" w:rsidRPr="00872A81" w:rsidRDefault="00764BCB" w:rsidP="00764BCB">
      <w:pPr>
        <w:pStyle w:val="Default"/>
        <w:spacing w:line="360" w:lineRule="auto"/>
        <w:rPr>
          <w:rFonts w:ascii="DIN Next LT Pro" w:hAnsi="DIN Next LT Pro"/>
        </w:rPr>
      </w:pPr>
      <w:bookmarkStart w:id="0" w:name="_GoBack"/>
      <w:r w:rsidRPr="00872A81">
        <w:rPr>
          <w:rFonts w:ascii="DIN Next LT Pro" w:hAnsi="DIN Next LT Pro"/>
        </w:rPr>
        <w:t xml:space="preserve">Innovative KI-basierte Ansätze für die Mobilität der Zukunft – und das mitten in der Metropolregion Hannover Braunschweig Göttingen Wolfsburg: Vom 9. </w:t>
      </w:r>
      <w:r w:rsidR="0023402A">
        <w:rPr>
          <w:rFonts w:ascii="DIN Next LT Pro" w:hAnsi="DIN Next LT Pro"/>
        </w:rPr>
        <w:t xml:space="preserve">bis 10. September kommen </w:t>
      </w:r>
      <w:proofErr w:type="spellStart"/>
      <w:proofErr w:type="gramStart"/>
      <w:r w:rsidR="0023402A">
        <w:rPr>
          <w:rFonts w:ascii="DIN Next LT Pro" w:hAnsi="DIN Next LT Pro"/>
        </w:rPr>
        <w:t>Expert:</w:t>
      </w:r>
      <w:r w:rsidRPr="00872A81">
        <w:rPr>
          <w:rFonts w:ascii="DIN Next LT Pro" w:hAnsi="DIN Next LT Pro"/>
        </w:rPr>
        <w:t>innen</w:t>
      </w:r>
      <w:proofErr w:type="spellEnd"/>
      <w:proofErr w:type="gramEnd"/>
      <w:r w:rsidRPr="00872A81">
        <w:rPr>
          <w:rFonts w:ascii="DIN Next LT Pro" w:hAnsi="DIN Next LT Pro"/>
        </w:rPr>
        <w:t xml:space="preserve"> und junge Talente im PS.SPEICHER in Einbeck zusammen, um im </w:t>
      </w:r>
      <w:proofErr w:type="spellStart"/>
      <w:r w:rsidRPr="00872A81">
        <w:rPr>
          <w:rFonts w:ascii="DIN Next LT Pro" w:hAnsi="DIN Next LT Pro"/>
        </w:rPr>
        <w:t>Promptathon</w:t>
      </w:r>
      <w:proofErr w:type="spellEnd"/>
      <w:r w:rsidRPr="00872A81">
        <w:rPr>
          <w:rFonts w:ascii="DIN Next LT Pro" w:hAnsi="DIN Next LT Pro"/>
        </w:rPr>
        <w:t xml:space="preserve"> „</w:t>
      </w:r>
      <w:proofErr w:type="spellStart"/>
      <w:r w:rsidRPr="00872A81">
        <w:rPr>
          <w:rFonts w:ascii="DIN Next LT Pro" w:hAnsi="DIN Next LT Pro"/>
        </w:rPr>
        <w:t>Prompters</w:t>
      </w:r>
      <w:proofErr w:type="spellEnd"/>
      <w:r w:rsidRPr="00872A81">
        <w:rPr>
          <w:rFonts w:ascii="DIN Next LT Pro" w:hAnsi="DIN Next LT Pro"/>
        </w:rPr>
        <w:t xml:space="preserve">‘ Paradise“ gemeinsam richtungsweisende Konzepte rund um das Thema Mobilität zu entwickeln. Dabei können die Teilnehmenden eigene digitale Lösungen rund um Fragestellungen der Mobilität erarbeiten oder sich </w:t>
      </w:r>
      <w:proofErr w:type="spellStart"/>
      <w:r w:rsidRPr="00872A81">
        <w:rPr>
          <w:rFonts w:ascii="DIN Next LT Pro" w:hAnsi="DIN Next LT Pro"/>
        </w:rPr>
        <w:t>Challenges</w:t>
      </w:r>
      <w:proofErr w:type="spellEnd"/>
      <w:r w:rsidRPr="00872A81">
        <w:rPr>
          <w:rFonts w:ascii="DIN Next LT Pro" w:hAnsi="DIN Next LT Pro"/>
        </w:rPr>
        <w:t xml:space="preserve"> in den Bereichen Nahverkehr, Ladeinfrastruktur oder digitale Mitfahrbänke stellen. Die Schirmherrschaft der Veranstaltung übernimmt Wiebke </w:t>
      </w:r>
      <w:proofErr w:type="spellStart"/>
      <w:r w:rsidRPr="00872A81">
        <w:rPr>
          <w:rFonts w:ascii="DIN Next LT Pro" w:hAnsi="DIN Next LT Pro"/>
        </w:rPr>
        <w:t>Osigus</w:t>
      </w:r>
      <w:proofErr w:type="spellEnd"/>
      <w:r w:rsidRPr="00872A81">
        <w:rPr>
          <w:rFonts w:ascii="DIN Next LT Pro" w:hAnsi="DIN Next LT Pro"/>
        </w:rPr>
        <w:t xml:space="preserve">, Niedersächsische Ministerin für Bundes- und Europaangelegenheiten und regionale Entwicklung. </w:t>
      </w:r>
    </w:p>
    <w:p w:rsidR="00E60141" w:rsidRDefault="00E60141" w:rsidP="00764BCB">
      <w:pPr>
        <w:pStyle w:val="Default"/>
        <w:spacing w:line="360" w:lineRule="auto"/>
        <w:rPr>
          <w:rFonts w:ascii="DIN Next LT Pro" w:hAnsi="DIN Next LT Pro"/>
        </w:rPr>
      </w:pPr>
    </w:p>
    <w:p w:rsidR="00872A81" w:rsidRPr="00E60141" w:rsidRDefault="00E60141" w:rsidP="00764BCB">
      <w:pPr>
        <w:pStyle w:val="Default"/>
        <w:spacing w:line="360" w:lineRule="auto"/>
        <w:rPr>
          <w:rFonts w:ascii="DIN Next LT Pro" w:hAnsi="DIN Next LT Pro"/>
          <w:b/>
        </w:rPr>
      </w:pPr>
      <w:r w:rsidRPr="00E60141">
        <w:rPr>
          <w:rFonts w:ascii="DIN Next LT Pro" w:hAnsi="DIN Next LT Pro"/>
          <w:b/>
        </w:rPr>
        <w:t>KI im Mittelpunkt</w:t>
      </w:r>
    </w:p>
    <w:p w:rsidR="00764BCB" w:rsidRPr="00872A81" w:rsidRDefault="00764BCB" w:rsidP="00764BCB">
      <w:pPr>
        <w:pStyle w:val="Default"/>
        <w:spacing w:line="360" w:lineRule="auto"/>
        <w:rPr>
          <w:rFonts w:ascii="DIN Next LT Pro" w:hAnsi="DIN Next LT Pro"/>
        </w:rPr>
      </w:pPr>
      <w:r w:rsidRPr="00872A81">
        <w:rPr>
          <w:rFonts w:ascii="DIN Next LT Pro" w:hAnsi="DIN Next LT Pro"/>
        </w:rPr>
        <w:t xml:space="preserve">Beim ersten </w:t>
      </w:r>
      <w:proofErr w:type="spellStart"/>
      <w:r w:rsidRPr="00872A81">
        <w:rPr>
          <w:rFonts w:ascii="DIN Next LT Pro" w:hAnsi="DIN Next LT Pro"/>
        </w:rPr>
        <w:t>Promptathon</w:t>
      </w:r>
      <w:proofErr w:type="spellEnd"/>
      <w:r w:rsidRPr="00872A81">
        <w:rPr>
          <w:rFonts w:ascii="DIN Next LT Pro" w:hAnsi="DIN Next LT Pro"/>
        </w:rPr>
        <w:t xml:space="preserve"> der Metropolregion Hannover Braunschweig Göttingen Wolfsburg mit der Stadt Einbeck handelt es sich um ein gemeinschaftliches Hack-Event, bei dem der Einsatz von Künstlicher Intelligenz im Mittelpunkt steht. Die Teilnehmenden geben Anweisungen („Prompts“) in ein KI-System ein und entwickeln anhand der erhaltenen Antworten Lösungen für Herausforderungen in der Mobilität. Hintergrund ist der am 10. September stattfindende Smart City Day in Einbeck. </w:t>
      </w:r>
    </w:p>
    <w:p w:rsidR="00764BCB" w:rsidRPr="00872A81" w:rsidRDefault="00764BCB" w:rsidP="00764BCB">
      <w:pPr>
        <w:pStyle w:val="Default"/>
        <w:spacing w:line="360" w:lineRule="auto"/>
        <w:rPr>
          <w:rFonts w:ascii="DIN Next LT Pro" w:hAnsi="DIN Next LT Pro"/>
        </w:rPr>
      </w:pPr>
      <w:r w:rsidRPr="00872A81">
        <w:rPr>
          <w:rFonts w:ascii="DIN Next LT Pro" w:hAnsi="DIN Next LT Pro"/>
          <w:iCs/>
        </w:rPr>
        <w:lastRenderedPageBreak/>
        <w:t xml:space="preserve">„Der Einsatz von Künstlicher Intelligenz bietet vielfältige Chancen – gerade auch im kommunalen Bereich“, </w:t>
      </w:r>
      <w:r w:rsidRPr="00872A81">
        <w:rPr>
          <w:rFonts w:ascii="DIN Next LT Pro" w:hAnsi="DIN Next LT Pro"/>
        </w:rPr>
        <w:t xml:space="preserve">so Einbecks Bürgermeisterin Dr. Sabine Michalek, die zudem Mitglied im Aufsichtsrat der Metropolregion ist. </w:t>
      </w:r>
      <w:r w:rsidRPr="00872A81">
        <w:rPr>
          <w:rFonts w:ascii="DIN Next LT Pro" w:hAnsi="DIN Next LT Pro"/>
          <w:iCs/>
        </w:rPr>
        <w:t xml:space="preserve">„Mit dem </w:t>
      </w:r>
      <w:proofErr w:type="spellStart"/>
      <w:r w:rsidRPr="00872A81">
        <w:rPr>
          <w:rFonts w:ascii="DIN Next LT Pro" w:hAnsi="DIN Next LT Pro"/>
          <w:iCs/>
        </w:rPr>
        <w:t>Promptathon</w:t>
      </w:r>
      <w:proofErr w:type="spellEnd"/>
      <w:r w:rsidRPr="00872A81">
        <w:rPr>
          <w:rFonts w:ascii="DIN Next LT Pro" w:hAnsi="DIN Next LT Pro"/>
          <w:iCs/>
        </w:rPr>
        <w:t xml:space="preserve"> knüpfen wir daran an und wollen KI</w:t>
      </w:r>
      <w:r w:rsidR="00872A81" w:rsidRPr="00872A81">
        <w:rPr>
          <w:rFonts w:ascii="DIN Next LT Pro" w:hAnsi="DIN Next LT Pro"/>
          <w:iCs/>
        </w:rPr>
        <w:t>-</w:t>
      </w:r>
      <w:r w:rsidRPr="00872A81">
        <w:rPr>
          <w:rFonts w:ascii="DIN Next LT Pro" w:hAnsi="DIN Next LT Pro"/>
          <w:iCs/>
        </w:rPr>
        <w:t xml:space="preserve">Lösungen entwickeln, die sowohl Einbeck als auch der gesamten Metropolregion zu Gute kommen. Dieser Ansatz macht den Wettbewerb besonders spannend und praxisnah.“ </w:t>
      </w:r>
    </w:p>
    <w:p w:rsidR="00872A81" w:rsidRDefault="00872A81" w:rsidP="00764BCB">
      <w:pPr>
        <w:pStyle w:val="Default"/>
        <w:spacing w:line="360" w:lineRule="auto"/>
        <w:rPr>
          <w:rFonts w:ascii="DIN Next LT Pro" w:hAnsi="DIN Next LT Pro"/>
        </w:rPr>
      </w:pPr>
    </w:p>
    <w:p w:rsidR="00E60141" w:rsidRPr="00E60141" w:rsidRDefault="00E60141" w:rsidP="00764BCB">
      <w:pPr>
        <w:pStyle w:val="Default"/>
        <w:spacing w:line="360" w:lineRule="auto"/>
        <w:rPr>
          <w:rFonts w:ascii="DIN Next LT Pro" w:hAnsi="DIN Next LT Pro"/>
          <w:b/>
        </w:rPr>
      </w:pPr>
      <w:r w:rsidRPr="00E60141">
        <w:rPr>
          <w:rFonts w:ascii="DIN Next LT Pro" w:hAnsi="DIN Next LT Pro"/>
          <w:b/>
        </w:rPr>
        <w:t>Erfolg durch breites Engagement</w:t>
      </w:r>
    </w:p>
    <w:p w:rsidR="00872A81" w:rsidRPr="00872A81" w:rsidRDefault="00764BCB" w:rsidP="00764BCB">
      <w:pPr>
        <w:pStyle w:val="Default"/>
        <w:spacing w:line="360" w:lineRule="auto"/>
        <w:rPr>
          <w:rFonts w:ascii="DIN Next LT Pro" w:hAnsi="DIN Next LT Pro"/>
        </w:rPr>
      </w:pPr>
      <w:r w:rsidRPr="00872A81">
        <w:rPr>
          <w:rFonts w:ascii="DIN Next LT Pro" w:hAnsi="DIN Next LT Pro"/>
        </w:rPr>
        <w:t xml:space="preserve">Verschiedene regionale sowie überregionale </w:t>
      </w:r>
      <w:proofErr w:type="spellStart"/>
      <w:proofErr w:type="gramStart"/>
      <w:r w:rsidRPr="00872A81">
        <w:rPr>
          <w:rFonts w:ascii="DIN Next LT Pro" w:hAnsi="DIN Next LT Pro"/>
        </w:rPr>
        <w:t>Akteur</w:t>
      </w:r>
      <w:r w:rsidR="00872A81" w:rsidRPr="00872A81">
        <w:rPr>
          <w:rFonts w:ascii="DIN Next LT Pro" w:hAnsi="DIN Next LT Pro"/>
        </w:rPr>
        <w:t>:</w:t>
      </w:r>
      <w:r w:rsidRPr="00872A81">
        <w:rPr>
          <w:rFonts w:ascii="DIN Next LT Pro" w:hAnsi="DIN Next LT Pro"/>
        </w:rPr>
        <w:t>innen</w:t>
      </w:r>
      <w:proofErr w:type="spellEnd"/>
      <w:proofErr w:type="gramEnd"/>
      <w:r w:rsidRPr="00872A81">
        <w:rPr>
          <w:rFonts w:ascii="DIN Next LT Pro" w:hAnsi="DIN Next LT Pro"/>
        </w:rPr>
        <w:t xml:space="preserve"> tragen zu einem erfolgreichen Auftakt des neuen Formats bei. So beteiligt sich die </w:t>
      </w:r>
      <w:proofErr w:type="spellStart"/>
      <w:r w:rsidRPr="00872A81">
        <w:rPr>
          <w:rFonts w:ascii="DIN Next LT Pro" w:hAnsi="DIN Next LT Pro"/>
        </w:rPr>
        <w:t>Niedersachsen.next</w:t>
      </w:r>
      <w:proofErr w:type="spellEnd"/>
      <w:r w:rsidRPr="00872A81">
        <w:rPr>
          <w:rFonts w:ascii="DIN Next LT Pro" w:hAnsi="DIN Next LT Pro"/>
        </w:rPr>
        <w:t xml:space="preserve"> Digitalagentur mit ihrer Expertise in der digitalen Transformation. Die DB </w:t>
      </w:r>
      <w:proofErr w:type="spellStart"/>
      <w:r w:rsidRPr="00872A81">
        <w:rPr>
          <w:rFonts w:ascii="DIN Next LT Pro" w:hAnsi="DIN Next LT Pro"/>
        </w:rPr>
        <w:t>Regio</w:t>
      </w:r>
      <w:proofErr w:type="spellEnd"/>
      <w:r w:rsidRPr="00872A81">
        <w:rPr>
          <w:rFonts w:ascii="DIN Next LT Pro" w:hAnsi="DIN Next LT Pro"/>
        </w:rPr>
        <w:t xml:space="preserve"> Bus, Region Nord, liefert konkrete Einblicke in Herausforderungen des </w:t>
      </w:r>
      <w:r w:rsidR="00872A81" w:rsidRPr="00872A81">
        <w:rPr>
          <w:rFonts w:ascii="DIN Next LT Pro" w:hAnsi="DIN Next LT Pro"/>
        </w:rPr>
        <w:t>Ö</w:t>
      </w:r>
      <w:r w:rsidRPr="00872A81">
        <w:rPr>
          <w:rFonts w:ascii="DIN Next LT Pro" w:hAnsi="DIN Next LT Pro"/>
        </w:rPr>
        <w:t xml:space="preserve">PNV. Mit der Hochschule für Angewandte Wissenschaft und Kunst Hildesheim/ Holzminden/ Göttingen (HAWK) und der </w:t>
      </w:r>
      <w:proofErr w:type="spellStart"/>
      <w:r w:rsidRPr="00872A81">
        <w:rPr>
          <w:rFonts w:ascii="DIN Next LT Pro" w:hAnsi="DIN Next LT Pro"/>
        </w:rPr>
        <w:t>Ostfalia</w:t>
      </w:r>
      <w:proofErr w:type="spellEnd"/>
      <w:r w:rsidRPr="00872A81">
        <w:rPr>
          <w:rFonts w:ascii="DIN Next LT Pro" w:hAnsi="DIN Next LT Pro"/>
        </w:rPr>
        <w:t xml:space="preserve"> Hochschule für angewandte Wissenschaften unterstützen </w:t>
      </w:r>
      <w:proofErr w:type="spellStart"/>
      <w:proofErr w:type="gramStart"/>
      <w:r w:rsidRPr="00872A81">
        <w:rPr>
          <w:rFonts w:ascii="DIN Next LT Pro" w:hAnsi="DIN Next LT Pro"/>
        </w:rPr>
        <w:t>Partner</w:t>
      </w:r>
      <w:r w:rsidR="00872A81" w:rsidRPr="00872A81">
        <w:rPr>
          <w:rFonts w:ascii="DIN Next LT Pro" w:hAnsi="DIN Next LT Pro"/>
        </w:rPr>
        <w:t>:</w:t>
      </w:r>
      <w:r w:rsidRPr="00872A81">
        <w:rPr>
          <w:rFonts w:ascii="DIN Next LT Pro" w:hAnsi="DIN Next LT Pro"/>
        </w:rPr>
        <w:t>innen</w:t>
      </w:r>
      <w:proofErr w:type="spellEnd"/>
      <w:proofErr w:type="gramEnd"/>
      <w:r w:rsidRPr="00872A81">
        <w:rPr>
          <w:rFonts w:ascii="DIN Next LT Pro" w:hAnsi="DIN Next LT Pro"/>
        </w:rPr>
        <w:t xml:space="preserve"> aus der Wissenschaft mit Fachwissen in Künstlicher Intelligenz/ </w:t>
      </w:r>
      <w:proofErr w:type="spellStart"/>
      <w:r w:rsidRPr="00872A81">
        <w:rPr>
          <w:rFonts w:ascii="DIN Next LT Pro" w:hAnsi="DIN Next LT Pro"/>
        </w:rPr>
        <w:t>Prompting</w:t>
      </w:r>
      <w:proofErr w:type="spellEnd"/>
      <w:r w:rsidRPr="00872A81">
        <w:rPr>
          <w:rFonts w:ascii="DIN Next LT Pro" w:hAnsi="DIN Next LT Pro"/>
        </w:rPr>
        <w:t xml:space="preserve"> sowie mit Blick auf Mobilitätstechnologien. Das Event findet zudem unter Mitwirkung der Niedersächsischen Landesbehörde für Straßenbau und Verkehr (</w:t>
      </w:r>
      <w:proofErr w:type="spellStart"/>
      <w:r w:rsidRPr="00872A81">
        <w:rPr>
          <w:rFonts w:ascii="DIN Next LT Pro" w:hAnsi="DIN Next LT Pro"/>
        </w:rPr>
        <w:t>NLStBV</w:t>
      </w:r>
      <w:proofErr w:type="spellEnd"/>
      <w:r w:rsidRPr="00872A81">
        <w:rPr>
          <w:rFonts w:ascii="DIN Next LT Pro" w:hAnsi="DIN Next LT Pro"/>
        </w:rPr>
        <w:t>) sowie des Deutschen Zentrums für Luft- und Raumfahrt (DLR) statt.</w:t>
      </w:r>
    </w:p>
    <w:p w:rsidR="00764BCB" w:rsidRPr="00872A81" w:rsidRDefault="00764BCB" w:rsidP="00764BCB">
      <w:pPr>
        <w:pStyle w:val="Default"/>
        <w:spacing w:line="360" w:lineRule="auto"/>
        <w:rPr>
          <w:rFonts w:ascii="DIN Next LT Pro" w:hAnsi="DIN Next LT Pro"/>
        </w:rPr>
      </w:pPr>
      <w:r w:rsidRPr="00872A81">
        <w:rPr>
          <w:rFonts w:ascii="DIN Next LT Pro" w:hAnsi="DIN Next LT Pro"/>
        </w:rPr>
        <w:t xml:space="preserve"> Metropolregions-Geschäftsführer Christoph </w:t>
      </w:r>
      <w:proofErr w:type="spellStart"/>
      <w:r w:rsidRPr="00872A81">
        <w:rPr>
          <w:rFonts w:ascii="DIN Next LT Pro" w:hAnsi="DIN Next LT Pro"/>
        </w:rPr>
        <w:t>Meineke</w:t>
      </w:r>
      <w:proofErr w:type="spellEnd"/>
      <w:r w:rsidRPr="00872A81">
        <w:rPr>
          <w:rFonts w:ascii="DIN Next LT Pro" w:hAnsi="DIN Next LT Pro"/>
        </w:rPr>
        <w:t xml:space="preserve"> begrüßt das breite Engage</w:t>
      </w:r>
      <w:r w:rsidR="00872A81" w:rsidRPr="00872A81">
        <w:rPr>
          <w:rFonts w:ascii="DIN Next LT Pro" w:hAnsi="DIN Next LT Pro"/>
        </w:rPr>
        <w:t xml:space="preserve">ment metropolregionaler </w:t>
      </w:r>
      <w:proofErr w:type="spellStart"/>
      <w:proofErr w:type="gramStart"/>
      <w:r w:rsidR="00872A81" w:rsidRPr="00872A81">
        <w:rPr>
          <w:rFonts w:ascii="DIN Next LT Pro" w:hAnsi="DIN Next LT Pro"/>
        </w:rPr>
        <w:t>Partner:</w:t>
      </w:r>
      <w:r w:rsidRPr="00872A81">
        <w:rPr>
          <w:rFonts w:ascii="DIN Next LT Pro" w:hAnsi="DIN Next LT Pro"/>
        </w:rPr>
        <w:t>innen</w:t>
      </w:r>
      <w:proofErr w:type="spellEnd"/>
      <w:proofErr w:type="gramEnd"/>
      <w:r w:rsidRPr="00872A81">
        <w:rPr>
          <w:rFonts w:ascii="DIN Next LT Pro" w:hAnsi="DIN Next LT Pro"/>
        </w:rPr>
        <w:t xml:space="preserve"> und </w:t>
      </w:r>
      <w:proofErr w:type="spellStart"/>
      <w:r w:rsidRPr="00872A81">
        <w:rPr>
          <w:rFonts w:ascii="DIN Next LT Pro" w:hAnsi="DIN Next LT Pro"/>
        </w:rPr>
        <w:t>Unterstützer</w:t>
      </w:r>
      <w:r w:rsidR="00872A81" w:rsidRPr="00872A81">
        <w:rPr>
          <w:rFonts w:ascii="DIN Next LT Pro" w:hAnsi="DIN Next LT Pro"/>
        </w:rPr>
        <w:t>:</w:t>
      </w:r>
      <w:r w:rsidRPr="00872A81">
        <w:rPr>
          <w:rFonts w:ascii="DIN Next LT Pro" w:hAnsi="DIN Next LT Pro"/>
        </w:rPr>
        <w:t>innen</w:t>
      </w:r>
      <w:proofErr w:type="spellEnd"/>
      <w:r w:rsidRPr="00872A81">
        <w:rPr>
          <w:rFonts w:ascii="DIN Next LT Pro" w:hAnsi="DIN Next LT Pro"/>
        </w:rPr>
        <w:t xml:space="preserve">: </w:t>
      </w:r>
      <w:r w:rsidRPr="00872A81">
        <w:rPr>
          <w:rFonts w:ascii="DIN Next LT Pro" w:hAnsi="DIN Next LT Pro"/>
          <w:iCs/>
        </w:rPr>
        <w:t xml:space="preserve">„Die Verkehrswende bleibt eines der großen Themen unserer Zeit. Mit dem </w:t>
      </w:r>
      <w:proofErr w:type="spellStart"/>
      <w:r w:rsidRPr="00872A81">
        <w:rPr>
          <w:rFonts w:ascii="DIN Next LT Pro" w:hAnsi="DIN Next LT Pro"/>
          <w:iCs/>
        </w:rPr>
        <w:t>Promptathon</w:t>
      </w:r>
      <w:proofErr w:type="spellEnd"/>
      <w:r w:rsidRPr="00872A81">
        <w:rPr>
          <w:rFonts w:ascii="DIN Next LT Pro" w:hAnsi="DIN Next LT Pro"/>
          <w:iCs/>
        </w:rPr>
        <w:t xml:space="preserve"> treffen wir hier einen Nerv: Gemeinsam entwickeln wir richtungsweisende Lösungen für eine nachhaltige Zukunft – und das direkt vor unserer Haustür.“ „Die Zukunft der Mobilität ist digital und vernetzt. KI kann hier einen echten Mehrwert liefern, aber es braucht vor allem frische Ideen“, </w:t>
      </w:r>
      <w:r w:rsidRPr="00872A81">
        <w:rPr>
          <w:rFonts w:ascii="DIN Next LT Pro" w:hAnsi="DIN Next LT Pro"/>
        </w:rPr>
        <w:t xml:space="preserve">erklärt Christina Schulze, Leiterin des Handlungsfeldes Mobilität bei der Metropolregion GmbH. </w:t>
      </w:r>
      <w:r w:rsidRPr="00872A81">
        <w:rPr>
          <w:rFonts w:ascii="DIN Next LT Pro" w:hAnsi="DIN Next LT Pro"/>
          <w:iCs/>
        </w:rPr>
        <w:t xml:space="preserve">„Bei unserem Mobility </w:t>
      </w:r>
      <w:proofErr w:type="spellStart"/>
      <w:r w:rsidRPr="00872A81">
        <w:rPr>
          <w:rFonts w:ascii="DIN Next LT Pro" w:hAnsi="DIN Next LT Pro"/>
          <w:iCs/>
        </w:rPr>
        <w:t>Promptathon</w:t>
      </w:r>
      <w:proofErr w:type="spellEnd"/>
      <w:r w:rsidRPr="00872A81">
        <w:rPr>
          <w:rFonts w:ascii="DIN Next LT Pro" w:hAnsi="DIN Next LT Pro"/>
          <w:iCs/>
        </w:rPr>
        <w:t xml:space="preserve"> sind alle Menschen, die die Mobilität von morgen verbessern wollen, herzlich </w:t>
      </w:r>
      <w:r w:rsidRPr="00872A81">
        <w:rPr>
          <w:rFonts w:ascii="DIN Next LT Pro" w:hAnsi="DIN Next LT Pro"/>
          <w:iCs/>
        </w:rPr>
        <w:lastRenderedPageBreak/>
        <w:t xml:space="preserve">willkommen – ganz gleich ob </w:t>
      </w:r>
      <w:proofErr w:type="spellStart"/>
      <w:r w:rsidRPr="00872A81">
        <w:rPr>
          <w:rFonts w:ascii="DIN Next LT Pro" w:hAnsi="DIN Next LT Pro"/>
          <w:iCs/>
        </w:rPr>
        <w:t>Student</w:t>
      </w:r>
      <w:r w:rsidR="00872A81" w:rsidRPr="00872A81">
        <w:rPr>
          <w:rFonts w:ascii="DIN Next LT Pro" w:hAnsi="DIN Next LT Pro"/>
          <w:iCs/>
        </w:rPr>
        <w:t>:</w:t>
      </w:r>
      <w:r w:rsidRPr="00872A81">
        <w:rPr>
          <w:rFonts w:ascii="DIN Next LT Pro" w:hAnsi="DIN Next LT Pro"/>
          <w:iCs/>
        </w:rPr>
        <w:t>in</w:t>
      </w:r>
      <w:proofErr w:type="spellEnd"/>
      <w:r w:rsidRPr="00872A81">
        <w:rPr>
          <w:rFonts w:ascii="DIN Next LT Pro" w:hAnsi="DIN Next LT Pro"/>
          <w:iCs/>
        </w:rPr>
        <w:t>, Azubi, (Nachwuchs-)</w:t>
      </w:r>
      <w:proofErr w:type="spellStart"/>
      <w:r w:rsidRPr="00872A81">
        <w:rPr>
          <w:rFonts w:ascii="DIN Next LT Pro" w:hAnsi="DIN Next LT Pro"/>
          <w:iCs/>
        </w:rPr>
        <w:t>Wissenschaftler</w:t>
      </w:r>
      <w:r w:rsidR="00872A81" w:rsidRPr="00872A81">
        <w:rPr>
          <w:rFonts w:ascii="DIN Next LT Pro" w:hAnsi="DIN Next LT Pro"/>
          <w:iCs/>
        </w:rPr>
        <w:t>:</w:t>
      </w:r>
      <w:r w:rsidRPr="00872A81">
        <w:rPr>
          <w:rFonts w:ascii="DIN Next LT Pro" w:hAnsi="DIN Next LT Pro"/>
          <w:iCs/>
        </w:rPr>
        <w:t>in</w:t>
      </w:r>
      <w:proofErr w:type="spellEnd"/>
      <w:r w:rsidRPr="00872A81">
        <w:rPr>
          <w:rFonts w:ascii="DIN Next LT Pro" w:hAnsi="DIN Next LT Pro"/>
          <w:iCs/>
        </w:rPr>
        <w:t xml:space="preserve">, </w:t>
      </w:r>
      <w:proofErr w:type="spellStart"/>
      <w:r w:rsidRPr="00872A81">
        <w:rPr>
          <w:rFonts w:ascii="DIN Next LT Pro" w:hAnsi="DIN Next LT Pro"/>
          <w:iCs/>
        </w:rPr>
        <w:t>KI-Enthusiast</w:t>
      </w:r>
      <w:r w:rsidR="00872A81" w:rsidRPr="00872A81">
        <w:rPr>
          <w:rFonts w:ascii="DIN Next LT Pro" w:hAnsi="DIN Next LT Pro"/>
          <w:iCs/>
        </w:rPr>
        <w:t>:</w:t>
      </w:r>
      <w:r w:rsidRPr="00872A81">
        <w:rPr>
          <w:rFonts w:ascii="DIN Next LT Pro" w:hAnsi="DIN Next LT Pro"/>
          <w:iCs/>
        </w:rPr>
        <w:t>in</w:t>
      </w:r>
      <w:proofErr w:type="spellEnd"/>
      <w:r w:rsidRPr="00872A81">
        <w:rPr>
          <w:rFonts w:ascii="DIN Next LT Pro" w:hAnsi="DIN Next LT Pro"/>
          <w:iCs/>
        </w:rPr>
        <w:t xml:space="preserve"> oder </w:t>
      </w:r>
      <w:proofErr w:type="spellStart"/>
      <w:proofErr w:type="gramStart"/>
      <w:r w:rsidRPr="00872A81">
        <w:rPr>
          <w:rFonts w:ascii="DIN Next LT Pro" w:hAnsi="DIN Next LT Pro"/>
          <w:iCs/>
        </w:rPr>
        <w:t>Gründer</w:t>
      </w:r>
      <w:r w:rsidR="00872A81" w:rsidRPr="00872A81">
        <w:rPr>
          <w:rFonts w:ascii="DIN Next LT Pro" w:hAnsi="DIN Next LT Pro"/>
          <w:iCs/>
        </w:rPr>
        <w:t>:</w:t>
      </w:r>
      <w:r w:rsidRPr="00872A81">
        <w:rPr>
          <w:rFonts w:ascii="DIN Next LT Pro" w:hAnsi="DIN Next LT Pro"/>
          <w:iCs/>
        </w:rPr>
        <w:t>in</w:t>
      </w:r>
      <w:proofErr w:type="spellEnd"/>
      <w:r w:rsidRPr="00872A81">
        <w:rPr>
          <w:rFonts w:ascii="DIN Next LT Pro" w:hAnsi="DIN Next LT Pro"/>
          <w:iCs/>
        </w:rPr>
        <w:t>.</w:t>
      </w:r>
      <w:proofErr w:type="gramEnd"/>
      <w:r w:rsidRPr="00872A81">
        <w:rPr>
          <w:rFonts w:ascii="DIN Next LT Pro" w:hAnsi="DIN Next LT Pro"/>
          <w:iCs/>
        </w:rPr>
        <w:t xml:space="preserve"> Wir f</w:t>
      </w:r>
      <w:r w:rsidRPr="00872A81">
        <w:rPr>
          <w:rFonts w:ascii="DIN Next LT Pro" w:hAnsi="DIN Next LT Pro"/>
          <w:iCs/>
        </w:rPr>
        <w:t xml:space="preserve">reuen uns </w:t>
      </w:r>
      <w:proofErr w:type="gramStart"/>
      <w:r w:rsidRPr="00872A81">
        <w:rPr>
          <w:rFonts w:ascii="DIN Next LT Pro" w:hAnsi="DIN Next LT Pro"/>
          <w:iCs/>
        </w:rPr>
        <w:t>auf spannende</w:t>
      </w:r>
      <w:proofErr w:type="gramEnd"/>
      <w:r w:rsidRPr="00872A81">
        <w:rPr>
          <w:rFonts w:ascii="DIN Next LT Pro" w:hAnsi="DIN Next LT Pro"/>
          <w:iCs/>
        </w:rPr>
        <w:t xml:space="preserve"> Ideen!“</w:t>
      </w:r>
    </w:p>
    <w:p w:rsidR="00764BCB" w:rsidRPr="00872A81" w:rsidRDefault="00764BCB" w:rsidP="00764BCB">
      <w:pPr>
        <w:pStyle w:val="Default"/>
        <w:spacing w:line="360" w:lineRule="auto"/>
        <w:rPr>
          <w:rFonts w:ascii="DIN Next LT Pro" w:hAnsi="DIN Next LT Pro"/>
        </w:rPr>
      </w:pPr>
    </w:p>
    <w:p w:rsidR="00811130" w:rsidRPr="00872A81" w:rsidRDefault="00764BCB" w:rsidP="00764BCB">
      <w:pPr>
        <w:pStyle w:val="Default"/>
        <w:spacing w:line="360" w:lineRule="auto"/>
        <w:rPr>
          <w:rFonts w:ascii="DIN Next LT Pro" w:hAnsi="DIN Next LT Pro"/>
        </w:rPr>
      </w:pPr>
      <w:r w:rsidRPr="00872A81">
        <w:rPr>
          <w:rFonts w:ascii="DIN Next LT Pro" w:hAnsi="DIN Next LT Pro"/>
        </w:rPr>
        <w:t xml:space="preserve">Die Teilnahme am </w:t>
      </w:r>
      <w:proofErr w:type="spellStart"/>
      <w:r w:rsidRPr="00872A81">
        <w:rPr>
          <w:rFonts w:ascii="DIN Next LT Pro" w:hAnsi="DIN Next LT Pro"/>
        </w:rPr>
        <w:t>Promptathon</w:t>
      </w:r>
      <w:proofErr w:type="spellEnd"/>
      <w:r w:rsidRPr="00872A81">
        <w:rPr>
          <w:rFonts w:ascii="DIN Next LT Pro" w:hAnsi="DIN Next LT Pro"/>
        </w:rPr>
        <w:t xml:space="preserve"> ist kostenfrei. Voraussetzung ist ein Mindestalter von 16 Jahren. Eine fünfköpfige Jury, bestehend aus kommunalen Vertreter*innen und KI-Expert*innen kürt am Ende des zweitägigen Wettbewerbs drei Siegerteams. </w:t>
      </w:r>
      <w:proofErr w:type="gramStart"/>
      <w:r w:rsidRPr="00872A81">
        <w:rPr>
          <w:rFonts w:ascii="DIN Next LT Pro" w:hAnsi="DIN Next LT Pro"/>
        </w:rPr>
        <w:t>Diese erhalten Preisgelder</w:t>
      </w:r>
      <w:proofErr w:type="gramEnd"/>
      <w:r w:rsidRPr="00872A81">
        <w:rPr>
          <w:rFonts w:ascii="DIN Next LT Pro" w:hAnsi="DIN Next LT Pro"/>
        </w:rPr>
        <w:t xml:space="preserve"> von bis zu 1.000 Euro. Weitere Informationen rund um den neuen </w:t>
      </w:r>
      <w:proofErr w:type="spellStart"/>
      <w:r w:rsidRPr="00872A81">
        <w:rPr>
          <w:rFonts w:ascii="DIN Next LT Pro" w:hAnsi="DIN Next LT Pro"/>
        </w:rPr>
        <w:t>Promptathon</w:t>
      </w:r>
      <w:proofErr w:type="spellEnd"/>
      <w:r w:rsidRPr="00872A81">
        <w:rPr>
          <w:rFonts w:ascii="DIN Next LT Pro" w:hAnsi="DIN Next LT Pro"/>
        </w:rPr>
        <w:t xml:space="preserve"> der Metropolregion gibt es hier: </w:t>
      </w:r>
      <w:hyperlink r:id="rId7" w:history="1">
        <w:r w:rsidRPr="00872A81">
          <w:rPr>
            <w:rStyle w:val="Hyperlink"/>
            <w:rFonts w:ascii="DIN Next LT Pro" w:hAnsi="DIN Next LT Pro"/>
          </w:rPr>
          <w:t>https://metropolregion.de/mobilitaet/mobility-promptathon/</w:t>
        </w:r>
      </w:hyperlink>
    </w:p>
    <w:bookmarkEnd w:id="0"/>
    <w:p w:rsidR="00764BCB" w:rsidRPr="00872A81" w:rsidRDefault="00764BCB" w:rsidP="00764BCB">
      <w:pPr>
        <w:pStyle w:val="Default"/>
        <w:spacing w:line="360" w:lineRule="auto"/>
        <w:rPr>
          <w:rFonts w:ascii="DIN Next LT Pro" w:hAnsi="DIN Next LT Pro"/>
        </w:rPr>
      </w:pPr>
    </w:p>
    <w:p w:rsidR="00083307" w:rsidRPr="00872A81" w:rsidRDefault="00083307" w:rsidP="00811130">
      <w:pPr>
        <w:spacing w:line="312" w:lineRule="auto"/>
        <w:rPr>
          <w:rFonts w:cstheme="minorHAnsi"/>
          <w:sz w:val="24"/>
          <w:szCs w:val="24"/>
        </w:rPr>
      </w:pPr>
      <w:r w:rsidRPr="00872A81">
        <w:rPr>
          <w:rFonts w:cstheme="minorHAnsi"/>
          <w:sz w:val="24"/>
          <w:szCs w:val="24"/>
        </w:rPr>
        <w:t xml:space="preserve">Bei Fragen </w:t>
      </w:r>
      <w:r w:rsidR="00811130" w:rsidRPr="00872A81">
        <w:rPr>
          <w:rFonts w:cstheme="minorHAnsi"/>
          <w:sz w:val="24"/>
          <w:szCs w:val="24"/>
        </w:rPr>
        <w:t>wenden</w:t>
      </w:r>
      <w:r w:rsidRPr="00872A81">
        <w:rPr>
          <w:rFonts w:cstheme="minorHAnsi"/>
          <w:sz w:val="24"/>
          <w:szCs w:val="24"/>
        </w:rPr>
        <w:t xml:space="preserve"> Sie sich </w:t>
      </w:r>
      <w:r w:rsidR="00811130" w:rsidRPr="00872A81">
        <w:rPr>
          <w:rFonts w:cstheme="minorHAnsi"/>
          <w:sz w:val="24"/>
          <w:szCs w:val="24"/>
        </w:rPr>
        <w:t>gerne an</w:t>
      </w:r>
      <w:r w:rsidRPr="00872A81">
        <w:rPr>
          <w:rFonts w:cstheme="minorHAnsi"/>
          <w:sz w:val="24"/>
          <w:szCs w:val="24"/>
        </w:rPr>
        <w:t xml:space="preserve"> </w:t>
      </w:r>
      <w:r w:rsidR="002D772C" w:rsidRPr="00872A81">
        <w:rPr>
          <w:rFonts w:cstheme="minorHAnsi"/>
          <w:sz w:val="24"/>
          <w:szCs w:val="24"/>
        </w:rPr>
        <w:t xml:space="preserve">den </w:t>
      </w:r>
      <w:r w:rsidRPr="00872A81">
        <w:rPr>
          <w:rFonts w:cstheme="minorHAnsi"/>
          <w:sz w:val="24"/>
          <w:szCs w:val="24"/>
        </w:rPr>
        <w:t>Pressekontakt der Metropolregion:</w:t>
      </w:r>
    </w:p>
    <w:p w:rsidR="00083307" w:rsidRPr="00872A81" w:rsidRDefault="00811130" w:rsidP="00811130">
      <w:pPr>
        <w:rPr>
          <w:rFonts w:cstheme="minorHAnsi"/>
          <w:sz w:val="24"/>
          <w:szCs w:val="24"/>
        </w:rPr>
      </w:pPr>
      <w:r w:rsidRPr="00872A81">
        <w:rPr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DBBE68E" wp14:editId="7C8889E2">
            <wp:simplePos x="0" y="0"/>
            <wp:positionH relativeFrom="margin">
              <wp:posOffset>4832795</wp:posOffset>
            </wp:positionH>
            <wp:positionV relativeFrom="paragraph">
              <wp:posOffset>66040</wp:posOffset>
            </wp:positionV>
            <wp:extent cx="867493" cy="415636"/>
            <wp:effectExtent l="0" t="0" r="0" b="3810"/>
            <wp:wrapNone/>
            <wp:docPr id="7" name="Grafik 7" descr="H:\Chrome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hrome\Downloads\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93" cy="41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307" w:rsidRPr="00872A81">
        <w:rPr>
          <w:rFonts w:cstheme="minorHAnsi"/>
          <w:sz w:val="24"/>
          <w:szCs w:val="24"/>
        </w:rPr>
        <w:t>Jennifer Bullert, Referentin Unternehmenskommunikation</w:t>
      </w:r>
      <w:r w:rsidR="00083307" w:rsidRPr="00872A81">
        <w:rPr>
          <w:rFonts w:cstheme="minorHAnsi"/>
          <w:sz w:val="24"/>
          <w:szCs w:val="24"/>
        </w:rPr>
        <w:br/>
      </w:r>
      <w:hyperlink r:id="rId9" w:history="1">
        <w:r w:rsidR="00083307" w:rsidRPr="00872A81">
          <w:rPr>
            <w:rStyle w:val="Hyperlink"/>
            <w:rFonts w:cstheme="minorHAnsi"/>
            <w:sz w:val="24"/>
            <w:szCs w:val="24"/>
          </w:rPr>
          <w:t>jennifer.bullert@metropolregion.de</w:t>
        </w:r>
      </w:hyperlink>
      <w:r w:rsidR="00083307" w:rsidRPr="00872A81">
        <w:rPr>
          <w:rStyle w:val="Hyperlink"/>
          <w:rFonts w:cstheme="minorHAnsi"/>
          <w:sz w:val="24"/>
          <w:szCs w:val="24"/>
        </w:rPr>
        <w:br/>
      </w:r>
      <w:r w:rsidR="00083307" w:rsidRPr="00872A81">
        <w:rPr>
          <w:rFonts w:cstheme="minorHAnsi"/>
          <w:sz w:val="24"/>
          <w:szCs w:val="24"/>
        </w:rPr>
        <w:t>Tel.: 0511 898586-18 | Mobil: 0176 20964241</w:t>
      </w:r>
    </w:p>
    <w:p w:rsidR="00083307" w:rsidRPr="00872A81" w:rsidRDefault="00083307" w:rsidP="00083307">
      <w:pPr>
        <w:spacing w:line="360" w:lineRule="auto"/>
        <w:rPr>
          <w:bCs/>
          <w:sz w:val="24"/>
          <w:szCs w:val="24"/>
        </w:rPr>
      </w:pPr>
    </w:p>
    <w:p w:rsidR="00083307" w:rsidRPr="00872A81" w:rsidRDefault="00F07FA1" w:rsidP="00083307">
      <w:pPr>
        <w:spacing w:line="360" w:lineRule="auto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3.772</w:t>
      </w:r>
      <w:r w:rsidR="00083307" w:rsidRPr="00872A81">
        <w:rPr>
          <w:bCs/>
          <w:sz w:val="24"/>
          <w:szCs w:val="24"/>
        </w:rPr>
        <w:t xml:space="preserve"> Zeichen (mit Leerzeichen)</w:t>
      </w:r>
    </w:p>
    <w:p w:rsidR="00A87728" w:rsidRPr="00872A81" w:rsidRDefault="00A87728" w:rsidP="00083307">
      <w:pPr>
        <w:spacing w:before="100" w:beforeAutospacing="1" w:after="100" w:afterAutospacing="1" w:line="312" w:lineRule="auto"/>
        <w:rPr>
          <w:rFonts w:cstheme="minorHAnsi"/>
          <w:sz w:val="24"/>
          <w:szCs w:val="24"/>
        </w:rPr>
      </w:pPr>
      <w:r w:rsidRPr="00872A81">
        <w:rPr>
          <w:rFonts w:cstheme="minorHAnsi"/>
          <w:sz w:val="24"/>
          <w:szCs w:val="24"/>
          <w:u w:val="single"/>
        </w:rPr>
        <w:t>Über die Metropolregion GmbH</w:t>
      </w:r>
      <w:r w:rsidR="00C82AEE" w:rsidRPr="00872A81">
        <w:rPr>
          <w:rFonts w:cstheme="minorHAnsi"/>
          <w:b/>
          <w:sz w:val="24"/>
          <w:szCs w:val="24"/>
        </w:rPr>
        <w:br/>
      </w:r>
      <w:r w:rsidRPr="00872A81">
        <w:rPr>
          <w:rFonts w:cstheme="minorHAnsi"/>
          <w:sz w:val="24"/>
          <w:szCs w:val="24"/>
        </w:rPr>
        <w:t>Die Metropolregion Hannover Braunschweig Göttingen Wolfsburg GmbH vernetzt Menschen und Unternehmen, Wissenschaft und Kommunen mit ihrem Können und Wissen, ihren Kompetenzen und Ideen – metropolregional, national und international. Sie entwickelt und ermöglicht Projekte in den Handlungsfeldern Mobilität, Gesundheitswirtschaft und Standortmarketing. Dabei umfasst sie rund 3,9 Millionen Einwohner*innen auf einem Drittel der Fläche Niedersachsens.</w:t>
      </w:r>
    </w:p>
    <w:p w:rsidR="00A87728" w:rsidRPr="00872A81" w:rsidRDefault="00A87728" w:rsidP="00083307">
      <w:pPr>
        <w:spacing w:before="100" w:beforeAutospacing="1" w:after="100" w:afterAutospacing="1" w:line="312" w:lineRule="auto"/>
        <w:rPr>
          <w:rFonts w:cstheme="minorHAnsi"/>
          <w:sz w:val="24"/>
          <w:szCs w:val="24"/>
        </w:rPr>
      </w:pPr>
      <w:r w:rsidRPr="00872A81">
        <w:rPr>
          <w:rFonts w:cstheme="minorHAnsi"/>
          <w:sz w:val="24"/>
          <w:szCs w:val="24"/>
          <w:u w:val="single"/>
        </w:rPr>
        <w:t>Über die Smart City Einbeck</w:t>
      </w:r>
      <w:r w:rsidRPr="00872A81">
        <w:rPr>
          <w:rFonts w:cstheme="minorHAnsi"/>
          <w:b/>
          <w:sz w:val="24"/>
          <w:szCs w:val="24"/>
        </w:rPr>
        <w:t xml:space="preserve"> </w:t>
      </w:r>
      <w:r w:rsidR="00C82AEE" w:rsidRPr="00872A81">
        <w:rPr>
          <w:rFonts w:cstheme="minorHAnsi"/>
          <w:b/>
          <w:sz w:val="24"/>
          <w:szCs w:val="24"/>
        </w:rPr>
        <w:br/>
      </w:r>
      <w:r w:rsidRPr="00872A81">
        <w:rPr>
          <w:rFonts w:cstheme="minorHAnsi"/>
          <w:sz w:val="24"/>
          <w:szCs w:val="24"/>
        </w:rPr>
        <w:t xml:space="preserve">Das Bundesministerium für Wohnen, Stadtentwicklung und Bauwesen fördert das Projekt Smart City. In diesem sollen Informations- und Vernetzungstechnologien dazu beitragen, Modellkommunen nachhaltig weiterzuentwickeln und Teilhabe sowie Lebensqualität zu stärken. Zu diesen Modellkommunen zählt die Stadt Einbeck, die </w:t>
      </w:r>
      <w:r w:rsidRPr="00872A81">
        <w:rPr>
          <w:rStyle w:val="Hervorhebung"/>
          <w:rFonts w:cs="Calibri"/>
          <w:i w:val="0"/>
          <w:color w:val="111111"/>
          <w:sz w:val="24"/>
          <w:szCs w:val="24"/>
          <w:shd w:val="clear" w:color="auto" w:fill="FFFFFF"/>
        </w:rPr>
        <w:t>hierzu unter Mitarbeit der Bürger*innen eine „Zukunftsstrategie 2035“ entwickelt hat.</w:t>
      </w:r>
    </w:p>
    <w:p w:rsidR="00A87728" w:rsidRPr="00872A81" w:rsidRDefault="00A87728" w:rsidP="00083307">
      <w:pPr>
        <w:spacing w:before="100" w:beforeAutospacing="1" w:after="100" w:afterAutospacing="1" w:line="312" w:lineRule="auto"/>
        <w:rPr>
          <w:rFonts w:cstheme="minorHAnsi"/>
          <w:sz w:val="24"/>
          <w:szCs w:val="24"/>
        </w:rPr>
      </w:pPr>
      <w:r w:rsidRPr="00872A81">
        <w:rPr>
          <w:rFonts w:cstheme="minorHAnsi"/>
          <w:sz w:val="24"/>
          <w:szCs w:val="24"/>
          <w:u w:val="single"/>
        </w:rPr>
        <w:lastRenderedPageBreak/>
        <w:t>Über den PS.SPEICHER</w:t>
      </w:r>
      <w:r w:rsidR="00C82AEE" w:rsidRPr="00872A81">
        <w:rPr>
          <w:rFonts w:cstheme="minorHAnsi"/>
          <w:b/>
          <w:sz w:val="24"/>
          <w:szCs w:val="24"/>
        </w:rPr>
        <w:br/>
      </w:r>
      <w:r w:rsidRPr="00872A81">
        <w:rPr>
          <w:rFonts w:cstheme="minorHAnsi"/>
          <w:sz w:val="24"/>
          <w:szCs w:val="24"/>
        </w:rPr>
        <w:t xml:space="preserve">Einbeck beherbergt mit dem PS.SPEICHER Europas größtes Oldtimermuseum mit Exponaten aus dem 19. Jahrhundert bis heute. Damit bildet er den idealen Rahmen für einen </w:t>
      </w:r>
      <w:proofErr w:type="spellStart"/>
      <w:r w:rsidRPr="00872A81">
        <w:rPr>
          <w:rFonts w:cstheme="minorHAnsi"/>
          <w:sz w:val="24"/>
          <w:szCs w:val="24"/>
        </w:rPr>
        <w:t>Promptathon</w:t>
      </w:r>
      <w:proofErr w:type="spellEnd"/>
      <w:r w:rsidRPr="00872A81">
        <w:rPr>
          <w:rFonts w:cstheme="minorHAnsi"/>
          <w:sz w:val="24"/>
          <w:szCs w:val="24"/>
        </w:rPr>
        <w:t xml:space="preserve"> im Handlungsfeld Mobilität.</w:t>
      </w:r>
    </w:p>
    <w:p w:rsidR="00083307" w:rsidRPr="00872A81" w:rsidRDefault="00083307">
      <w:pPr>
        <w:spacing w:line="360" w:lineRule="auto"/>
        <w:jc w:val="right"/>
        <w:rPr>
          <w:bCs/>
          <w:sz w:val="24"/>
          <w:szCs w:val="24"/>
        </w:rPr>
      </w:pPr>
    </w:p>
    <w:sectPr w:rsidR="00083307" w:rsidRPr="00872A81" w:rsidSect="00892553">
      <w:headerReference w:type="even" r:id="rId10"/>
      <w:headerReference w:type="default" r:id="rId11"/>
      <w:headerReference w:type="first" r:id="rId12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84A" w:rsidRDefault="0096584A" w:rsidP="001C2BFC">
      <w:r>
        <w:separator/>
      </w:r>
    </w:p>
  </w:endnote>
  <w:endnote w:type="continuationSeparator" w:id="0">
    <w:p w:rsidR="0096584A" w:rsidRDefault="0096584A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84A" w:rsidRDefault="0096584A" w:rsidP="001C2BFC">
      <w:r>
        <w:separator/>
      </w:r>
    </w:p>
  </w:footnote>
  <w:footnote w:type="continuationSeparator" w:id="0">
    <w:p w:rsidR="0096584A" w:rsidRDefault="0096584A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F07FA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F07FA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84A"/>
    <w:rsid w:val="00083307"/>
    <w:rsid w:val="001C2BFC"/>
    <w:rsid w:val="0021413C"/>
    <w:rsid w:val="0023402A"/>
    <w:rsid w:val="002D772C"/>
    <w:rsid w:val="002F051B"/>
    <w:rsid w:val="002F59D2"/>
    <w:rsid w:val="003F7B7F"/>
    <w:rsid w:val="00426270"/>
    <w:rsid w:val="0048413D"/>
    <w:rsid w:val="004B1AF0"/>
    <w:rsid w:val="005A373B"/>
    <w:rsid w:val="00643724"/>
    <w:rsid w:val="006A1104"/>
    <w:rsid w:val="006B1956"/>
    <w:rsid w:val="006B2A5D"/>
    <w:rsid w:val="00734A51"/>
    <w:rsid w:val="00764BCB"/>
    <w:rsid w:val="00767447"/>
    <w:rsid w:val="00811130"/>
    <w:rsid w:val="00872A81"/>
    <w:rsid w:val="008826BD"/>
    <w:rsid w:val="00892553"/>
    <w:rsid w:val="008C5893"/>
    <w:rsid w:val="0096584A"/>
    <w:rsid w:val="00A81BAC"/>
    <w:rsid w:val="00A87728"/>
    <w:rsid w:val="00B613D2"/>
    <w:rsid w:val="00BB0317"/>
    <w:rsid w:val="00BC1052"/>
    <w:rsid w:val="00BD1281"/>
    <w:rsid w:val="00C519F3"/>
    <w:rsid w:val="00C82AEE"/>
    <w:rsid w:val="00C83189"/>
    <w:rsid w:val="00C832AA"/>
    <w:rsid w:val="00CA3699"/>
    <w:rsid w:val="00DF6A14"/>
    <w:rsid w:val="00E36766"/>
    <w:rsid w:val="00E60141"/>
    <w:rsid w:val="00E84EEB"/>
    <w:rsid w:val="00EA4569"/>
    <w:rsid w:val="00F07FA1"/>
    <w:rsid w:val="00FD4D82"/>
    <w:rsid w:val="00FF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9094795"/>
  <w15:chartTrackingRefBased/>
  <w15:docId w15:val="{336BEF01-1B27-40EE-B8F1-2713B68C1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6584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6584A"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6584A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6584A"/>
    <w:rPr>
      <w:rFonts w:ascii="DIN Next LT Pro" w:eastAsiaTheme="minorEastAsia" w:hAnsi="DIN Next LT Pro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96584A"/>
    <w:rPr>
      <w:vertAlign w:val="superscript"/>
    </w:rPr>
  </w:style>
  <w:style w:type="paragraph" w:styleId="KeinLeerraum">
    <w:name w:val="No Spacing"/>
    <w:uiPriority w:val="1"/>
    <w:qFormat/>
    <w:rsid w:val="00A87728"/>
    <w:pPr>
      <w:spacing w:line="160" w:lineRule="exact"/>
    </w:pPr>
    <w:rPr>
      <w:rFonts w:ascii="Calibri" w:hAnsi="Calibri"/>
      <w:color w:val="2C353E"/>
      <w:sz w:val="16"/>
      <w:szCs w:val="16"/>
    </w:rPr>
  </w:style>
  <w:style w:type="table" w:styleId="Tabellenraster">
    <w:name w:val="Table Grid"/>
    <w:basedOn w:val="NormaleTabelle"/>
    <w:uiPriority w:val="39"/>
    <w:rsid w:val="00A8772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qFormat/>
    <w:rsid w:val="00A87728"/>
    <w:rPr>
      <w:i/>
      <w:iCs/>
    </w:rPr>
  </w:style>
  <w:style w:type="character" w:customStyle="1" w:styleId="ui-provider">
    <w:name w:val="ui-provider"/>
    <w:basedOn w:val="Absatz-Standardschriftart"/>
    <w:rsid w:val="00A87728"/>
  </w:style>
  <w:style w:type="character" w:styleId="BesuchterLink">
    <w:name w:val="FollowedHyperlink"/>
    <w:basedOn w:val="Absatz-Standardschriftart"/>
    <w:uiPriority w:val="99"/>
    <w:semiHidden/>
    <w:unhideWhenUsed/>
    <w:rsid w:val="00083307"/>
    <w:rPr>
      <w:color w:val="954F72" w:themeColor="followedHyperlink"/>
      <w:u w:val="single"/>
    </w:rPr>
  </w:style>
  <w:style w:type="paragraph" w:customStyle="1" w:styleId="Default">
    <w:name w:val="Default"/>
    <w:rsid w:val="00764BC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tropolregion.de/mobilitaet/mobility-promptathon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ennifer.bullert@metropolregion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D5382-FA4C-422A-B5C9-A3235226A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4</Pages>
  <Words>746</Words>
  <Characters>4700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3</cp:revision>
  <cp:lastPrinted>2024-07-29T07:39:00Z</cp:lastPrinted>
  <dcterms:created xsi:type="dcterms:W3CDTF">2024-08-23T10:58:00Z</dcterms:created>
  <dcterms:modified xsi:type="dcterms:W3CDTF">2024-08-23T11:01:00Z</dcterms:modified>
</cp:coreProperties>
</file>