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160DDB" w14:textId="77777777" w:rsidR="00EC0428" w:rsidRPr="00C978FA" w:rsidRDefault="00EC0428" w:rsidP="00EC0428">
      <w:pPr>
        <w:shd w:val="clear" w:color="auto" w:fill="FFFFFF"/>
        <w:spacing w:after="0" w:line="240" w:lineRule="auto"/>
        <w:textAlignment w:val="baseline"/>
        <w:outlineLvl w:val="1"/>
        <w:rPr>
          <w:rFonts w:ascii="Arial" w:eastAsia="Times New Roman" w:hAnsi="Arial" w:cs="Arial"/>
          <w:b/>
          <w:bCs/>
          <w:color w:val="333333"/>
          <w:sz w:val="24"/>
          <w:szCs w:val="24"/>
          <w:lang w:eastAsia="de-DE"/>
        </w:rPr>
      </w:pPr>
      <w:r w:rsidRPr="00C978FA">
        <w:rPr>
          <w:rFonts w:ascii="Arial" w:eastAsia="Times New Roman" w:hAnsi="Arial" w:cs="Arial"/>
          <w:b/>
          <w:bCs/>
          <w:color w:val="333333"/>
          <w:sz w:val="24"/>
          <w:szCs w:val="24"/>
          <w:lang w:eastAsia="de-DE"/>
        </w:rPr>
        <w:t>Presseinformation</w:t>
      </w:r>
      <w:r w:rsidRPr="00C978FA">
        <w:rPr>
          <w:rFonts w:ascii="Arial" w:eastAsia="Times New Roman" w:hAnsi="Arial" w:cs="Arial"/>
          <w:b/>
          <w:bCs/>
          <w:color w:val="333333"/>
          <w:sz w:val="24"/>
          <w:szCs w:val="24"/>
          <w:lang w:eastAsia="de-DE"/>
        </w:rPr>
        <w:br/>
      </w:r>
    </w:p>
    <w:p w14:paraId="2466C3A0" w14:textId="247252FE" w:rsidR="00EC0428" w:rsidRPr="006D5838" w:rsidRDefault="00901548" w:rsidP="00EC0428">
      <w:pPr>
        <w:rPr>
          <w:rFonts w:ascii="Calibri" w:eastAsia="Times New Roman" w:hAnsi="Calibri" w:cs="Arial Unicode MS"/>
          <w:b/>
          <w:bCs/>
          <w:color w:val="1C5C9A"/>
          <w:sz w:val="44"/>
          <w:szCs w:val="44"/>
          <w:u w:color="000000"/>
        </w:rPr>
      </w:pPr>
      <w:r>
        <w:rPr>
          <w:rFonts w:ascii="Calibri" w:eastAsia="Times New Roman" w:hAnsi="Calibri" w:cs="Arial Unicode MS"/>
          <w:b/>
          <w:bCs/>
          <w:color w:val="1C5C9A"/>
          <w:sz w:val="44"/>
          <w:szCs w:val="44"/>
          <w:u w:color="000000"/>
        </w:rPr>
        <w:t>Lass</w:t>
      </w:r>
      <w:r w:rsidR="00082B6B">
        <w:rPr>
          <w:rFonts w:ascii="Calibri" w:eastAsia="Times New Roman" w:hAnsi="Calibri" w:cs="Arial Unicode MS"/>
          <w:b/>
          <w:bCs/>
          <w:color w:val="1C5C9A"/>
          <w:sz w:val="44"/>
          <w:szCs w:val="44"/>
          <w:u w:color="000000"/>
        </w:rPr>
        <w:t>t</w:t>
      </w:r>
      <w:r>
        <w:rPr>
          <w:rFonts w:ascii="Calibri" w:eastAsia="Times New Roman" w:hAnsi="Calibri" w:cs="Arial Unicode MS"/>
          <w:b/>
          <w:bCs/>
          <w:color w:val="1C5C9A"/>
          <w:sz w:val="44"/>
          <w:szCs w:val="44"/>
          <w:u w:color="000000"/>
        </w:rPr>
        <w:t xml:space="preserve"> den Philipp zappeln</w:t>
      </w:r>
      <w:r w:rsidR="00082B6B">
        <w:rPr>
          <w:rFonts w:ascii="Calibri" w:eastAsia="Times New Roman" w:hAnsi="Calibri" w:cs="Arial Unicode MS"/>
          <w:b/>
          <w:bCs/>
          <w:color w:val="1C5C9A"/>
          <w:sz w:val="44"/>
          <w:szCs w:val="44"/>
          <w:u w:color="000000"/>
        </w:rPr>
        <w:t>:</w:t>
      </w:r>
      <w:r w:rsidR="001D332B">
        <w:rPr>
          <w:rFonts w:ascii="Calibri" w:eastAsia="Times New Roman" w:hAnsi="Calibri" w:cs="Arial Unicode MS"/>
          <w:b/>
          <w:bCs/>
          <w:color w:val="1C5C9A"/>
          <w:sz w:val="44"/>
          <w:szCs w:val="44"/>
          <w:u w:color="000000"/>
        </w:rPr>
        <w:t xml:space="preserve"> </w:t>
      </w:r>
      <w:r>
        <w:rPr>
          <w:rFonts w:ascii="Calibri" w:eastAsia="Times New Roman" w:hAnsi="Calibri" w:cs="Arial Unicode MS"/>
          <w:b/>
          <w:bCs/>
          <w:color w:val="1C5C9A"/>
          <w:sz w:val="44"/>
          <w:szCs w:val="44"/>
          <w:u w:color="000000"/>
        </w:rPr>
        <w:t xml:space="preserve">Warum </w:t>
      </w:r>
      <w:r w:rsidR="005C39A9">
        <w:rPr>
          <w:rFonts w:ascii="Calibri" w:eastAsia="Times New Roman" w:hAnsi="Calibri" w:cs="Arial Unicode MS"/>
          <w:b/>
          <w:bCs/>
          <w:color w:val="1C5C9A"/>
          <w:sz w:val="44"/>
          <w:szCs w:val="44"/>
          <w:u w:color="000000"/>
        </w:rPr>
        <w:t xml:space="preserve">Schulkinder nicht </w:t>
      </w:r>
      <w:r w:rsidR="00E547F1">
        <w:rPr>
          <w:rFonts w:ascii="Calibri" w:eastAsia="Times New Roman" w:hAnsi="Calibri" w:cs="Arial Unicode MS"/>
          <w:b/>
          <w:bCs/>
          <w:color w:val="1C5C9A"/>
          <w:sz w:val="44"/>
          <w:szCs w:val="44"/>
          <w:u w:color="000000"/>
        </w:rPr>
        <w:t xml:space="preserve">zu </w:t>
      </w:r>
      <w:r w:rsidR="007B5C49">
        <w:rPr>
          <w:rFonts w:ascii="Calibri" w:eastAsia="Times New Roman" w:hAnsi="Calibri" w:cs="Arial Unicode MS"/>
          <w:b/>
          <w:bCs/>
          <w:color w:val="1C5C9A"/>
          <w:sz w:val="44"/>
          <w:szCs w:val="44"/>
          <w:u w:color="000000"/>
        </w:rPr>
        <w:t xml:space="preserve">lange </w:t>
      </w:r>
      <w:proofErr w:type="gramStart"/>
      <w:r w:rsidR="00E547F1">
        <w:rPr>
          <w:rFonts w:ascii="Calibri" w:eastAsia="Times New Roman" w:hAnsi="Calibri" w:cs="Arial Unicode MS"/>
          <w:b/>
          <w:bCs/>
          <w:color w:val="1C5C9A"/>
          <w:sz w:val="44"/>
          <w:szCs w:val="44"/>
          <w:u w:color="000000"/>
        </w:rPr>
        <w:t>still</w:t>
      </w:r>
      <w:r w:rsidR="00CE555F">
        <w:rPr>
          <w:rFonts w:ascii="Calibri" w:eastAsia="Times New Roman" w:hAnsi="Calibri" w:cs="Arial Unicode MS"/>
          <w:b/>
          <w:bCs/>
          <w:color w:val="1C5C9A"/>
          <w:sz w:val="44"/>
          <w:szCs w:val="44"/>
          <w:u w:color="000000"/>
        </w:rPr>
        <w:t xml:space="preserve"> </w:t>
      </w:r>
      <w:r w:rsidR="00E547F1">
        <w:rPr>
          <w:rFonts w:ascii="Calibri" w:eastAsia="Times New Roman" w:hAnsi="Calibri" w:cs="Arial Unicode MS"/>
          <w:b/>
          <w:bCs/>
          <w:color w:val="1C5C9A"/>
          <w:sz w:val="44"/>
          <w:szCs w:val="44"/>
          <w:u w:color="000000"/>
        </w:rPr>
        <w:t>sitzen</w:t>
      </w:r>
      <w:proofErr w:type="gramEnd"/>
      <w:r w:rsidR="005C39A9">
        <w:rPr>
          <w:rFonts w:ascii="Calibri" w:eastAsia="Times New Roman" w:hAnsi="Calibri" w:cs="Arial Unicode MS"/>
          <w:b/>
          <w:bCs/>
          <w:color w:val="1C5C9A"/>
          <w:sz w:val="44"/>
          <w:szCs w:val="44"/>
          <w:u w:color="000000"/>
        </w:rPr>
        <w:t xml:space="preserve"> </w:t>
      </w:r>
      <w:r w:rsidR="00E07BC3">
        <w:rPr>
          <w:rFonts w:ascii="Calibri" w:eastAsia="Times New Roman" w:hAnsi="Calibri" w:cs="Arial Unicode MS"/>
          <w:b/>
          <w:bCs/>
          <w:color w:val="1C5C9A"/>
          <w:sz w:val="44"/>
          <w:szCs w:val="44"/>
          <w:u w:color="000000"/>
        </w:rPr>
        <w:t>wollen und sollen</w:t>
      </w:r>
    </w:p>
    <w:p w14:paraId="156B98AE" w14:textId="1FFFFBBA" w:rsidR="00EC0428" w:rsidRDefault="00DA7074" w:rsidP="001357CA">
      <w:pPr>
        <w:jc w:val="center"/>
        <w:rPr>
          <w:rFonts w:ascii="Calibri" w:eastAsia="Times New Roman" w:hAnsi="Calibri" w:cs="Arial Unicode MS"/>
          <w:b/>
          <w:bCs/>
          <w:color w:val="000000"/>
          <w:sz w:val="44"/>
          <w:szCs w:val="44"/>
          <w:u w:color="000000"/>
        </w:rPr>
      </w:pPr>
      <w:r>
        <w:rPr>
          <w:rFonts w:ascii="Calibri" w:eastAsia="Times New Roman" w:hAnsi="Calibri" w:cs="Arial Unicode MS"/>
          <w:b/>
          <w:bCs/>
          <w:noProof/>
          <w:color w:val="000000"/>
          <w:sz w:val="44"/>
          <w:szCs w:val="44"/>
          <w:u w:color="000000"/>
        </w:rPr>
        <w:drawing>
          <wp:inline distT="0" distB="0" distL="0" distR="0" wp14:anchorId="257EDA5A" wp14:editId="7BA2AAB6">
            <wp:extent cx="4695825" cy="3344129"/>
            <wp:effectExtent l="0" t="0" r="0" b="8890"/>
            <wp:docPr id="19519670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4140" cy="3371415"/>
                    </a:xfrm>
                    <a:prstGeom prst="rect">
                      <a:avLst/>
                    </a:prstGeom>
                    <a:noFill/>
                  </pic:spPr>
                </pic:pic>
              </a:graphicData>
            </a:graphic>
          </wp:inline>
        </w:drawing>
      </w:r>
    </w:p>
    <w:p w14:paraId="5BCD0055" w14:textId="74D14460" w:rsidR="00EC0428" w:rsidRPr="006D5838" w:rsidRDefault="00082B6B" w:rsidP="00EC0428">
      <w:pPr>
        <w:rPr>
          <w:rFonts w:ascii="Calibri" w:eastAsia="Times New Roman" w:hAnsi="Calibri" w:cs="Arial Unicode MS"/>
          <w:sz w:val="18"/>
          <w:szCs w:val="18"/>
          <w:u w:color="000000"/>
        </w:rPr>
      </w:pPr>
      <w:r>
        <w:rPr>
          <w:rFonts w:ascii="Calibri" w:eastAsia="Times New Roman" w:hAnsi="Calibri" w:cs="Arial Unicode MS"/>
          <w:u w:color="000000"/>
        </w:rPr>
        <w:t xml:space="preserve">Schulkinder sollten niemals lange still am Schreibtisch sitzen </w:t>
      </w:r>
      <w:r w:rsidR="00764791">
        <w:rPr>
          <w:rFonts w:ascii="Calibri" w:eastAsia="Times New Roman" w:hAnsi="Calibri" w:cs="Arial Unicode MS"/>
          <w:u w:color="000000"/>
        </w:rPr>
        <w:t xml:space="preserve">– </w:t>
      </w:r>
      <w:r w:rsidR="00143D93">
        <w:rPr>
          <w:rFonts w:ascii="Calibri" w:eastAsia="Times New Roman" w:hAnsi="Calibri" w:cs="Arial Unicode MS"/>
          <w:u w:color="000000"/>
        </w:rPr>
        <w:t xml:space="preserve">dynamisches Sitzen und </w:t>
      </w:r>
      <w:r w:rsidR="00764791">
        <w:rPr>
          <w:rFonts w:ascii="Calibri" w:eastAsia="Times New Roman" w:hAnsi="Calibri" w:cs="Arial Unicode MS"/>
          <w:u w:color="000000"/>
        </w:rPr>
        <w:t>Bewegungspausen sind für die Rückengesundheit wichtig</w:t>
      </w:r>
      <w:r w:rsidR="001D332B">
        <w:rPr>
          <w:rFonts w:ascii="Calibri" w:eastAsia="Times New Roman" w:hAnsi="Calibri" w:cs="Arial Unicode MS"/>
          <w:u w:color="000000"/>
        </w:rPr>
        <w:t>.</w:t>
      </w:r>
      <w:r w:rsidR="009B106F">
        <w:rPr>
          <w:rFonts w:ascii="Calibri" w:eastAsia="Times New Roman" w:hAnsi="Calibri" w:cs="Arial Unicode MS"/>
          <w:u w:color="000000"/>
        </w:rPr>
        <w:t xml:space="preserve"> </w:t>
      </w:r>
      <w:r w:rsidR="00EC0428" w:rsidRPr="00756BA1">
        <w:rPr>
          <w:rFonts w:ascii="Calibri" w:eastAsia="Times New Roman" w:hAnsi="Calibri" w:cs="Arial Unicode MS"/>
          <w:u w:color="000000"/>
        </w:rPr>
        <w:t>[</w:t>
      </w:r>
      <w:r w:rsidR="00EC0428" w:rsidRPr="009B106F">
        <w:rPr>
          <w:rFonts w:ascii="Calibri" w:eastAsia="Times New Roman" w:hAnsi="Calibri" w:cs="Arial Unicode MS"/>
          <w:u w:color="000000"/>
        </w:rPr>
        <w:t>© AGR /</w:t>
      </w:r>
      <w:r w:rsidR="00DA7074" w:rsidRPr="009B106F">
        <w:rPr>
          <w:rFonts w:ascii="Calibri" w:eastAsia="Times New Roman" w:hAnsi="Calibri" w:cs="Arial Unicode MS"/>
          <w:u w:color="000000"/>
        </w:rPr>
        <w:t xml:space="preserve"> Aeris</w:t>
      </w:r>
      <w:r w:rsidR="004532E4" w:rsidRPr="009B106F">
        <w:rPr>
          <w:rFonts w:ascii="Calibri" w:eastAsia="Times New Roman" w:hAnsi="Calibri" w:cs="Arial Unicode MS"/>
          <w:u w:color="000000"/>
        </w:rPr>
        <w:t>]</w:t>
      </w:r>
    </w:p>
    <w:p w14:paraId="0AB13EBC" w14:textId="3BF372AD" w:rsidR="00F73AA3" w:rsidRDefault="00EC0428" w:rsidP="00EC0428">
      <w:pPr>
        <w:rPr>
          <w:rFonts w:ascii="Calibri" w:eastAsia="Times New Roman" w:hAnsi="Calibri" w:cs="Arial Unicode MS"/>
          <w:b/>
          <w:bCs/>
          <w:color w:val="000000"/>
          <w:sz w:val="28"/>
          <w:szCs w:val="28"/>
          <w:u w:color="000000"/>
        </w:rPr>
      </w:pPr>
      <w:r w:rsidRPr="00C978FA">
        <w:rPr>
          <w:rFonts w:ascii="Calibri" w:eastAsia="Times New Roman" w:hAnsi="Calibri" w:cs="Arial Unicode MS"/>
          <w:b/>
          <w:bCs/>
          <w:color w:val="000000"/>
          <w:sz w:val="28"/>
          <w:szCs w:val="28"/>
          <w:u w:color="000000"/>
        </w:rPr>
        <w:t xml:space="preserve">Bremervörde, </w:t>
      </w:r>
      <w:r w:rsidR="00010369">
        <w:rPr>
          <w:rFonts w:ascii="Calibri" w:eastAsia="Times New Roman" w:hAnsi="Calibri" w:cs="Arial Unicode MS"/>
          <w:b/>
          <w:bCs/>
          <w:color w:val="000000"/>
          <w:sz w:val="28"/>
          <w:szCs w:val="28"/>
          <w:u w:color="000000"/>
        </w:rPr>
        <w:t>25</w:t>
      </w:r>
      <w:r w:rsidR="001C44F9">
        <w:rPr>
          <w:rFonts w:ascii="Calibri" w:eastAsia="Times New Roman" w:hAnsi="Calibri" w:cs="Arial Unicode MS"/>
          <w:b/>
          <w:bCs/>
          <w:color w:val="000000"/>
          <w:sz w:val="28"/>
          <w:szCs w:val="28"/>
          <w:u w:color="000000"/>
        </w:rPr>
        <w:t>.</w:t>
      </w:r>
      <w:r w:rsidRPr="00C978FA">
        <w:rPr>
          <w:rFonts w:ascii="Calibri" w:eastAsia="Times New Roman" w:hAnsi="Calibri" w:cs="Arial Unicode MS"/>
          <w:b/>
          <w:bCs/>
          <w:color w:val="000000"/>
          <w:sz w:val="28"/>
          <w:szCs w:val="28"/>
          <w:u w:color="000000"/>
        </w:rPr>
        <w:t xml:space="preserve"> </w:t>
      </w:r>
      <w:r w:rsidR="00184FBD">
        <w:rPr>
          <w:rFonts w:ascii="Calibri" w:eastAsia="Times New Roman" w:hAnsi="Calibri" w:cs="Arial Unicode MS"/>
          <w:b/>
          <w:bCs/>
          <w:color w:val="000000"/>
          <w:sz w:val="28"/>
          <w:szCs w:val="28"/>
          <w:u w:color="000000"/>
        </w:rPr>
        <w:t>Juni</w:t>
      </w:r>
      <w:r w:rsidRPr="00C978FA">
        <w:rPr>
          <w:rFonts w:ascii="Calibri" w:eastAsia="Times New Roman" w:hAnsi="Calibri" w:cs="Arial Unicode MS"/>
          <w:b/>
          <w:bCs/>
          <w:color w:val="000000"/>
          <w:sz w:val="28"/>
          <w:szCs w:val="28"/>
          <w:u w:color="000000"/>
        </w:rPr>
        <w:t xml:space="preserve"> 202</w:t>
      </w:r>
      <w:r>
        <w:rPr>
          <w:rFonts w:ascii="Calibri" w:eastAsia="Times New Roman" w:hAnsi="Calibri" w:cs="Arial Unicode MS"/>
          <w:b/>
          <w:bCs/>
          <w:color w:val="000000"/>
          <w:sz w:val="28"/>
          <w:szCs w:val="28"/>
          <w:u w:color="000000"/>
        </w:rPr>
        <w:t>4</w:t>
      </w:r>
      <w:r w:rsidRPr="00C978FA">
        <w:rPr>
          <w:rFonts w:ascii="Calibri" w:eastAsia="Times New Roman" w:hAnsi="Calibri" w:cs="Arial Unicode MS"/>
          <w:b/>
          <w:bCs/>
          <w:color w:val="000000"/>
          <w:sz w:val="28"/>
          <w:szCs w:val="28"/>
          <w:u w:color="000000"/>
        </w:rPr>
        <w:t xml:space="preserve"> –</w:t>
      </w:r>
      <w:r w:rsidR="00CE555F">
        <w:rPr>
          <w:rFonts w:ascii="Calibri" w:eastAsia="Times New Roman" w:hAnsi="Calibri" w:cs="Arial Unicode MS"/>
          <w:b/>
          <w:bCs/>
          <w:color w:val="000000"/>
          <w:sz w:val="28"/>
          <w:szCs w:val="28"/>
          <w:u w:color="000000"/>
        </w:rPr>
        <w:t xml:space="preserve"> </w:t>
      </w:r>
      <w:r w:rsidR="00162F21">
        <w:rPr>
          <w:rFonts w:ascii="Calibri" w:eastAsia="Times New Roman" w:hAnsi="Calibri" w:cs="Arial Unicode MS"/>
          <w:b/>
          <w:bCs/>
          <w:color w:val="000000"/>
          <w:sz w:val="28"/>
          <w:szCs w:val="28"/>
          <w:u w:color="000000"/>
        </w:rPr>
        <w:t>F</w:t>
      </w:r>
      <w:r w:rsidR="008A204E">
        <w:rPr>
          <w:rFonts w:ascii="Calibri" w:eastAsia="Times New Roman" w:hAnsi="Calibri" w:cs="Arial Unicode MS"/>
          <w:b/>
          <w:bCs/>
          <w:color w:val="000000"/>
          <w:sz w:val="28"/>
          <w:szCs w:val="28"/>
          <w:u w:color="000000"/>
        </w:rPr>
        <w:t xml:space="preserve">ür viele </w:t>
      </w:r>
      <w:r w:rsidR="008F536E">
        <w:rPr>
          <w:rFonts w:ascii="Calibri" w:eastAsia="Times New Roman" w:hAnsi="Calibri" w:cs="Arial Unicode MS"/>
          <w:b/>
          <w:bCs/>
          <w:color w:val="000000"/>
          <w:sz w:val="28"/>
          <w:szCs w:val="28"/>
          <w:u w:color="000000"/>
        </w:rPr>
        <w:t>ABC-Schützen</w:t>
      </w:r>
      <w:r w:rsidR="00162F21" w:rsidRPr="00162F21">
        <w:rPr>
          <w:rFonts w:ascii="Calibri" w:eastAsia="Times New Roman" w:hAnsi="Calibri" w:cs="Arial Unicode MS"/>
          <w:b/>
          <w:bCs/>
          <w:color w:val="000000"/>
          <w:sz w:val="28"/>
          <w:szCs w:val="28"/>
          <w:u w:color="000000"/>
        </w:rPr>
        <w:t xml:space="preserve"> </w:t>
      </w:r>
      <w:r w:rsidR="00162F21">
        <w:rPr>
          <w:rFonts w:ascii="Calibri" w:eastAsia="Times New Roman" w:hAnsi="Calibri" w:cs="Arial Unicode MS"/>
          <w:b/>
          <w:bCs/>
          <w:color w:val="000000"/>
          <w:sz w:val="28"/>
          <w:szCs w:val="28"/>
          <w:u w:color="000000"/>
        </w:rPr>
        <w:t>beginnt</w:t>
      </w:r>
      <w:r w:rsidR="008A204E">
        <w:rPr>
          <w:rFonts w:ascii="Calibri" w:eastAsia="Times New Roman" w:hAnsi="Calibri" w:cs="Arial Unicode MS"/>
          <w:b/>
          <w:bCs/>
          <w:color w:val="000000"/>
          <w:sz w:val="28"/>
          <w:szCs w:val="28"/>
          <w:u w:color="000000"/>
        </w:rPr>
        <w:t xml:space="preserve"> </w:t>
      </w:r>
      <w:r w:rsidR="00162F21">
        <w:rPr>
          <w:rFonts w:ascii="Calibri" w:eastAsia="Times New Roman" w:hAnsi="Calibri" w:cs="Arial Unicode MS"/>
          <w:b/>
          <w:bCs/>
          <w:color w:val="000000"/>
          <w:sz w:val="28"/>
          <w:szCs w:val="28"/>
          <w:u w:color="000000"/>
        </w:rPr>
        <w:t xml:space="preserve">im </w:t>
      </w:r>
      <w:r w:rsidR="00E547F1">
        <w:rPr>
          <w:rFonts w:ascii="Calibri" w:eastAsia="Times New Roman" w:hAnsi="Calibri" w:cs="Arial Unicode MS"/>
          <w:b/>
          <w:bCs/>
          <w:color w:val="000000"/>
          <w:sz w:val="28"/>
          <w:szCs w:val="28"/>
          <w:u w:color="000000"/>
        </w:rPr>
        <w:t>Sommer</w:t>
      </w:r>
      <w:r w:rsidR="00162F21">
        <w:rPr>
          <w:rFonts w:ascii="Calibri" w:eastAsia="Times New Roman" w:hAnsi="Calibri" w:cs="Arial Unicode MS"/>
          <w:b/>
          <w:bCs/>
          <w:color w:val="000000"/>
          <w:sz w:val="28"/>
          <w:szCs w:val="28"/>
          <w:u w:color="000000"/>
        </w:rPr>
        <w:t xml:space="preserve"> </w:t>
      </w:r>
      <w:r w:rsidR="008A204E">
        <w:rPr>
          <w:rFonts w:ascii="Calibri" w:eastAsia="Times New Roman" w:hAnsi="Calibri" w:cs="Arial Unicode MS"/>
          <w:b/>
          <w:bCs/>
          <w:color w:val="000000"/>
          <w:sz w:val="28"/>
          <w:szCs w:val="28"/>
          <w:u w:color="000000"/>
        </w:rPr>
        <w:t xml:space="preserve">„der Ernst des Lebens“. Auch für alle </w:t>
      </w:r>
      <w:r w:rsidR="008F536E">
        <w:rPr>
          <w:rFonts w:ascii="Calibri" w:eastAsia="Times New Roman" w:hAnsi="Calibri" w:cs="Arial Unicode MS"/>
          <w:b/>
          <w:bCs/>
          <w:color w:val="000000"/>
          <w:sz w:val="28"/>
          <w:szCs w:val="28"/>
          <w:u w:color="000000"/>
        </w:rPr>
        <w:t>älteren</w:t>
      </w:r>
      <w:r w:rsidR="008A204E">
        <w:rPr>
          <w:rFonts w:ascii="Calibri" w:eastAsia="Times New Roman" w:hAnsi="Calibri" w:cs="Arial Unicode MS"/>
          <w:b/>
          <w:bCs/>
          <w:color w:val="000000"/>
          <w:sz w:val="28"/>
          <w:szCs w:val="28"/>
          <w:u w:color="000000"/>
        </w:rPr>
        <w:t xml:space="preserve"> Schülerinnen und Schüler heißt es jetzt</w:t>
      </w:r>
      <w:r w:rsidR="00E4296C">
        <w:rPr>
          <w:rFonts w:ascii="Calibri" w:eastAsia="Times New Roman" w:hAnsi="Calibri" w:cs="Arial Unicode MS"/>
          <w:b/>
          <w:bCs/>
          <w:color w:val="000000"/>
          <w:sz w:val="28"/>
          <w:szCs w:val="28"/>
          <w:u w:color="000000"/>
        </w:rPr>
        <w:t xml:space="preserve"> wieder:</w:t>
      </w:r>
      <w:r w:rsidR="008A204E">
        <w:rPr>
          <w:rFonts w:ascii="Calibri" w:eastAsia="Times New Roman" w:hAnsi="Calibri" w:cs="Arial Unicode MS"/>
          <w:b/>
          <w:bCs/>
          <w:color w:val="000000"/>
          <w:sz w:val="28"/>
          <w:szCs w:val="28"/>
          <w:u w:color="000000"/>
        </w:rPr>
        <w:t xml:space="preserve"> </w:t>
      </w:r>
      <w:r w:rsidR="00764791">
        <w:rPr>
          <w:rFonts w:ascii="Calibri" w:eastAsia="Times New Roman" w:hAnsi="Calibri" w:cs="Arial Unicode MS"/>
          <w:b/>
          <w:bCs/>
          <w:color w:val="000000"/>
          <w:sz w:val="28"/>
          <w:szCs w:val="28"/>
          <w:u w:color="000000"/>
        </w:rPr>
        <w:t xml:space="preserve">die </w:t>
      </w:r>
      <w:r w:rsidR="008A204E">
        <w:rPr>
          <w:rFonts w:ascii="Calibri" w:eastAsia="Times New Roman" w:hAnsi="Calibri" w:cs="Arial Unicode MS"/>
          <w:b/>
          <w:bCs/>
          <w:color w:val="000000"/>
          <w:sz w:val="28"/>
          <w:szCs w:val="28"/>
          <w:u w:color="000000"/>
        </w:rPr>
        <w:t xml:space="preserve">Schulbank drücken – im wahrsten Sinne des Wortes. </w:t>
      </w:r>
      <w:r w:rsidR="00E4296C">
        <w:rPr>
          <w:rFonts w:ascii="Calibri" w:eastAsia="Times New Roman" w:hAnsi="Calibri" w:cs="Arial Unicode MS"/>
          <w:b/>
          <w:bCs/>
          <w:color w:val="000000"/>
          <w:sz w:val="28"/>
          <w:szCs w:val="28"/>
          <w:u w:color="000000"/>
        </w:rPr>
        <w:t>H</w:t>
      </w:r>
      <w:r w:rsidR="005C30E7">
        <w:rPr>
          <w:rFonts w:ascii="Calibri" w:eastAsia="Times New Roman" w:hAnsi="Calibri" w:cs="Arial Unicode MS"/>
          <w:b/>
          <w:bCs/>
          <w:color w:val="000000"/>
          <w:sz w:val="28"/>
          <w:szCs w:val="28"/>
          <w:u w:color="000000"/>
        </w:rPr>
        <w:t xml:space="preserve">aben sie sich im Kindergarten oder in den Sommerferien </w:t>
      </w:r>
      <w:r w:rsidR="00E547F1">
        <w:rPr>
          <w:rFonts w:ascii="Calibri" w:eastAsia="Times New Roman" w:hAnsi="Calibri" w:cs="Arial Unicode MS"/>
          <w:b/>
          <w:bCs/>
          <w:color w:val="000000"/>
          <w:sz w:val="28"/>
          <w:szCs w:val="28"/>
          <w:u w:color="000000"/>
        </w:rPr>
        <w:t xml:space="preserve">noch </w:t>
      </w:r>
      <w:r w:rsidR="005C30E7">
        <w:rPr>
          <w:rFonts w:ascii="Calibri" w:eastAsia="Times New Roman" w:hAnsi="Calibri" w:cs="Arial Unicode MS"/>
          <w:b/>
          <w:bCs/>
          <w:color w:val="000000"/>
          <w:sz w:val="28"/>
          <w:szCs w:val="28"/>
          <w:u w:color="000000"/>
        </w:rPr>
        <w:t xml:space="preserve">viel bewegt, </w:t>
      </w:r>
      <w:r w:rsidR="000973BE">
        <w:rPr>
          <w:rFonts w:ascii="Calibri" w:eastAsia="Times New Roman" w:hAnsi="Calibri" w:cs="Arial Unicode MS"/>
          <w:b/>
          <w:bCs/>
          <w:color w:val="000000"/>
          <w:sz w:val="28"/>
          <w:szCs w:val="28"/>
          <w:u w:color="000000"/>
        </w:rPr>
        <w:t xml:space="preserve">verbringen </w:t>
      </w:r>
      <w:r w:rsidR="005C30E7">
        <w:rPr>
          <w:rFonts w:ascii="Calibri" w:eastAsia="Times New Roman" w:hAnsi="Calibri" w:cs="Arial Unicode MS"/>
          <w:b/>
          <w:bCs/>
          <w:color w:val="000000"/>
          <w:sz w:val="28"/>
          <w:szCs w:val="28"/>
          <w:u w:color="000000"/>
        </w:rPr>
        <w:t xml:space="preserve">sie jetzt wieder viele Stunden </w:t>
      </w:r>
      <w:r w:rsidR="001D1B0F">
        <w:rPr>
          <w:rFonts w:ascii="Calibri" w:eastAsia="Times New Roman" w:hAnsi="Calibri" w:cs="Arial Unicode MS"/>
          <w:b/>
          <w:bCs/>
          <w:color w:val="000000"/>
          <w:sz w:val="28"/>
          <w:szCs w:val="28"/>
          <w:u w:color="000000"/>
        </w:rPr>
        <w:t xml:space="preserve">sitzend </w:t>
      </w:r>
      <w:r w:rsidR="000973BE">
        <w:rPr>
          <w:rFonts w:ascii="Calibri" w:eastAsia="Times New Roman" w:hAnsi="Calibri" w:cs="Arial Unicode MS"/>
          <w:b/>
          <w:bCs/>
          <w:color w:val="000000"/>
          <w:sz w:val="28"/>
          <w:szCs w:val="28"/>
          <w:u w:color="000000"/>
        </w:rPr>
        <w:t>am Schreibtisch</w:t>
      </w:r>
      <w:r w:rsidR="005C30E7">
        <w:rPr>
          <w:rFonts w:ascii="Calibri" w:eastAsia="Times New Roman" w:hAnsi="Calibri" w:cs="Arial Unicode MS"/>
          <w:b/>
          <w:bCs/>
          <w:color w:val="000000"/>
          <w:sz w:val="28"/>
          <w:szCs w:val="28"/>
          <w:u w:color="000000"/>
        </w:rPr>
        <w:t xml:space="preserve">. </w:t>
      </w:r>
      <w:r w:rsidR="001B6ECA">
        <w:rPr>
          <w:rFonts w:ascii="Calibri" w:eastAsia="Times New Roman" w:hAnsi="Calibri" w:cs="Arial Unicode MS"/>
          <w:b/>
          <w:bCs/>
          <w:color w:val="000000"/>
          <w:sz w:val="28"/>
          <w:szCs w:val="28"/>
          <w:u w:color="000000"/>
        </w:rPr>
        <w:t>„</w:t>
      </w:r>
      <w:r w:rsidR="00931786">
        <w:rPr>
          <w:rFonts w:ascii="Calibri" w:eastAsia="Times New Roman" w:hAnsi="Calibri" w:cs="Arial Unicode MS"/>
          <w:b/>
          <w:bCs/>
          <w:color w:val="000000"/>
          <w:sz w:val="28"/>
          <w:szCs w:val="28"/>
          <w:u w:color="000000"/>
        </w:rPr>
        <w:t>Bewegungsmangel ist ungesund für die körperliche und geistige Entwicklung. Wenn Kinder auf dem Stuhl umherrutschen oder kippeln ist das notwendig und sinnvoll</w:t>
      </w:r>
      <w:r w:rsidR="006F466E">
        <w:rPr>
          <w:rFonts w:ascii="Calibri" w:eastAsia="Times New Roman" w:hAnsi="Calibri" w:cs="Arial Unicode MS"/>
          <w:b/>
          <w:bCs/>
          <w:color w:val="000000"/>
          <w:sz w:val="28"/>
          <w:szCs w:val="28"/>
          <w:u w:color="000000"/>
        </w:rPr>
        <w:t>, auch in der Schule</w:t>
      </w:r>
      <w:r w:rsidR="001B6ECA">
        <w:rPr>
          <w:rFonts w:ascii="Calibri" w:eastAsia="Times New Roman" w:hAnsi="Calibri" w:cs="Arial Unicode MS"/>
          <w:b/>
          <w:bCs/>
          <w:color w:val="000000"/>
          <w:sz w:val="28"/>
          <w:szCs w:val="28"/>
          <w:u w:color="000000"/>
        </w:rPr>
        <w:t>“</w:t>
      </w:r>
      <w:r w:rsidR="004569C9">
        <w:rPr>
          <w:rFonts w:ascii="Calibri" w:eastAsia="Times New Roman" w:hAnsi="Calibri" w:cs="Arial Unicode MS"/>
          <w:b/>
          <w:bCs/>
          <w:color w:val="000000"/>
          <w:sz w:val="28"/>
          <w:szCs w:val="28"/>
          <w:u w:color="000000"/>
        </w:rPr>
        <w:t xml:space="preserve">, sagt </w:t>
      </w:r>
      <w:r w:rsidR="00343FE3">
        <w:rPr>
          <w:rFonts w:ascii="Calibri" w:eastAsia="Times New Roman" w:hAnsi="Calibri" w:cs="Arial Unicode MS"/>
          <w:b/>
          <w:bCs/>
          <w:color w:val="000000"/>
          <w:sz w:val="28"/>
          <w:szCs w:val="28"/>
          <w:u w:color="000000"/>
        </w:rPr>
        <w:t>Dr. Dieter Breit</w:t>
      </w:r>
      <w:r w:rsidR="001C5941">
        <w:rPr>
          <w:rFonts w:ascii="Calibri" w:eastAsia="Times New Roman" w:hAnsi="Calibri" w:cs="Arial Unicode MS"/>
          <w:b/>
          <w:bCs/>
          <w:color w:val="000000"/>
          <w:sz w:val="28"/>
          <w:szCs w:val="28"/>
          <w:u w:color="000000"/>
        </w:rPr>
        <w:t>hecker</w:t>
      </w:r>
      <w:r w:rsidR="00404E64">
        <w:rPr>
          <w:rFonts w:ascii="Calibri" w:eastAsia="Times New Roman" w:hAnsi="Calibri" w:cs="Arial Unicode MS"/>
          <w:b/>
          <w:bCs/>
          <w:color w:val="000000"/>
          <w:sz w:val="28"/>
          <w:szCs w:val="28"/>
          <w:u w:color="000000"/>
        </w:rPr>
        <w:t xml:space="preserve">, </w:t>
      </w:r>
      <w:r w:rsidR="001B6ECA" w:rsidRPr="001B6ECA">
        <w:rPr>
          <w:rFonts w:ascii="Calibri" w:eastAsia="Times New Roman" w:hAnsi="Calibri" w:cs="Arial Unicode MS"/>
          <w:b/>
          <w:bCs/>
          <w:color w:val="000000"/>
          <w:sz w:val="28"/>
          <w:szCs w:val="28"/>
          <w:u w:color="000000"/>
        </w:rPr>
        <w:t xml:space="preserve">Gesundheits- und Bewegungswissenschaftler sowie </w:t>
      </w:r>
      <w:r w:rsidR="001B6ECA">
        <w:rPr>
          <w:rFonts w:ascii="Calibri" w:eastAsia="Times New Roman" w:hAnsi="Calibri" w:cs="Arial Unicode MS"/>
          <w:b/>
          <w:bCs/>
          <w:color w:val="000000"/>
          <w:sz w:val="28"/>
          <w:szCs w:val="28"/>
          <w:u w:color="000000"/>
        </w:rPr>
        <w:t xml:space="preserve">medizinischer </w:t>
      </w:r>
      <w:r w:rsidR="001C5941">
        <w:rPr>
          <w:rFonts w:ascii="Calibri" w:eastAsia="Times New Roman" w:hAnsi="Calibri" w:cs="Arial Unicode MS"/>
          <w:b/>
          <w:bCs/>
          <w:color w:val="000000"/>
          <w:sz w:val="28"/>
          <w:szCs w:val="28"/>
          <w:u w:color="000000"/>
        </w:rPr>
        <w:t xml:space="preserve">Experte </w:t>
      </w:r>
      <w:r w:rsidR="001B6ECA">
        <w:rPr>
          <w:rFonts w:ascii="Calibri" w:eastAsia="Times New Roman" w:hAnsi="Calibri" w:cs="Arial Unicode MS"/>
          <w:b/>
          <w:bCs/>
          <w:color w:val="000000"/>
          <w:sz w:val="28"/>
          <w:szCs w:val="28"/>
          <w:u w:color="000000"/>
        </w:rPr>
        <w:t>der</w:t>
      </w:r>
      <w:r w:rsidR="001C5941">
        <w:rPr>
          <w:rFonts w:ascii="Calibri" w:eastAsia="Times New Roman" w:hAnsi="Calibri" w:cs="Arial Unicode MS"/>
          <w:b/>
          <w:bCs/>
          <w:color w:val="000000"/>
          <w:sz w:val="28"/>
          <w:szCs w:val="28"/>
          <w:u w:color="000000"/>
        </w:rPr>
        <w:t xml:space="preserve"> Aktion Gesunder </w:t>
      </w:r>
      <w:r w:rsidR="001C5941" w:rsidRPr="00C978FA">
        <w:rPr>
          <w:rFonts w:ascii="Calibri" w:eastAsia="Times New Roman" w:hAnsi="Calibri" w:cs="Arial Unicode MS"/>
          <w:b/>
          <w:bCs/>
          <w:color w:val="000000"/>
          <w:sz w:val="28"/>
          <w:szCs w:val="28"/>
          <w:u w:color="000000"/>
        </w:rPr>
        <w:t>Rücken (AGR) e. V.</w:t>
      </w:r>
      <w:r w:rsidR="001C5941">
        <w:rPr>
          <w:rFonts w:ascii="Calibri" w:eastAsia="Times New Roman" w:hAnsi="Calibri" w:cs="Arial Unicode MS"/>
          <w:b/>
          <w:bCs/>
          <w:color w:val="000000"/>
          <w:sz w:val="28"/>
          <w:szCs w:val="28"/>
          <w:u w:color="000000"/>
        </w:rPr>
        <w:t xml:space="preserve"> Der Verein </w:t>
      </w:r>
      <w:r w:rsidR="00404E64">
        <w:rPr>
          <w:rFonts w:ascii="Calibri" w:eastAsia="Times New Roman" w:hAnsi="Calibri" w:cs="Arial Unicode MS"/>
          <w:b/>
          <w:bCs/>
          <w:color w:val="000000"/>
          <w:sz w:val="28"/>
          <w:szCs w:val="28"/>
          <w:u w:color="000000"/>
        </w:rPr>
        <w:t>informiert zum Thema</w:t>
      </w:r>
      <w:r w:rsidR="001C5941">
        <w:rPr>
          <w:rFonts w:ascii="Calibri" w:eastAsia="Times New Roman" w:hAnsi="Calibri" w:cs="Arial Unicode MS"/>
          <w:b/>
          <w:bCs/>
          <w:color w:val="000000"/>
          <w:sz w:val="28"/>
          <w:szCs w:val="28"/>
          <w:u w:color="000000"/>
        </w:rPr>
        <w:t xml:space="preserve"> Rückengesundheit und zeichnet </w:t>
      </w:r>
      <w:r w:rsidR="00404E64">
        <w:rPr>
          <w:rFonts w:ascii="Calibri" w:eastAsia="Times New Roman" w:hAnsi="Calibri" w:cs="Arial Unicode MS"/>
          <w:b/>
          <w:bCs/>
          <w:color w:val="000000"/>
          <w:sz w:val="28"/>
          <w:szCs w:val="28"/>
          <w:u w:color="000000"/>
        </w:rPr>
        <w:t>rücken</w:t>
      </w:r>
      <w:r w:rsidR="009B106F">
        <w:rPr>
          <w:rFonts w:ascii="Calibri" w:eastAsia="Times New Roman" w:hAnsi="Calibri" w:cs="Arial Unicode MS"/>
          <w:b/>
          <w:bCs/>
          <w:color w:val="000000"/>
          <w:sz w:val="28"/>
          <w:szCs w:val="28"/>
          <w:u w:color="000000"/>
        </w:rPr>
        <w:t>freundliche</w:t>
      </w:r>
      <w:r w:rsidR="00404E64" w:rsidRPr="00BE2BD9">
        <w:rPr>
          <w:rFonts w:ascii="Calibri" w:eastAsia="Times New Roman" w:hAnsi="Calibri" w:cs="Arial Unicode MS"/>
          <w:b/>
          <w:bCs/>
          <w:color w:val="000000"/>
          <w:sz w:val="28"/>
          <w:szCs w:val="28"/>
          <w:u w:color="000000"/>
        </w:rPr>
        <w:t xml:space="preserve"> </w:t>
      </w:r>
      <w:r w:rsidR="001C5941" w:rsidRPr="00BE2BD9">
        <w:rPr>
          <w:rFonts w:ascii="Calibri" w:eastAsia="Times New Roman" w:hAnsi="Calibri" w:cs="Arial Unicode MS"/>
          <w:b/>
          <w:bCs/>
          <w:color w:val="000000"/>
          <w:sz w:val="28"/>
          <w:szCs w:val="28"/>
          <w:u w:color="000000"/>
        </w:rPr>
        <w:t>Produkte mit dem AGR-Gütesiegel</w:t>
      </w:r>
      <w:r w:rsidR="001C5941">
        <w:rPr>
          <w:rFonts w:ascii="Calibri" w:eastAsia="Times New Roman" w:hAnsi="Calibri" w:cs="Arial Unicode MS"/>
          <w:b/>
          <w:bCs/>
          <w:color w:val="000000"/>
          <w:sz w:val="28"/>
          <w:szCs w:val="28"/>
          <w:u w:color="000000"/>
        </w:rPr>
        <w:t xml:space="preserve"> aus, darunter auch</w:t>
      </w:r>
      <w:r w:rsidR="00404E64">
        <w:rPr>
          <w:rFonts w:ascii="Calibri" w:eastAsia="Times New Roman" w:hAnsi="Calibri" w:cs="Arial Unicode MS"/>
          <w:b/>
          <w:bCs/>
          <w:color w:val="000000"/>
          <w:sz w:val="28"/>
          <w:szCs w:val="28"/>
          <w:u w:color="000000"/>
        </w:rPr>
        <w:t xml:space="preserve"> ergonomische </w:t>
      </w:r>
      <w:r w:rsidR="009B106F">
        <w:rPr>
          <w:rFonts w:ascii="Calibri" w:eastAsia="Times New Roman" w:hAnsi="Calibri" w:cs="Arial Unicode MS"/>
          <w:b/>
          <w:bCs/>
          <w:color w:val="000000"/>
          <w:sz w:val="28"/>
          <w:szCs w:val="28"/>
          <w:u w:color="000000"/>
        </w:rPr>
        <w:t>S</w:t>
      </w:r>
      <w:r w:rsidR="00404E64">
        <w:rPr>
          <w:rFonts w:ascii="Calibri" w:eastAsia="Times New Roman" w:hAnsi="Calibri" w:cs="Arial Unicode MS"/>
          <w:b/>
          <w:bCs/>
          <w:color w:val="000000"/>
          <w:sz w:val="28"/>
          <w:szCs w:val="28"/>
          <w:u w:color="000000"/>
        </w:rPr>
        <w:t xml:space="preserve">itz- und </w:t>
      </w:r>
      <w:r w:rsidR="009B106F">
        <w:rPr>
          <w:rFonts w:ascii="Calibri" w:eastAsia="Times New Roman" w:hAnsi="Calibri" w:cs="Arial Unicode MS"/>
          <w:b/>
          <w:bCs/>
          <w:color w:val="000000"/>
          <w:sz w:val="28"/>
          <w:szCs w:val="28"/>
          <w:u w:color="000000"/>
        </w:rPr>
        <w:t>S</w:t>
      </w:r>
      <w:r w:rsidR="00404E64">
        <w:rPr>
          <w:rFonts w:ascii="Calibri" w:eastAsia="Times New Roman" w:hAnsi="Calibri" w:cs="Arial Unicode MS"/>
          <w:b/>
          <w:bCs/>
          <w:color w:val="000000"/>
          <w:sz w:val="28"/>
          <w:szCs w:val="28"/>
          <w:u w:color="000000"/>
        </w:rPr>
        <w:t>chreibmöbel</w:t>
      </w:r>
      <w:r w:rsidR="009B106F">
        <w:rPr>
          <w:rFonts w:ascii="Calibri" w:eastAsia="Times New Roman" w:hAnsi="Calibri" w:cs="Arial Unicode MS"/>
          <w:b/>
          <w:bCs/>
          <w:color w:val="000000"/>
          <w:sz w:val="28"/>
          <w:szCs w:val="28"/>
          <w:u w:color="000000"/>
        </w:rPr>
        <w:t xml:space="preserve"> für Kinder</w:t>
      </w:r>
      <w:r w:rsidR="00404E64">
        <w:rPr>
          <w:rFonts w:ascii="Calibri" w:eastAsia="Times New Roman" w:hAnsi="Calibri" w:cs="Arial Unicode MS"/>
          <w:b/>
          <w:bCs/>
          <w:color w:val="000000"/>
          <w:sz w:val="28"/>
          <w:szCs w:val="28"/>
          <w:u w:color="000000"/>
        </w:rPr>
        <w:t xml:space="preserve"> sowie Schulranzen</w:t>
      </w:r>
      <w:r w:rsidR="001C5941">
        <w:rPr>
          <w:rFonts w:ascii="Calibri" w:eastAsia="Times New Roman" w:hAnsi="Calibri" w:cs="Arial Unicode MS"/>
          <w:b/>
          <w:bCs/>
          <w:color w:val="000000"/>
          <w:sz w:val="28"/>
          <w:szCs w:val="28"/>
          <w:u w:color="000000"/>
        </w:rPr>
        <w:t>.</w:t>
      </w:r>
    </w:p>
    <w:p w14:paraId="68AE23DC" w14:textId="519833D0" w:rsidR="005F3B2F" w:rsidRDefault="005F3B2F" w:rsidP="00EC0428">
      <w:pPr>
        <w:rPr>
          <w:rFonts w:ascii="Calibri" w:hAnsi="Calibri" w:cs="Arial Unicode MS"/>
          <w:color w:val="000000"/>
          <w:sz w:val="24"/>
          <w:szCs w:val="24"/>
          <w:u w:color="000000"/>
        </w:rPr>
      </w:pPr>
      <w:bookmarkStart w:id="0" w:name="_Hlk168557385"/>
      <w:r>
        <w:rPr>
          <w:rFonts w:ascii="Calibri" w:hAnsi="Calibri" w:cs="Arial Unicode MS"/>
          <w:color w:val="000000"/>
          <w:sz w:val="24"/>
          <w:szCs w:val="24"/>
          <w:u w:color="000000"/>
        </w:rPr>
        <w:lastRenderedPageBreak/>
        <w:t>In keinem Alter nehmen Kinder so deutlich zu wie zu Beginn ihrer Schullaufbahn</w:t>
      </w:r>
      <w:r w:rsidR="006D6230" w:rsidRPr="00B90D9A">
        <w:rPr>
          <w:sz w:val="24"/>
          <w:szCs w:val="24"/>
        </w:rPr>
        <w:t>.</w:t>
      </w:r>
      <w:r w:rsidR="006D6230" w:rsidRPr="00B90D9A">
        <w:t xml:space="preserve"> </w:t>
      </w:r>
      <w:r w:rsidR="007711CD">
        <w:rPr>
          <w:sz w:val="24"/>
          <w:szCs w:val="24"/>
        </w:rPr>
        <w:t>Der Grund liegt vermutlich</w:t>
      </w:r>
      <w:r w:rsidR="00326DB7">
        <w:rPr>
          <w:sz w:val="24"/>
          <w:szCs w:val="24"/>
        </w:rPr>
        <w:t xml:space="preserve"> unter anderem</w:t>
      </w:r>
      <w:r w:rsidR="007711CD">
        <w:rPr>
          <w:sz w:val="24"/>
          <w:szCs w:val="24"/>
        </w:rPr>
        <w:t xml:space="preserve"> darin, dass sich die Zeit</w:t>
      </w:r>
      <w:r w:rsidR="004929A8">
        <w:rPr>
          <w:sz w:val="24"/>
          <w:szCs w:val="24"/>
        </w:rPr>
        <w:t>, die sie sitzen</w:t>
      </w:r>
      <w:r w:rsidR="00174812">
        <w:rPr>
          <w:sz w:val="24"/>
          <w:szCs w:val="24"/>
        </w:rPr>
        <w:t>d verbringen</w:t>
      </w:r>
      <w:r w:rsidR="004929A8">
        <w:rPr>
          <w:sz w:val="24"/>
          <w:szCs w:val="24"/>
        </w:rPr>
        <w:t>, auf 10,5 Stunden an Schultagen und 7,5 Stunden am Wochenende</w:t>
      </w:r>
      <w:r w:rsidR="00B90D9A">
        <w:rPr>
          <w:sz w:val="24"/>
          <w:szCs w:val="24"/>
        </w:rPr>
        <w:t xml:space="preserve"> </w:t>
      </w:r>
      <w:r w:rsidR="004929A8">
        <w:rPr>
          <w:sz w:val="24"/>
          <w:szCs w:val="24"/>
        </w:rPr>
        <w:t xml:space="preserve">erhöht. </w:t>
      </w:r>
      <w:bookmarkEnd w:id="0"/>
      <w:r w:rsidR="005D6C3C">
        <w:rPr>
          <w:sz w:val="24"/>
          <w:szCs w:val="24"/>
        </w:rPr>
        <w:t xml:space="preserve">Unser </w:t>
      </w:r>
      <w:r w:rsidR="005C11FB">
        <w:rPr>
          <w:sz w:val="24"/>
          <w:szCs w:val="24"/>
        </w:rPr>
        <w:t>Alltag ist vom Sitzen geprägt</w:t>
      </w:r>
      <w:r w:rsidR="001B6ECA" w:rsidRPr="001B6ECA">
        <w:rPr>
          <w:rFonts w:ascii="Calibri" w:hAnsi="Calibri" w:cs="Arial Unicode MS"/>
          <w:color w:val="000000"/>
          <w:sz w:val="24"/>
          <w:szCs w:val="24"/>
          <w:u w:color="000000"/>
        </w:rPr>
        <w:t xml:space="preserve"> </w:t>
      </w:r>
      <w:r w:rsidR="001B6ECA">
        <w:rPr>
          <w:rFonts w:ascii="Calibri" w:hAnsi="Calibri" w:cs="Arial Unicode MS"/>
          <w:color w:val="000000"/>
          <w:sz w:val="24"/>
          <w:szCs w:val="24"/>
          <w:u w:color="000000"/>
        </w:rPr>
        <w:t>– vor allem für jüngere Kinder ist das eine große Umstellung</w:t>
      </w:r>
      <w:r w:rsidR="00326DB7">
        <w:rPr>
          <w:rFonts w:ascii="Calibri" w:hAnsi="Calibri" w:cs="Arial Unicode MS"/>
          <w:color w:val="000000"/>
          <w:sz w:val="24"/>
          <w:szCs w:val="24"/>
          <w:u w:color="000000"/>
        </w:rPr>
        <w:t xml:space="preserve">. </w:t>
      </w:r>
      <w:r w:rsidR="00E6009F">
        <w:rPr>
          <w:rFonts w:ascii="Calibri" w:hAnsi="Calibri" w:cs="Arial Unicode MS"/>
          <w:color w:val="000000"/>
          <w:sz w:val="24"/>
          <w:szCs w:val="24"/>
          <w:u w:color="000000"/>
        </w:rPr>
        <w:t>„</w:t>
      </w:r>
      <w:r w:rsidR="00326DB7">
        <w:rPr>
          <w:rFonts w:ascii="Calibri" w:hAnsi="Calibri" w:cs="Arial Unicode MS"/>
          <w:color w:val="000000"/>
          <w:sz w:val="24"/>
          <w:szCs w:val="24"/>
          <w:u w:color="000000"/>
        </w:rPr>
        <w:t xml:space="preserve">Wir behindern die Kinder in ihrem natürlichen </w:t>
      </w:r>
      <w:r w:rsidR="00E6009F">
        <w:rPr>
          <w:rFonts w:ascii="Calibri" w:hAnsi="Calibri" w:cs="Arial Unicode MS"/>
          <w:color w:val="000000"/>
          <w:sz w:val="24"/>
          <w:szCs w:val="24"/>
          <w:u w:color="000000"/>
        </w:rPr>
        <w:t>Bedürfnis</w:t>
      </w:r>
      <w:r w:rsidR="00326DB7">
        <w:rPr>
          <w:rFonts w:ascii="Calibri" w:hAnsi="Calibri" w:cs="Arial Unicode MS"/>
          <w:color w:val="000000"/>
          <w:sz w:val="24"/>
          <w:szCs w:val="24"/>
          <w:u w:color="000000"/>
        </w:rPr>
        <w:t xml:space="preserve">, sich zu bewegen, ihren Körper und ihr Gehirn zu aktivieren und damit letztlich auch besser zu lernen. Bewegung ist </w:t>
      </w:r>
      <w:r w:rsidR="00E6009F">
        <w:rPr>
          <w:rFonts w:ascii="Calibri" w:hAnsi="Calibri" w:cs="Arial Unicode MS"/>
          <w:color w:val="000000"/>
          <w:sz w:val="24"/>
          <w:szCs w:val="24"/>
          <w:u w:color="000000"/>
        </w:rPr>
        <w:t>ein Grundbedürfnis, wie Essen, Trinken und Schlafen</w:t>
      </w:r>
      <w:r w:rsidR="001B6ECA">
        <w:rPr>
          <w:rFonts w:ascii="Calibri" w:hAnsi="Calibri" w:cs="Arial Unicode MS"/>
          <w:color w:val="000000"/>
          <w:sz w:val="24"/>
          <w:szCs w:val="24"/>
          <w:u w:color="000000"/>
        </w:rPr>
        <w:t>“</w:t>
      </w:r>
      <w:r w:rsidR="005C11FB">
        <w:rPr>
          <w:sz w:val="24"/>
          <w:szCs w:val="24"/>
        </w:rPr>
        <w:t>, sagt Dr. Dieter Breithecker</w:t>
      </w:r>
      <w:r w:rsidR="001B6ECA">
        <w:rPr>
          <w:sz w:val="24"/>
          <w:szCs w:val="24"/>
        </w:rPr>
        <w:t>.</w:t>
      </w:r>
      <w:r w:rsidR="005C11FB">
        <w:rPr>
          <w:rFonts w:ascii="Calibri" w:hAnsi="Calibri" w:cs="Arial Unicode MS"/>
          <w:color w:val="000000"/>
          <w:sz w:val="24"/>
          <w:szCs w:val="24"/>
          <w:u w:color="000000"/>
        </w:rPr>
        <w:t xml:space="preserve"> „</w:t>
      </w:r>
      <w:r w:rsidR="001D6879">
        <w:rPr>
          <w:rFonts w:ascii="Calibri" w:hAnsi="Calibri" w:cs="Arial Unicode MS"/>
          <w:color w:val="000000"/>
          <w:sz w:val="24"/>
          <w:szCs w:val="24"/>
          <w:u w:color="000000"/>
        </w:rPr>
        <w:t xml:space="preserve">Studien zeigen, dass die Bewegung Nervenzellen im Gehirn dabei unterstützt, sich zu verbinden. Man kann also sagen: Bewegung ist Nahrung fürs Gehirn.“ </w:t>
      </w:r>
    </w:p>
    <w:p w14:paraId="1775DB7D" w14:textId="0F731527" w:rsidR="00E6009F" w:rsidRPr="001F3B7E" w:rsidRDefault="00E6009F" w:rsidP="00EC0428">
      <w:pPr>
        <w:rPr>
          <w:rFonts w:ascii="Calibri" w:hAnsi="Calibri" w:cs="Arial Unicode MS"/>
          <w:b/>
          <w:bCs/>
          <w:color w:val="000000"/>
          <w:sz w:val="24"/>
          <w:szCs w:val="24"/>
          <w:u w:color="000000"/>
        </w:rPr>
      </w:pPr>
      <w:r w:rsidRPr="001F3B7E">
        <w:rPr>
          <w:rFonts w:ascii="Calibri" w:hAnsi="Calibri" w:cs="Arial Unicode MS"/>
          <w:b/>
          <w:bCs/>
          <w:color w:val="000000"/>
          <w:sz w:val="24"/>
          <w:szCs w:val="24"/>
          <w:u w:color="000000"/>
        </w:rPr>
        <w:t>Rückenschmerzen durch Bewegungsmangel – schon bei Kindern</w:t>
      </w:r>
    </w:p>
    <w:p w14:paraId="6ED2CD17" w14:textId="4CA1E57B" w:rsidR="008310DD" w:rsidRDefault="008310DD" w:rsidP="00EC0428">
      <w:pPr>
        <w:rPr>
          <w:rFonts w:ascii="Calibri" w:hAnsi="Calibri" w:cs="Arial Unicode MS"/>
          <w:color w:val="000000"/>
          <w:sz w:val="24"/>
          <w:szCs w:val="24"/>
          <w:u w:color="000000"/>
        </w:rPr>
      </w:pPr>
      <w:bookmarkStart w:id="1" w:name="_Hlk168558150"/>
      <w:r>
        <w:rPr>
          <w:rFonts w:ascii="Calibri" w:hAnsi="Calibri" w:cs="Arial Unicode MS"/>
          <w:color w:val="000000"/>
          <w:sz w:val="24"/>
          <w:szCs w:val="24"/>
          <w:u w:color="000000"/>
        </w:rPr>
        <w:t>Der Mangel an Bewegung, aber auch die starre Haltung können</w:t>
      </w:r>
      <w:r w:rsidR="00E6009F">
        <w:rPr>
          <w:rFonts w:ascii="Calibri" w:hAnsi="Calibri" w:cs="Arial Unicode MS"/>
          <w:color w:val="000000"/>
          <w:sz w:val="24"/>
          <w:szCs w:val="24"/>
          <w:u w:color="000000"/>
        </w:rPr>
        <w:t xml:space="preserve"> nicht nur die geistige Entwicklung behindern, sondern auch</w:t>
      </w:r>
      <w:r>
        <w:rPr>
          <w:rFonts w:ascii="Calibri" w:hAnsi="Calibri" w:cs="Arial Unicode MS"/>
          <w:color w:val="000000"/>
          <w:sz w:val="24"/>
          <w:szCs w:val="24"/>
          <w:u w:color="000000"/>
        </w:rPr>
        <w:t xml:space="preserve"> den Rücken belasten</w:t>
      </w:r>
      <w:r w:rsidR="005600D2">
        <w:rPr>
          <w:rFonts w:ascii="Calibri" w:hAnsi="Calibri" w:cs="Arial Unicode MS"/>
          <w:color w:val="000000"/>
          <w:sz w:val="24"/>
          <w:szCs w:val="24"/>
          <w:u w:color="000000"/>
        </w:rPr>
        <w:t xml:space="preserve">: </w:t>
      </w:r>
      <w:r w:rsidR="00BB682F">
        <w:rPr>
          <w:rFonts w:ascii="Calibri" w:hAnsi="Calibri" w:cs="Arial Unicode MS"/>
          <w:color w:val="000000"/>
          <w:sz w:val="24"/>
          <w:szCs w:val="24"/>
          <w:u w:color="000000"/>
        </w:rPr>
        <w:t>J</w:t>
      </w:r>
      <w:r w:rsidR="005600D2">
        <w:rPr>
          <w:rFonts w:ascii="Calibri" w:hAnsi="Calibri" w:cs="Arial Unicode MS"/>
          <w:color w:val="000000"/>
          <w:sz w:val="24"/>
          <w:szCs w:val="24"/>
          <w:u w:color="000000"/>
        </w:rPr>
        <w:t xml:space="preserve">edes vierte Schulkind leidet </w:t>
      </w:r>
      <w:r w:rsidR="0023322A">
        <w:rPr>
          <w:rFonts w:ascii="Calibri" w:hAnsi="Calibri" w:cs="Arial Unicode MS"/>
          <w:color w:val="000000"/>
          <w:sz w:val="24"/>
          <w:szCs w:val="24"/>
          <w:u w:color="000000"/>
        </w:rPr>
        <w:t xml:space="preserve">regelmäßig </w:t>
      </w:r>
      <w:r w:rsidR="005600D2">
        <w:rPr>
          <w:rFonts w:ascii="Calibri" w:hAnsi="Calibri" w:cs="Arial Unicode MS"/>
          <w:color w:val="000000"/>
          <w:sz w:val="24"/>
          <w:szCs w:val="24"/>
          <w:u w:color="000000"/>
        </w:rPr>
        <w:t>an Rückenschmerzen</w:t>
      </w:r>
      <w:r>
        <w:rPr>
          <w:rFonts w:ascii="Calibri" w:hAnsi="Calibri" w:cs="Arial Unicode MS"/>
          <w:color w:val="000000"/>
          <w:sz w:val="24"/>
          <w:szCs w:val="24"/>
          <w:u w:color="000000"/>
        </w:rPr>
        <w:t>.</w:t>
      </w:r>
      <w:bookmarkEnd w:id="1"/>
      <w:r>
        <w:rPr>
          <w:rFonts w:ascii="Calibri" w:hAnsi="Calibri" w:cs="Arial Unicode MS"/>
          <w:color w:val="000000"/>
          <w:sz w:val="24"/>
          <w:szCs w:val="24"/>
          <w:u w:color="000000"/>
        </w:rPr>
        <w:t xml:space="preserve"> </w:t>
      </w:r>
      <w:r w:rsidR="00BB5AD1">
        <w:rPr>
          <w:rFonts w:ascii="Calibri" w:hAnsi="Calibri" w:cs="Arial Unicode MS"/>
          <w:color w:val="000000"/>
          <w:sz w:val="24"/>
          <w:szCs w:val="24"/>
          <w:u w:color="000000"/>
        </w:rPr>
        <w:t xml:space="preserve">Gerade in den ersten Lebensjahren, in denen sich der Organismus von Kindern noch im Aufbau befindet, benötigt er eine regelmäßige Beanspruchung: „Nur wenn Muskeln, Sehnen und Knochen </w:t>
      </w:r>
      <w:r w:rsidR="00FC4A34">
        <w:rPr>
          <w:rFonts w:ascii="Calibri" w:hAnsi="Calibri" w:cs="Arial Unicode MS"/>
          <w:color w:val="000000"/>
          <w:sz w:val="24"/>
          <w:szCs w:val="24"/>
          <w:u w:color="000000"/>
        </w:rPr>
        <w:t xml:space="preserve">bewegt werden, entsteht der notwendige biologische Entwicklungsreiz“, sagt </w:t>
      </w:r>
      <w:r w:rsidR="001B6ECA">
        <w:rPr>
          <w:rFonts w:ascii="Calibri" w:hAnsi="Calibri" w:cs="Arial Unicode MS"/>
          <w:color w:val="000000"/>
          <w:sz w:val="24"/>
          <w:szCs w:val="24"/>
          <w:u w:color="000000"/>
        </w:rPr>
        <w:t xml:space="preserve">der </w:t>
      </w:r>
      <w:r w:rsidR="00FC4A34">
        <w:rPr>
          <w:rFonts w:ascii="Calibri" w:hAnsi="Calibri" w:cs="Arial Unicode MS"/>
          <w:color w:val="000000"/>
          <w:sz w:val="24"/>
          <w:szCs w:val="24"/>
          <w:u w:color="000000"/>
        </w:rPr>
        <w:t xml:space="preserve">Rückenexperte. </w:t>
      </w:r>
      <w:r w:rsidR="0032672C">
        <w:rPr>
          <w:rFonts w:ascii="Calibri" w:hAnsi="Calibri" w:cs="Arial Unicode MS"/>
          <w:color w:val="000000"/>
          <w:sz w:val="24"/>
          <w:szCs w:val="24"/>
          <w:u w:color="000000"/>
        </w:rPr>
        <w:t>„</w:t>
      </w:r>
      <w:r w:rsidR="00F93EBF">
        <w:rPr>
          <w:rFonts w:ascii="Calibri" w:hAnsi="Calibri" w:cs="Arial Unicode MS"/>
          <w:color w:val="000000"/>
          <w:sz w:val="24"/>
          <w:szCs w:val="24"/>
          <w:u w:color="000000"/>
        </w:rPr>
        <w:t xml:space="preserve">Klettern, Rennen und Springen – all das ist wichtig, um die Funktion und Leistungsfähigkeit des Körpers zu gewährleisten und </w:t>
      </w:r>
      <w:r w:rsidR="00C56464">
        <w:rPr>
          <w:rFonts w:ascii="Calibri" w:hAnsi="Calibri" w:cs="Arial Unicode MS"/>
          <w:color w:val="000000"/>
          <w:sz w:val="24"/>
          <w:szCs w:val="24"/>
          <w:u w:color="000000"/>
        </w:rPr>
        <w:t>ihn zum Wachsen anzuregen.“ Der intervall</w:t>
      </w:r>
      <w:r w:rsidR="00A90C60">
        <w:rPr>
          <w:rFonts w:ascii="Calibri" w:hAnsi="Calibri" w:cs="Arial Unicode MS"/>
          <w:color w:val="000000"/>
          <w:sz w:val="24"/>
          <w:szCs w:val="24"/>
          <w:u w:color="000000"/>
        </w:rPr>
        <w:t xml:space="preserve">artige Wechsel zwischen körperlicher Anstrengung und Pause </w:t>
      </w:r>
      <w:r w:rsidR="00C37C88">
        <w:rPr>
          <w:rFonts w:ascii="Calibri" w:hAnsi="Calibri" w:cs="Arial Unicode MS"/>
          <w:color w:val="000000"/>
          <w:sz w:val="24"/>
          <w:szCs w:val="24"/>
          <w:u w:color="000000"/>
        </w:rPr>
        <w:t>kurbelt</w:t>
      </w:r>
      <w:r w:rsidR="00857965">
        <w:rPr>
          <w:rFonts w:ascii="Calibri" w:hAnsi="Calibri" w:cs="Arial Unicode MS"/>
          <w:color w:val="000000"/>
          <w:sz w:val="24"/>
          <w:szCs w:val="24"/>
          <w:u w:color="000000"/>
        </w:rPr>
        <w:t xml:space="preserve"> den Stoffwechsel und das Herz-Kreislauf-System an, die Muskulatur erhält Wachstumsreize und die Knochenstruktur festigt sich.</w:t>
      </w:r>
    </w:p>
    <w:p w14:paraId="53A11505" w14:textId="43581CBD" w:rsidR="00DF4B01" w:rsidRDefault="00E6009F" w:rsidP="00EC0428">
      <w:pPr>
        <w:rPr>
          <w:rFonts w:ascii="Calibri" w:hAnsi="Calibri" w:cs="Arial Unicode MS"/>
          <w:color w:val="000000"/>
          <w:sz w:val="24"/>
          <w:szCs w:val="24"/>
          <w:u w:color="000000"/>
        </w:rPr>
      </w:pPr>
      <w:r>
        <w:rPr>
          <w:rFonts w:ascii="Calibri" w:hAnsi="Calibri" w:cs="Arial Unicode MS"/>
          <w:color w:val="000000"/>
          <w:sz w:val="24"/>
          <w:szCs w:val="24"/>
          <w:u w:color="000000"/>
        </w:rPr>
        <w:t xml:space="preserve">Wenn </w:t>
      </w:r>
      <w:r w:rsidR="001D6879">
        <w:rPr>
          <w:rFonts w:ascii="Calibri" w:hAnsi="Calibri" w:cs="Arial Unicode MS"/>
          <w:color w:val="000000"/>
          <w:sz w:val="24"/>
          <w:szCs w:val="24"/>
          <w:u w:color="000000"/>
        </w:rPr>
        <w:t>Sitzen unvermeidbar ist</w:t>
      </w:r>
      <w:r>
        <w:rPr>
          <w:rFonts w:ascii="Calibri" w:hAnsi="Calibri" w:cs="Arial Unicode MS"/>
          <w:color w:val="000000"/>
          <w:sz w:val="24"/>
          <w:szCs w:val="24"/>
          <w:u w:color="000000"/>
        </w:rPr>
        <w:t xml:space="preserve">, dann sollten </w:t>
      </w:r>
      <w:r w:rsidR="00F627C0" w:rsidRPr="00F627C0">
        <w:rPr>
          <w:rFonts w:ascii="Calibri" w:hAnsi="Calibri" w:cs="Arial Unicode MS"/>
          <w:color w:val="000000"/>
          <w:sz w:val="24"/>
          <w:szCs w:val="24"/>
          <w:u w:color="000000"/>
        </w:rPr>
        <w:t xml:space="preserve">Kinder und </w:t>
      </w:r>
      <w:r w:rsidR="00F627C0">
        <w:rPr>
          <w:rFonts w:ascii="Calibri" w:hAnsi="Calibri" w:cs="Arial Unicode MS"/>
          <w:color w:val="000000"/>
          <w:sz w:val="24"/>
          <w:szCs w:val="24"/>
          <w:u w:color="000000"/>
        </w:rPr>
        <w:t>Jugendliche nicht in einer starren Haltung am Schreibtisch verharren. „</w:t>
      </w:r>
      <w:r w:rsidR="001D6879">
        <w:rPr>
          <w:rFonts w:ascii="Calibri" w:hAnsi="Calibri" w:cs="Arial Unicode MS"/>
          <w:color w:val="000000"/>
          <w:sz w:val="24"/>
          <w:szCs w:val="24"/>
          <w:u w:color="000000"/>
        </w:rPr>
        <w:t>Beim rückenfreundlichen Sitzen ist Lümmeln erlaubt</w:t>
      </w:r>
      <w:r w:rsidR="00F627C0">
        <w:rPr>
          <w:rFonts w:ascii="Calibri" w:hAnsi="Calibri" w:cs="Arial Unicode MS"/>
          <w:color w:val="000000"/>
          <w:sz w:val="24"/>
          <w:szCs w:val="24"/>
          <w:u w:color="000000"/>
        </w:rPr>
        <w:t xml:space="preserve">: </w:t>
      </w:r>
      <w:r w:rsidR="007200E7">
        <w:rPr>
          <w:rFonts w:ascii="Calibri" w:hAnsi="Calibri" w:cs="Arial Unicode MS"/>
          <w:color w:val="000000"/>
          <w:sz w:val="24"/>
          <w:szCs w:val="24"/>
          <w:u w:color="000000"/>
        </w:rPr>
        <w:t>m</w:t>
      </w:r>
      <w:r w:rsidR="00F627C0">
        <w:rPr>
          <w:rFonts w:ascii="Calibri" w:hAnsi="Calibri" w:cs="Arial Unicode MS"/>
          <w:color w:val="000000"/>
          <w:sz w:val="24"/>
          <w:szCs w:val="24"/>
          <w:u w:color="000000"/>
        </w:rPr>
        <w:t>al n</w:t>
      </w:r>
      <w:r w:rsidR="00F627C0" w:rsidRPr="00BF4239">
        <w:rPr>
          <w:rFonts w:ascii="Calibri" w:hAnsi="Calibri" w:cs="Arial Unicode MS"/>
          <w:sz w:val="24"/>
          <w:szCs w:val="24"/>
          <w:u w:color="000000"/>
        </w:rPr>
        <w:t>ach vorne lehnen, mal auf dem Tisch abstützen, mal weit zurücklehnen, die Arme strecken</w:t>
      </w:r>
      <w:r w:rsidR="00AC556A" w:rsidRPr="00BF4239">
        <w:rPr>
          <w:rFonts w:ascii="Calibri" w:hAnsi="Calibri" w:cs="Arial Unicode MS"/>
          <w:sz w:val="24"/>
          <w:szCs w:val="24"/>
          <w:u w:color="000000"/>
        </w:rPr>
        <w:t xml:space="preserve"> oder auch mal kippeln</w:t>
      </w:r>
      <w:r w:rsidR="00F627C0" w:rsidRPr="00BF4239">
        <w:rPr>
          <w:rFonts w:ascii="Calibri" w:hAnsi="Calibri" w:cs="Arial Unicode MS"/>
          <w:sz w:val="24"/>
          <w:szCs w:val="24"/>
          <w:u w:color="000000"/>
        </w:rPr>
        <w:t>“</w:t>
      </w:r>
      <w:r w:rsidR="00F627C0">
        <w:rPr>
          <w:rFonts w:ascii="Calibri" w:hAnsi="Calibri" w:cs="Arial Unicode MS"/>
          <w:color w:val="000000"/>
          <w:sz w:val="24"/>
          <w:szCs w:val="24"/>
          <w:u w:color="000000"/>
        </w:rPr>
        <w:t>, sagt AGR-Experte Breithecker.</w:t>
      </w:r>
      <w:r w:rsidR="00A3114E">
        <w:rPr>
          <w:rFonts w:ascii="Calibri" w:hAnsi="Calibri" w:cs="Arial Unicode MS"/>
          <w:color w:val="000000"/>
          <w:sz w:val="24"/>
          <w:szCs w:val="24"/>
          <w:u w:color="000000"/>
        </w:rPr>
        <w:t xml:space="preserve"> </w:t>
      </w:r>
    </w:p>
    <w:p w14:paraId="2363EA23" w14:textId="681D7C26" w:rsidR="00DC1B83" w:rsidRPr="00DC1B83" w:rsidRDefault="00DC1B83" w:rsidP="00DC1B83">
      <w:pPr>
        <w:rPr>
          <w:rFonts w:eastAsia="Times New Roman" w:cstheme="minorHAnsi"/>
          <w:b/>
          <w:bCs/>
          <w:color w:val="0D0D0D"/>
          <w:sz w:val="24"/>
          <w:szCs w:val="24"/>
          <w:lang w:eastAsia="de-DE"/>
        </w:rPr>
      </w:pPr>
      <w:r w:rsidRPr="00DC1B83">
        <w:rPr>
          <w:rFonts w:eastAsia="Times New Roman" w:cstheme="minorHAnsi"/>
          <w:b/>
          <w:bCs/>
          <w:color w:val="0D0D0D"/>
          <w:sz w:val="24"/>
          <w:szCs w:val="24"/>
          <w:lang w:eastAsia="de-DE"/>
        </w:rPr>
        <w:t xml:space="preserve">Möbel, die </w:t>
      </w:r>
      <w:r w:rsidR="00EF34EC">
        <w:rPr>
          <w:rFonts w:eastAsia="Times New Roman" w:cstheme="minorHAnsi"/>
          <w:b/>
          <w:bCs/>
          <w:color w:val="0D0D0D"/>
          <w:sz w:val="24"/>
          <w:szCs w:val="24"/>
          <w:lang w:eastAsia="de-DE"/>
        </w:rPr>
        <w:t>den natürlichen Bewegungsdrang unterstützen</w:t>
      </w:r>
    </w:p>
    <w:p w14:paraId="2C7D3922" w14:textId="5F84D0DD" w:rsidR="008F6A48" w:rsidRDefault="00AC556A" w:rsidP="00DC1B83">
      <w:pPr>
        <w:rPr>
          <w:rFonts w:eastAsia="Times New Roman" w:cstheme="minorHAnsi"/>
          <w:color w:val="0D0D0D"/>
          <w:sz w:val="24"/>
          <w:szCs w:val="24"/>
          <w:lang w:eastAsia="de-DE"/>
        </w:rPr>
      </w:pPr>
      <w:r w:rsidRPr="00BF4239">
        <w:rPr>
          <w:rFonts w:eastAsia="Times New Roman" w:cstheme="minorHAnsi"/>
          <w:sz w:val="24"/>
          <w:szCs w:val="24"/>
          <w:lang w:eastAsia="de-DE"/>
        </w:rPr>
        <w:t>Um die Rückengesundheit zu fördern</w:t>
      </w:r>
      <w:r w:rsidR="00E70096" w:rsidRPr="00BF4239">
        <w:rPr>
          <w:rFonts w:eastAsia="Times New Roman" w:cstheme="minorHAnsi"/>
          <w:sz w:val="24"/>
          <w:szCs w:val="24"/>
          <w:lang w:eastAsia="de-DE"/>
        </w:rPr>
        <w:t>,</w:t>
      </w:r>
      <w:r w:rsidRPr="00BF4239">
        <w:rPr>
          <w:rFonts w:eastAsia="Times New Roman" w:cstheme="minorHAnsi"/>
          <w:sz w:val="24"/>
          <w:szCs w:val="24"/>
          <w:lang w:eastAsia="de-DE"/>
        </w:rPr>
        <w:t xml:space="preserve"> sollten </w:t>
      </w:r>
      <w:r w:rsidR="001D6879" w:rsidRPr="00BF4239">
        <w:rPr>
          <w:rFonts w:eastAsia="Times New Roman" w:cstheme="minorHAnsi"/>
          <w:sz w:val="24"/>
          <w:szCs w:val="24"/>
          <w:lang w:eastAsia="de-DE"/>
        </w:rPr>
        <w:t xml:space="preserve">Sitz- und Schreibmöbel </w:t>
      </w:r>
      <w:r w:rsidR="005552FE" w:rsidRPr="00BF4239">
        <w:rPr>
          <w:rFonts w:eastAsia="Times New Roman" w:cstheme="minorHAnsi"/>
          <w:sz w:val="24"/>
          <w:szCs w:val="24"/>
          <w:lang w:eastAsia="de-DE"/>
        </w:rPr>
        <w:t>ergonomisch</w:t>
      </w:r>
      <w:r w:rsidR="001D6879" w:rsidRPr="00BF4239">
        <w:rPr>
          <w:rFonts w:eastAsia="Times New Roman" w:cstheme="minorHAnsi"/>
          <w:sz w:val="24"/>
          <w:szCs w:val="24"/>
          <w:lang w:eastAsia="de-DE"/>
        </w:rPr>
        <w:t>, verstellbar</w:t>
      </w:r>
      <w:r w:rsidR="005552FE" w:rsidRPr="00BF4239">
        <w:rPr>
          <w:rFonts w:eastAsia="Times New Roman" w:cstheme="minorHAnsi"/>
          <w:sz w:val="24"/>
          <w:szCs w:val="24"/>
          <w:lang w:eastAsia="de-DE"/>
        </w:rPr>
        <w:t xml:space="preserve"> </w:t>
      </w:r>
      <w:r w:rsidR="001D6879" w:rsidRPr="00BF4239">
        <w:rPr>
          <w:rFonts w:eastAsia="Times New Roman" w:cstheme="minorHAnsi"/>
          <w:sz w:val="24"/>
          <w:szCs w:val="24"/>
          <w:lang w:eastAsia="de-DE"/>
        </w:rPr>
        <w:t xml:space="preserve">und </w:t>
      </w:r>
      <w:r w:rsidRPr="00BF4239">
        <w:rPr>
          <w:rFonts w:eastAsia="Times New Roman" w:cstheme="minorHAnsi"/>
          <w:sz w:val="24"/>
          <w:szCs w:val="24"/>
          <w:lang w:eastAsia="de-DE"/>
        </w:rPr>
        <w:t>dem Bewegungsbedürfnis der Kinder entsprechen.</w:t>
      </w:r>
      <w:r w:rsidR="005552FE" w:rsidRPr="00BF4239">
        <w:rPr>
          <w:rFonts w:eastAsia="Times New Roman" w:cstheme="minorHAnsi"/>
          <w:sz w:val="24"/>
          <w:szCs w:val="24"/>
          <w:lang w:eastAsia="de-DE"/>
        </w:rPr>
        <w:t xml:space="preserve"> </w:t>
      </w:r>
      <w:r w:rsidR="00096A02">
        <w:rPr>
          <w:rFonts w:eastAsia="Times New Roman" w:cstheme="minorHAnsi"/>
          <w:color w:val="0D0D0D"/>
          <w:sz w:val="24"/>
          <w:szCs w:val="24"/>
          <w:lang w:eastAsia="de-DE"/>
        </w:rPr>
        <w:t>H</w:t>
      </w:r>
      <w:r w:rsidR="00DC1B83">
        <w:rPr>
          <w:rFonts w:eastAsia="Times New Roman" w:cstheme="minorHAnsi"/>
          <w:color w:val="0D0D0D"/>
          <w:sz w:val="24"/>
          <w:szCs w:val="24"/>
          <w:lang w:eastAsia="de-DE"/>
        </w:rPr>
        <w:t>öhenverstellbare Tische und Stühle</w:t>
      </w:r>
      <w:r w:rsidR="001D6E81">
        <w:rPr>
          <w:rFonts w:eastAsia="Times New Roman" w:cstheme="minorHAnsi"/>
          <w:color w:val="0D0D0D"/>
          <w:sz w:val="24"/>
          <w:szCs w:val="24"/>
          <w:lang w:eastAsia="de-DE"/>
        </w:rPr>
        <w:t xml:space="preserve"> </w:t>
      </w:r>
      <w:r w:rsidR="001D6879">
        <w:rPr>
          <w:rFonts w:eastAsia="Times New Roman" w:cstheme="minorHAnsi"/>
          <w:color w:val="0D0D0D"/>
          <w:sz w:val="24"/>
          <w:szCs w:val="24"/>
          <w:lang w:eastAsia="de-DE"/>
        </w:rPr>
        <w:t>können</w:t>
      </w:r>
      <w:r w:rsidR="001D6E81">
        <w:rPr>
          <w:rFonts w:eastAsia="Times New Roman" w:cstheme="minorHAnsi"/>
          <w:color w:val="0D0D0D"/>
          <w:sz w:val="24"/>
          <w:szCs w:val="24"/>
          <w:lang w:eastAsia="de-DE"/>
        </w:rPr>
        <w:t xml:space="preserve"> mit dem Kind „mitwachsen“ und </w:t>
      </w:r>
      <w:r w:rsidR="00096A02">
        <w:rPr>
          <w:rFonts w:eastAsia="Times New Roman" w:cstheme="minorHAnsi"/>
          <w:color w:val="0D0D0D"/>
          <w:sz w:val="24"/>
          <w:szCs w:val="24"/>
          <w:lang w:eastAsia="de-DE"/>
        </w:rPr>
        <w:t xml:space="preserve">so </w:t>
      </w:r>
      <w:r w:rsidR="001D6E81">
        <w:rPr>
          <w:rFonts w:eastAsia="Times New Roman" w:cstheme="minorHAnsi"/>
          <w:color w:val="0D0D0D"/>
          <w:sz w:val="24"/>
          <w:szCs w:val="24"/>
          <w:lang w:eastAsia="de-DE"/>
        </w:rPr>
        <w:t xml:space="preserve">über viele Jahre genutzt werden. </w:t>
      </w:r>
      <w:r w:rsidR="008F6A48">
        <w:rPr>
          <w:rFonts w:eastAsia="Times New Roman" w:cstheme="minorHAnsi"/>
          <w:color w:val="0D0D0D"/>
          <w:sz w:val="24"/>
          <w:szCs w:val="24"/>
          <w:lang w:eastAsia="de-DE"/>
        </w:rPr>
        <w:t xml:space="preserve">Für </w:t>
      </w:r>
      <w:r w:rsidR="00096A02">
        <w:rPr>
          <w:rFonts w:eastAsia="Times New Roman" w:cstheme="minorHAnsi"/>
          <w:color w:val="0D0D0D"/>
          <w:sz w:val="24"/>
          <w:szCs w:val="24"/>
          <w:lang w:eastAsia="de-DE"/>
        </w:rPr>
        <w:t xml:space="preserve">ein </w:t>
      </w:r>
      <w:r w:rsidR="008F6A48">
        <w:rPr>
          <w:rFonts w:eastAsia="Times New Roman" w:cstheme="minorHAnsi"/>
          <w:color w:val="0D0D0D"/>
          <w:sz w:val="24"/>
          <w:szCs w:val="24"/>
          <w:lang w:eastAsia="de-DE"/>
        </w:rPr>
        <w:t>„lebendige</w:t>
      </w:r>
      <w:r w:rsidR="00096A02">
        <w:rPr>
          <w:rFonts w:eastAsia="Times New Roman" w:cstheme="minorHAnsi"/>
          <w:color w:val="0D0D0D"/>
          <w:sz w:val="24"/>
          <w:szCs w:val="24"/>
          <w:lang w:eastAsia="de-DE"/>
        </w:rPr>
        <w:t>s</w:t>
      </w:r>
      <w:r w:rsidR="006F466E">
        <w:rPr>
          <w:rFonts w:eastAsia="Times New Roman" w:cstheme="minorHAnsi"/>
          <w:color w:val="0D0D0D"/>
          <w:sz w:val="24"/>
          <w:szCs w:val="24"/>
          <w:lang w:eastAsia="de-DE"/>
        </w:rPr>
        <w:t>, bewegtes</w:t>
      </w:r>
      <w:r w:rsidR="008F6A48">
        <w:rPr>
          <w:rFonts w:eastAsia="Times New Roman" w:cstheme="minorHAnsi"/>
          <w:color w:val="0D0D0D"/>
          <w:sz w:val="24"/>
          <w:szCs w:val="24"/>
          <w:lang w:eastAsia="de-DE"/>
        </w:rPr>
        <w:t xml:space="preserve"> Sitzen“ </w:t>
      </w:r>
      <w:r w:rsidR="00531341">
        <w:rPr>
          <w:rFonts w:eastAsia="Times New Roman" w:cstheme="minorHAnsi"/>
          <w:color w:val="0D0D0D"/>
          <w:sz w:val="24"/>
          <w:szCs w:val="24"/>
          <w:lang w:eastAsia="de-DE"/>
        </w:rPr>
        <w:t xml:space="preserve">sollten </w:t>
      </w:r>
      <w:r w:rsidR="00096A02" w:rsidRPr="00BF4239">
        <w:rPr>
          <w:rFonts w:eastAsia="Times New Roman" w:cstheme="minorHAnsi"/>
          <w:sz w:val="24"/>
          <w:szCs w:val="24"/>
          <w:lang w:eastAsia="de-DE"/>
        </w:rPr>
        <w:t xml:space="preserve">die </w:t>
      </w:r>
      <w:r w:rsidRPr="00BF4239">
        <w:rPr>
          <w:rFonts w:eastAsia="Times New Roman" w:cstheme="minorHAnsi"/>
          <w:sz w:val="24"/>
          <w:szCs w:val="24"/>
          <w:lang w:eastAsia="de-DE"/>
        </w:rPr>
        <w:t xml:space="preserve">Sitzmöbel </w:t>
      </w:r>
      <w:r w:rsidR="00371DF6" w:rsidRPr="00BF4239">
        <w:rPr>
          <w:rFonts w:eastAsia="Times New Roman" w:cstheme="minorHAnsi"/>
          <w:sz w:val="24"/>
          <w:szCs w:val="24"/>
          <w:lang w:eastAsia="de-DE"/>
        </w:rPr>
        <w:t>natürliche</w:t>
      </w:r>
      <w:r w:rsidRPr="00BF4239">
        <w:rPr>
          <w:rFonts w:eastAsia="Times New Roman" w:cstheme="minorHAnsi"/>
          <w:sz w:val="24"/>
          <w:szCs w:val="24"/>
          <w:lang w:eastAsia="de-DE"/>
        </w:rPr>
        <w:t xml:space="preserve"> und intuitive Haltungswechsel</w:t>
      </w:r>
      <w:r w:rsidR="00C526B2" w:rsidRPr="00BF4239">
        <w:rPr>
          <w:rFonts w:eastAsia="Times New Roman" w:cstheme="minorHAnsi"/>
          <w:sz w:val="24"/>
          <w:szCs w:val="24"/>
          <w:lang w:eastAsia="de-DE"/>
        </w:rPr>
        <w:t xml:space="preserve"> unterstützen. Eine</w:t>
      </w:r>
      <w:r w:rsidRPr="00BF4239">
        <w:rPr>
          <w:rFonts w:eastAsia="Times New Roman" w:cstheme="minorHAnsi"/>
          <w:sz w:val="24"/>
          <w:szCs w:val="24"/>
          <w:lang w:eastAsia="de-DE"/>
        </w:rPr>
        <w:t xml:space="preserve"> flexible oder mehrdimensional bewegliche Sitzfläche </w:t>
      </w:r>
      <w:r w:rsidR="00C526B2" w:rsidRPr="00BF4239">
        <w:rPr>
          <w:rFonts w:eastAsia="Times New Roman" w:cstheme="minorHAnsi"/>
          <w:sz w:val="24"/>
          <w:szCs w:val="24"/>
          <w:lang w:eastAsia="de-DE"/>
        </w:rPr>
        <w:t>sorgt für zusätzliche Bewegungsimpulse</w:t>
      </w:r>
      <w:r w:rsidR="00371DF6" w:rsidRPr="00BF4239">
        <w:rPr>
          <w:rFonts w:eastAsia="Times New Roman" w:cstheme="minorHAnsi"/>
          <w:sz w:val="24"/>
          <w:szCs w:val="24"/>
          <w:lang w:eastAsia="de-DE"/>
        </w:rPr>
        <w:t>.</w:t>
      </w:r>
      <w:r w:rsidR="009D1ECD" w:rsidRPr="00BF4239">
        <w:rPr>
          <w:rFonts w:eastAsia="Times New Roman" w:cstheme="minorHAnsi"/>
          <w:sz w:val="24"/>
          <w:szCs w:val="24"/>
          <w:lang w:eastAsia="de-DE"/>
        </w:rPr>
        <w:t xml:space="preserve"> </w:t>
      </w:r>
      <w:r w:rsidR="00371DF6">
        <w:rPr>
          <w:rFonts w:eastAsia="Times New Roman" w:cstheme="minorHAnsi"/>
          <w:color w:val="0D0D0D"/>
          <w:sz w:val="24"/>
          <w:szCs w:val="24"/>
          <w:lang w:eastAsia="de-DE"/>
        </w:rPr>
        <w:t xml:space="preserve">„Wenn ein Kind auf seinem Stuhl hin und </w:t>
      </w:r>
      <w:r w:rsidR="00CE555F">
        <w:rPr>
          <w:rFonts w:eastAsia="Times New Roman" w:cstheme="minorHAnsi"/>
          <w:color w:val="0D0D0D"/>
          <w:sz w:val="24"/>
          <w:szCs w:val="24"/>
          <w:lang w:eastAsia="de-DE"/>
        </w:rPr>
        <w:t>her rutscht</w:t>
      </w:r>
      <w:r w:rsidR="00371DF6">
        <w:rPr>
          <w:rFonts w:eastAsia="Times New Roman" w:cstheme="minorHAnsi"/>
          <w:color w:val="0D0D0D"/>
          <w:sz w:val="24"/>
          <w:szCs w:val="24"/>
          <w:lang w:eastAsia="de-DE"/>
        </w:rPr>
        <w:t xml:space="preserve">, immer </w:t>
      </w:r>
      <w:r w:rsidR="007200E7">
        <w:rPr>
          <w:rFonts w:eastAsia="Times New Roman" w:cstheme="minorHAnsi"/>
          <w:color w:val="0D0D0D"/>
          <w:sz w:val="24"/>
          <w:szCs w:val="24"/>
          <w:lang w:eastAsia="de-DE"/>
        </w:rPr>
        <w:t xml:space="preserve">mal </w:t>
      </w:r>
      <w:r w:rsidR="00371DF6">
        <w:rPr>
          <w:rFonts w:eastAsia="Times New Roman" w:cstheme="minorHAnsi"/>
          <w:color w:val="0D0D0D"/>
          <w:sz w:val="24"/>
          <w:szCs w:val="24"/>
          <w:lang w:eastAsia="de-DE"/>
        </w:rPr>
        <w:t>wieder aufsteht, wird das von Erwachsenen oft als hyperaktiv fehlgedeutet</w:t>
      </w:r>
      <w:r w:rsidR="00DB3A96">
        <w:rPr>
          <w:rFonts w:eastAsia="Times New Roman" w:cstheme="minorHAnsi"/>
          <w:color w:val="0D0D0D"/>
          <w:sz w:val="24"/>
          <w:szCs w:val="24"/>
          <w:lang w:eastAsia="de-DE"/>
        </w:rPr>
        <w:t xml:space="preserve"> – dabei ist es meist ein gesunder und spontan</w:t>
      </w:r>
      <w:r w:rsidR="00E70096">
        <w:rPr>
          <w:rFonts w:eastAsia="Times New Roman" w:cstheme="minorHAnsi"/>
          <w:color w:val="0D0D0D"/>
          <w:sz w:val="24"/>
          <w:szCs w:val="24"/>
          <w:lang w:eastAsia="de-DE"/>
        </w:rPr>
        <w:t xml:space="preserve">er </w:t>
      </w:r>
      <w:r w:rsidR="00DB3A96">
        <w:rPr>
          <w:rFonts w:eastAsia="Times New Roman" w:cstheme="minorHAnsi"/>
          <w:color w:val="0D0D0D"/>
          <w:sz w:val="24"/>
          <w:szCs w:val="24"/>
          <w:lang w:eastAsia="de-DE"/>
        </w:rPr>
        <w:t>Bewegungsdran</w:t>
      </w:r>
      <w:r w:rsidR="00DB3A96" w:rsidRPr="00BF4239">
        <w:rPr>
          <w:rFonts w:eastAsia="Times New Roman" w:cstheme="minorHAnsi"/>
          <w:sz w:val="24"/>
          <w:szCs w:val="24"/>
          <w:lang w:eastAsia="de-DE"/>
        </w:rPr>
        <w:t>g</w:t>
      </w:r>
      <w:r w:rsidR="006F466E" w:rsidRPr="00BF4239">
        <w:rPr>
          <w:rFonts w:eastAsia="Times New Roman" w:cstheme="minorHAnsi"/>
          <w:sz w:val="24"/>
          <w:szCs w:val="24"/>
          <w:lang w:eastAsia="de-DE"/>
        </w:rPr>
        <w:t>, de</w:t>
      </w:r>
      <w:r w:rsidRPr="00BF4239">
        <w:rPr>
          <w:rFonts w:eastAsia="Times New Roman" w:cstheme="minorHAnsi"/>
          <w:sz w:val="24"/>
          <w:szCs w:val="24"/>
          <w:lang w:eastAsia="de-DE"/>
        </w:rPr>
        <w:t>r ausgelebt werden muss und den</w:t>
      </w:r>
      <w:r w:rsidR="006F466E" w:rsidRPr="00BF4239">
        <w:rPr>
          <w:rFonts w:eastAsia="Times New Roman" w:cstheme="minorHAnsi"/>
          <w:sz w:val="24"/>
          <w:szCs w:val="24"/>
          <w:lang w:eastAsia="de-DE"/>
        </w:rPr>
        <w:t xml:space="preserve"> m</w:t>
      </w:r>
      <w:r w:rsidR="006F466E">
        <w:rPr>
          <w:rFonts w:eastAsia="Times New Roman" w:cstheme="minorHAnsi"/>
          <w:color w:val="0D0D0D"/>
          <w:sz w:val="24"/>
          <w:szCs w:val="24"/>
          <w:lang w:eastAsia="de-DE"/>
        </w:rPr>
        <w:t>an unterstützen sollte</w:t>
      </w:r>
      <w:r w:rsidR="00DB3A96">
        <w:rPr>
          <w:rFonts w:eastAsia="Times New Roman" w:cstheme="minorHAnsi"/>
          <w:color w:val="0D0D0D"/>
          <w:sz w:val="24"/>
          <w:szCs w:val="24"/>
          <w:lang w:eastAsia="de-DE"/>
        </w:rPr>
        <w:t>“, sagt AGR-Experte Breithecker. Die Kinder und Jugendlichen handeln damit intuitiv</w:t>
      </w:r>
      <w:r w:rsidR="00F4012B">
        <w:rPr>
          <w:rFonts w:eastAsia="Times New Roman" w:cstheme="minorHAnsi"/>
          <w:color w:val="0D0D0D"/>
          <w:sz w:val="24"/>
          <w:szCs w:val="24"/>
          <w:lang w:eastAsia="de-DE"/>
        </w:rPr>
        <w:t xml:space="preserve"> und nach ihren Bedürfnissen. </w:t>
      </w:r>
    </w:p>
    <w:p w14:paraId="6270796A" w14:textId="77777777" w:rsidR="001357CA" w:rsidRDefault="001357CA" w:rsidP="00DC1B83">
      <w:pPr>
        <w:rPr>
          <w:rFonts w:eastAsia="Times New Roman" w:cstheme="minorHAnsi"/>
          <w:b/>
          <w:bCs/>
          <w:color w:val="0D0D0D"/>
          <w:sz w:val="24"/>
          <w:szCs w:val="24"/>
          <w:lang w:eastAsia="de-DE"/>
        </w:rPr>
      </w:pPr>
    </w:p>
    <w:p w14:paraId="57C7FEF2" w14:textId="77777777" w:rsidR="001357CA" w:rsidRDefault="001357CA" w:rsidP="00DC1B83">
      <w:pPr>
        <w:rPr>
          <w:rFonts w:eastAsia="Times New Roman" w:cstheme="minorHAnsi"/>
          <w:b/>
          <w:bCs/>
          <w:color w:val="0D0D0D"/>
          <w:sz w:val="24"/>
          <w:szCs w:val="24"/>
          <w:lang w:eastAsia="de-DE"/>
        </w:rPr>
      </w:pPr>
    </w:p>
    <w:p w14:paraId="70277C01" w14:textId="0FEED0AC" w:rsidR="00845CB0" w:rsidRPr="00DC05BB" w:rsidRDefault="00DC05BB" w:rsidP="00DC1B83">
      <w:pPr>
        <w:rPr>
          <w:rFonts w:eastAsia="Times New Roman" w:cstheme="minorHAnsi"/>
          <w:b/>
          <w:bCs/>
          <w:color w:val="0D0D0D"/>
          <w:sz w:val="24"/>
          <w:szCs w:val="24"/>
          <w:lang w:eastAsia="de-DE"/>
        </w:rPr>
      </w:pPr>
      <w:r w:rsidRPr="00DC05BB">
        <w:rPr>
          <w:rFonts w:eastAsia="Times New Roman" w:cstheme="minorHAnsi"/>
          <w:b/>
          <w:bCs/>
          <w:color w:val="0D0D0D"/>
          <w:sz w:val="24"/>
          <w:szCs w:val="24"/>
          <w:lang w:eastAsia="de-DE"/>
        </w:rPr>
        <w:lastRenderedPageBreak/>
        <w:t>Auch mal unvorsichtig sein – dem Rücken tut es gut</w:t>
      </w:r>
    </w:p>
    <w:p w14:paraId="40A9C8C2" w14:textId="73843485" w:rsidR="001D6879" w:rsidRDefault="00C97F5F" w:rsidP="001D6879">
      <w:pPr>
        <w:rPr>
          <w:rFonts w:ascii="Calibri" w:hAnsi="Calibri" w:cs="Arial Unicode MS"/>
          <w:color w:val="000000"/>
          <w:sz w:val="24"/>
          <w:szCs w:val="24"/>
          <w:u w:color="000000"/>
        </w:rPr>
      </w:pPr>
      <w:r>
        <w:rPr>
          <w:rFonts w:eastAsia="Times New Roman" w:cstheme="minorHAnsi"/>
          <w:color w:val="0D0D0D"/>
          <w:sz w:val="24"/>
          <w:szCs w:val="24"/>
          <w:lang w:eastAsia="de-DE"/>
        </w:rPr>
        <w:t>Auf einen Baum klettern, kopfüber an den Beinen vo</w:t>
      </w:r>
      <w:r w:rsidR="00D12C42">
        <w:rPr>
          <w:rFonts w:eastAsia="Times New Roman" w:cstheme="minorHAnsi"/>
          <w:color w:val="0D0D0D"/>
          <w:sz w:val="24"/>
          <w:szCs w:val="24"/>
          <w:lang w:eastAsia="de-DE"/>
        </w:rPr>
        <w:t>n einer Kletterstange</w:t>
      </w:r>
      <w:r>
        <w:rPr>
          <w:rFonts w:eastAsia="Times New Roman" w:cstheme="minorHAnsi"/>
          <w:color w:val="0D0D0D"/>
          <w:sz w:val="24"/>
          <w:szCs w:val="24"/>
          <w:lang w:eastAsia="de-DE"/>
        </w:rPr>
        <w:t xml:space="preserve"> baumeln oder von einer Mauer springen</w:t>
      </w:r>
      <w:r w:rsidR="005600D2">
        <w:rPr>
          <w:rFonts w:eastAsia="Times New Roman" w:cstheme="minorHAnsi"/>
          <w:color w:val="0D0D0D"/>
          <w:sz w:val="24"/>
          <w:szCs w:val="24"/>
          <w:lang w:eastAsia="de-DE"/>
        </w:rPr>
        <w:t>. Selbst</w:t>
      </w:r>
      <w:r w:rsidR="009258D4">
        <w:rPr>
          <w:rFonts w:eastAsia="Times New Roman" w:cstheme="minorHAnsi"/>
          <w:color w:val="0D0D0D"/>
          <w:sz w:val="24"/>
          <w:szCs w:val="24"/>
          <w:lang w:eastAsia="de-DE"/>
        </w:rPr>
        <w:t xml:space="preserve"> wenn es schwerfällt: Eltern </w:t>
      </w:r>
      <w:r w:rsidR="00DC05BB">
        <w:rPr>
          <w:rFonts w:eastAsia="Times New Roman" w:cstheme="minorHAnsi"/>
          <w:color w:val="0D0D0D"/>
          <w:sz w:val="24"/>
          <w:szCs w:val="24"/>
          <w:lang w:eastAsia="de-DE"/>
        </w:rPr>
        <w:t>sollten</w:t>
      </w:r>
      <w:r w:rsidR="006F466E">
        <w:rPr>
          <w:rFonts w:eastAsia="Times New Roman" w:cstheme="minorHAnsi"/>
          <w:color w:val="0D0D0D"/>
          <w:sz w:val="24"/>
          <w:szCs w:val="24"/>
          <w:lang w:eastAsia="de-DE"/>
        </w:rPr>
        <w:t xml:space="preserve"> die kindliche Lust an Bewegung aktiv unterstützen, dabei</w:t>
      </w:r>
      <w:r w:rsidR="001F3B7E">
        <w:rPr>
          <w:rFonts w:eastAsia="Times New Roman" w:cstheme="minorHAnsi"/>
          <w:color w:val="0D0D0D"/>
          <w:sz w:val="24"/>
          <w:szCs w:val="24"/>
          <w:lang w:eastAsia="de-DE"/>
        </w:rPr>
        <w:t xml:space="preserve"> </w:t>
      </w:r>
      <w:r w:rsidR="00DC05BB">
        <w:rPr>
          <w:rFonts w:eastAsia="Times New Roman" w:cstheme="minorHAnsi"/>
          <w:color w:val="0D0D0D"/>
          <w:sz w:val="24"/>
          <w:szCs w:val="24"/>
          <w:lang w:eastAsia="de-DE"/>
        </w:rPr>
        <w:t>auch mal beide Augen zudrücken</w:t>
      </w:r>
      <w:r w:rsidR="000C1818">
        <w:rPr>
          <w:rFonts w:eastAsia="Times New Roman" w:cstheme="minorHAnsi"/>
          <w:color w:val="0D0D0D"/>
          <w:sz w:val="24"/>
          <w:szCs w:val="24"/>
          <w:lang w:eastAsia="de-DE"/>
        </w:rPr>
        <w:t xml:space="preserve"> und </w:t>
      </w:r>
      <w:r w:rsidR="009258D4">
        <w:rPr>
          <w:rFonts w:eastAsia="Times New Roman" w:cstheme="minorHAnsi"/>
          <w:color w:val="0D0D0D"/>
          <w:sz w:val="24"/>
          <w:szCs w:val="24"/>
          <w:lang w:eastAsia="de-DE"/>
        </w:rPr>
        <w:t>nich</w:t>
      </w:r>
      <w:r w:rsidR="009258D4" w:rsidRPr="00BF4239">
        <w:rPr>
          <w:rFonts w:eastAsia="Times New Roman" w:cstheme="minorHAnsi"/>
          <w:sz w:val="24"/>
          <w:szCs w:val="24"/>
          <w:lang w:eastAsia="de-DE"/>
        </w:rPr>
        <w:t xml:space="preserve">t </w:t>
      </w:r>
      <w:r w:rsidR="00AC556A" w:rsidRPr="00BF4239">
        <w:rPr>
          <w:rFonts w:eastAsia="Times New Roman" w:cstheme="minorHAnsi"/>
          <w:sz w:val="24"/>
          <w:szCs w:val="24"/>
          <w:lang w:eastAsia="de-DE"/>
        </w:rPr>
        <w:t>zu</w:t>
      </w:r>
      <w:r w:rsidR="00AC556A">
        <w:rPr>
          <w:rFonts w:eastAsia="Times New Roman" w:cstheme="minorHAnsi"/>
          <w:color w:val="0D0D0D"/>
          <w:sz w:val="24"/>
          <w:szCs w:val="24"/>
          <w:lang w:eastAsia="de-DE"/>
        </w:rPr>
        <w:t xml:space="preserve"> </w:t>
      </w:r>
      <w:r w:rsidR="009258D4">
        <w:rPr>
          <w:rFonts w:eastAsia="Times New Roman" w:cstheme="minorHAnsi"/>
          <w:color w:val="0D0D0D"/>
          <w:sz w:val="24"/>
          <w:szCs w:val="24"/>
          <w:lang w:eastAsia="de-DE"/>
        </w:rPr>
        <w:t>übervorsichtig sein.</w:t>
      </w:r>
      <w:r w:rsidR="006F466E">
        <w:rPr>
          <w:rFonts w:eastAsia="Times New Roman" w:cstheme="minorHAnsi"/>
          <w:color w:val="0D0D0D"/>
          <w:sz w:val="24"/>
          <w:szCs w:val="24"/>
          <w:lang w:eastAsia="de-DE"/>
        </w:rPr>
        <w:t xml:space="preserve"> „Auch die </w:t>
      </w:r>
      <w:r w:rsidR="001D6879">
        <w:rPr>
          <w:rFonts w:ascii="Calibri" w:hAnsi="Calibri" w:cs="Arial Unicode MS"/>
          <w:color w:val="000000"/>
          <w:sz w:val="24"/>
          <w:szCs w:val="24"/>
          <w:u w:color="000000"/>
        </w:rPr>
        <w:t xml:space="preserve">Erfahrung mit Wagnis </w:t>
      </w:r>
      <w:r w:rsidR="001D6879" w:rsidRPr="00BF4239">
        <w:rPr>
          <w:rFonts w:ascii="Calibri" w:hAnsi="Calibri" w:cs="Arial Unicode MS"/>
          <w:sz w:val="24"/>
          <w:szCs w:val="24"/>
          <w:u w:color="000000"/>
        </w:rPr>
        <w:t>und Risiko</w:t>
      </w:r>
      <w:r w:rsidR="007200E7" w:rsidRPr="00BF4239">
        <w:rPr>
          <w:rFonts w:ascii="Calibri" w:hAnsi="Calibri" w:cs="Arial Unicode MS"/>
          <w:sz w:val="24"/>
          <w:szCs w:val="24"/>
          <w:u w:color="000000"/>
        </w:rPr>
        <w:t xml:space="preserve">, </w:t>
      </w:r>
      <w:r w:rsidR="001D6879" w:rsidRPr="00BF4239">
        <w:rPr>
          <w:rFonts w:ascii="Calibri" w:hAnsi="Calibri" w:cs="Arial Unicode MS"/>
          <w:sz w:val="24"/>
          <w:szCs w:val="24"/>
          <w:u w:color="000000"/>
        </w:rPr>
        <w:t>sei es beim Klettern auf dem Schulhof oder beim Freizeitsport</w:t>
      </w:r>
      <w:r w:rsidR="007200E7" w:rsidRPr="00BF4239">
        <w:rPr>
          <w:rFonts w:ascii="Calibri" w:hAnsi="Calibri" w:cs="Arial Unicode MS"/>
          <w:sz w:val="24"/>
          <w:szCs w:val="24"/>
          <w:u w:color="000000"/>
        </w:rPr>
        <w:t>,</w:t>
      </w:r>
      <w:r w:rsidR="006F466E" w:rsidRPr="00BF4239">
        <w:rPr>
          <w:rFonts w:ascii="Calibri" w:hAnsi="Calibri" w:cs="Arial Unicode MS"/>
          <w:sz w:val="24"/>
          <w:szCs w:val="24"/>
          <w:u w:color="000000"/>
        </w:rPr>
        <w:t xml:space="preserve"> fördert </w:t>
      </w:r>
      <w:r w:rsidR="00AC556A" w:rsidRPr="00BF4239">
        <w:rPr>
          <w:rFonts w:ascii="Calibri" w:hAnsi="Calibri" w:cs="Arial Unicode MS"/>
          <w:sz w:val="24"/>
          <w:szCs w:val="24"/>
          <w:u w:color="000000"/>
        </w:rPr>
        <w:t>wichtige Kernkompetenzen für das Leben</w:t>
      </w:r>
      <w:r w:rsidR="00E70096" w:rsidRPr="00BF4239">
        <w:rPr>
          <w:rFonts w:ascii="Calibri" w:hAnsi="Calibri" w:cs="Arial Unicode MS"/>
          <w:sz w:val="24"/>
          <w:szCs w:val="24"/>
          <w:u w:color="000000"/>
        </w:rPr>
        <w:t>,</w:t>
      </w:r>
      <w:r w:rsidR="00AC556A" w:rsidRPr="00BF4239">
        <w:rPr>
          <w:rFonts w:ascii="Calibri" w:hAnsi="Calibri" w:cs="Arial Unicode MS"/>
          <w:sz w:val="24"/>
          <w:szCs w:val="24"/>
          <w:u w:color="000000"/>
        </w:rPr>
        <w:t xml:space="preserve"> wi</w:t>
      </w:r>
      <w:r w:rsidR="00E70096" w:rsidRPr="00BF4239">
        <w:rPr>
          <w:rFonts w:ascii="Calibri" w:hAnsi="Calibri" w:cs="Arial Unicode MS"/>
          <w:sz w:val="24"/>
          <w:szCs w:val="24"/>
          <w:u w:color="000000"/>
        </w:rPr>
        <w:t>e</w:t>
      </w:r>
      <w:r w:rsidR="00AC556A" w:rsidRPr="00BF4239">
        <w:rPr>
          <w:rFonts w:ascii="Calibri" w:hAnsi="Calibri" w:cs="Arial Unicode MS"/>
          <w:sz w:val="24"/>
          <w:szCs w:val="24"/>
          <w:u w:color="000000"/>
        </w:rPr>
        <w:t xml:space="preserve"> Risikobereitschaft und Risikobewertung</w:t>
      </w:r>
      <w:r w:rsidR="006F466E" w:rsidRPr="00BF4239">
        <w:rPr>
          <w:rFonts w:ascii="Calibri" w:hAnsi="Calibri" w:cs="Arial Unicode MS"/>
          <w:sz w:val="24"/>
          <w:szCs w:val="24"/>
          <w:u w:color="000000"/>
        </w:rPr>
        <w:t>“, so Bre</w:t>
      </w:r>
      <w:r w:rsidR="006F466E">
        <w:rPr>
          <w:rFonts w:ascii="Calibri" w:hAnsi="Calibri" w:cs="Arial Unicode MS"/>
          <w:color w:val="000000"/>
          <w:sz w:val="24"/>
          <w:szCs w:val="24"/>
          <w:u w:color="000000"/>
        </w:rPr>
        <w:t>ithecker</w:t>
      </w:r>
      <w:r w:rsidR="001D6879">
        <w:rPr>
          <w:rFonts w:ascii="Calibri" w:hAnsi="Calibri" w:cs="Arial Unicode MS"/>
          <w:color w:val="000000"/>
          <w:sz w:val="24"/>
          <w:szCs w:val="24"/>
          <w:u w:color="000000"/>
        </w:rPr>
        <w:t xml:space="preserve">. </w:t>
      </w:r>
    </w:p>
    <w:p w14:paraId="05B5376E" w14:textId="3C0EEEC8" w:rsidR="001D6E81" w:rsidRPr="00DC1B83" w:rsidRDefault="003064DA" w:rsidP="00DC1B83">
      <w:pPr>
        <w:rPr>
          <w:rFonts w:eastAsia="Times New Roman" w:cstheme="minorHAnsi"/>
          <w:color w:val="0D0D0D"/>
          <w:sz w:val="24"/>
          <w:szCs w:val="24"/>
          <w:lang w:eastAsia="de-DE"/>
        </w:rPr>
      </w:pPr>
      <w:r>
        <w:rPr>
          <w:rFonts w:eastAsia="Times New Roman" w:cstheme="minorHAnsi"/>
          <w:color w:val="0D0D0D"/>
          <w:sz w:val="24"/>
          <w:szCs w:val="24"/>
          <w:lang w:eastAsia="de-DE"/>
        </w:rPr>
        <w:t xml:space="preserve">Wenn die Erwachsenen die Aktivität </w:t>
      </w:r>
      <w:r w:rsidR="00433E35">
        <w:rPr>
          <w:rFonts w:eastAsia="Times New Roman" w:cstheme="minorHAnsi"/>
          <w:color w:val="0D0D0D"/>
          <w:sz w:val="24"/>
          <w:szCs w:val="24"/>
          <w:lang w:eastAsia="de-DE"/>
        </w:rPr>
        <w:t xml:space="preserve">dann noch </w:t>
      </w:r>
      <w:r>
        <w:rPr>
          <w:rFonts w:eastAsia="Times New Roman" w:cstheme="minorHAnsi"/>
          <w:color w:val="0D0D0D"/>
          <w:sz w:val="24"/>
          <w:szCs w:val="24"/>
          <w:lang w:eastAsia="de-DE"/>
        </w:rPr>
        <w:t xml:space="preserve">vorleben und spannende Angebote für </w:t>
      </w:r>
      <w:r w:rsidR="004B40CF">
        <w:rPr>
          <w:rFonts w:eastAsia="Times New Roman" w:cstheme="minorHAnsi"/>
          <w:color w:val="0D0D0D"/>
          <w:sz w:val="24"/>
          <w:szCs w:val="24"/>
          <w:lang w:eastAsia="de-DE"/>
        </w:rPr>
        <w:t xml:space="preserve">eine bewegte Freizeit </w:t>
      </w:r>
      <w:r w:rsidR="007B7787">
        <w:rPr>
          <w:rFonts w:eastAsia="Times New Roman" w:cstheme="minorHAnsi"/>
          <w:color w:val="0D0D0D"/>
          <w:sz w:val="24"/>
          <w:szCs w:val="24"/>
          <w:lang w:eastAsia="de-DE"/>
        </w:rPr>
        <w:t>bieten</w:t>
      </w:r>
      <w:r w:rsidR="004B40CF">
        <w:rPr>
          <w:rFonts w:eastAsia="Times New Roman" w:cstheme="minorHAnsi"/>
          <w:color w:val="0D0D0D"/>
          <w:sz w:val="24"/>
          <w:szCs w:val="24"/>
          <w:lang w:eastAsia="de-DE"/>
        </w:rPr>
        <w:t xml:space="preserve">, werden die Kinder ihrem Vorbild gerne folgen. </w:t>
      </w:r>
      <w:r w:rsidR="00543733">
        <w:rPr>
          <w:rFonts w:eastAsia="Times New Roman" w:cstheme="minorHAnsi"/>
          <w:color w:val="0D0D0D"/>
          <w:sz w:val="24"/>
          <w:szCs w:val="24"/>
          <w:lang w:eastAsia="de-DE"/>
        </w:rPr>
        <w:t xml:space="preserve">Eine Radtour zu einem Baggersee, ein Kletterkurs oder </w:t>
      </w:r>
      <w:r w:rsidR="0002369C">
        <w:rPr>
          <w:rFonts w:eastAsia="Times New Roman" w:cstheme="minorHAnsi"/>
          <w:color w:val="0D0D0D"/>
          <w:sz w:val="24"/>
          <w:szCs w:val="24"/>
          <w:lang w:eastAsia="de-DE"/>
        </w:rPr>
        <w:t xml:space="preserve">eine gemeinsame Yogastunde </w:t>
      </w:r>
      <w:bookmarkStart w:id="2" w:name="_Hlk168558946"/>
      <w:r w:rsidR="0002369C">
        <w:rPr>
          <w:rFonts w:eastAsia="Times New Roman" w:cstheme="minorHAnsi"/>
          <w:color w:val="0D0D0D"/>
          <w:sz w:val="24"/>
          <w:szCs w:val="24"/>
          <w:lang w:eastAsia="de-DE"/>
        </w:rPr>
        <w:t>–</w:t>
      </w:r>
      <w:bookmarkEnd w:id="2"/>
      <w:r w:rsidR="0002369C">
        <w:rPr>
          <w:rFonts w:eastAsia="Times New Roman" w:cstheme="minorHAnsi"/>
          <w:color w:val="0D0D0D"/>
          <w:sz w:val="24"/>
          <w:szCs w:val="24"/>
          <w:lang w:eastAsia="de-DE"/>
        </w:rPr>
        <w:t xml:space="preserve"> alles ist gut, was Spaß macht </w:t>
      </w:r>
      <w:r w:rsidR="000901A6">
        <w:rPr>
          <w:rFonts w:eastAsia="Times New Roman" w:cstheme="minorHAnsi"/>
          <w:color w:val="0D0D0D"/>
          <w:sz w:val="24"/>
          <w:szCs w:val="24"/>
          <w:lang w:eastAsia="de-DE"/>
        </w:rPr>
        <w:t>und in Aktion bringt.</w:t>
      </w:r>
    </w:p>
    <w:p w14:paraId="490A870C" w14:textId="7FFE62EF" w:rsidR="00546882" w:rsidRDefault="00A94F57" w:rsidP="00A94F57">
      <w:pPr>
        <w:rPr>
          <w:rFonts w:eastAsia="Times New Roman" w:cstheme="minorHAnsi"/>
          <w:color w:val="0D0D0D"/>
          <w:sz w:val="24"/>
          <w:szCs w:val="24"/>
          <w:lang w:eastAsia="de-DE"/>
        </w:rPr>
      </w:pPr>
      <w:r>
        <w:rPr>
          <w:rFonts w:eastAsia="Times New Roman" w:cstheme="minorHAnsi"/>
          <w:color w:val="0D0D0D"/>
          <w:sz w:val="24"/>
          <w:szCs w:val="24"/>
          <w:lang w:eastAsia="de-DE"/>
        </w:rPr>
        <w:t>Die</w:t>
      </w:r>
      <w:r w:rsidR="007B7787">
        <w:rPr>
          <w:rFonts w:eastAsia="Times New Roman" w:cstheme="minorHAnsi"/>
          <w:color w:val="0D0D0D"/>
          <w:sz w:val="24"/>
          <w:szCs w:val="24"/>
          <w:lang w:eastAsia="de-DE"/>
        </w:rPr>
        <w:t xml:space="preserve"> AGR </w:t>
      </w:r>
      <w:r>
        <w:rPr>
          <w:rFonts w:eastAsia="Times New Roman" w:cstheme="minorHAnsi"/>
          <w:color w:val="0D0D0D"/>
          <w:sz w:val="24"/>
          <w:szCs w:val="24"/>
          <w:lang w:eastAsia="de-DE"/>
        </w:rPr>
        <w:t>setzt sich seit</w:t>
      </w:r>
      <w:r w:rsidR="00F974C4">
        <w:rPr>
          <w:rFonts w:eastAsia="Times New Roman" w:cstheme="minorHAnsi"/>
          <w:color w:val="0D0D0D"/>
          <w:sz w:val="24"/>
          <w:szCs w:val="24"/>
          <w:lang w:eastAsia="de-DE"/>
        </w:rPr>
        <w:t xml:space="preserve"> mehr als 25 </w:t>
      </w:r>
      <w:r>
        <w:rPr>
          <w:rFonts w:eastAsia="Times New Roman" w:cstheme="minorHAnsi"/>
          <w:color w:val="0D0D0D"/>
          <w:sz w:val="24"/>
          <w:szCs w:val="24"/>
          <w:lang w:eastAsia="de-DE"/>
        </w:rPr>
        <w:t xml:space="preserve">Jahren für die Förderung der Rückengesundheit </w:t>
      </w:r>
      <w:r w:rsidR="00E7599F">
        <w:rPr>
          <w:rFonts w:eastAsia="Times New Roman" w:cstheme="minorHAnsi"/>
          <w:color w:val="0D0D0D"/>
          <w:sz w:val="24"/>
          <w:szCs w:val="24"/>
          <w:lang w:eastAsia="de-DE"/>
        </w:rPr>
        <w:t>ei</w:t>
      </w:r>
      <w:r>
        <w:rPr>
          <w:rFonts w:eastAsia="Times New Roman" w:cstheme="minorHAnsi"/>
          <w:color w:val="0D0D0D"/>
          <w:sz w:val="24"/>
          <w:szCs w:val="24"/>
          <w:lang w:eastAsia="de-DE"/>
        </w:rPr>
        <w:t>n</w:t>
      </w:r>
      <w:r w:rsidR="00546882">
        <w:rPr>
          <w:rFonts w:eastAsia="Times New Roman" w:cstheme="minorHAnsi"/>
          <w:color w:val="0D0D0D"/>
          <w:sz w:val="24"/>
          <w:szCs w:val="24"/>
          <w:lang w:eastAsia="de-DE"/>
        </w:rPr>
        <w:t xml:space="preserve"> und</w:t>
      </w:r>
      <w:r w:rsidR="00546882" w:rsidRPr="00546882">
        <w:rPr>
          <w:rFonts w:eastAsia="Times New Roman" w:cstheme="minorHAnsi"/>
          <w:color w:val="0D0D0D"/>
          <w:sz w:val="24"/>
          <w:szCs w:val="24"/>
          <w:lang w:eastAsia="de-DE"/>
        </w:rPr>
        <w:t xml:space="preserve"> zeichnet als Entscheidungshilfe </w:t>
      </w:r>
      <w:r w:rsidR="00546882">
        <w:rPr>
          <w:rFonts w:eastAsia="Times New Roman" w:cstheme="minorHAnsi"/>
          <w:color w:val="0D0D0D"/>
          <w:sz w:val="24"/>
          <w:szCs w:val="24"/>
          <w:lang w:eastAsia="de-DE"/>
        </w:rPr>
        <w:t>ergonomische</w:t>
      </w:r>
      <w:r w:rsidR="00546882" w:rsidRPr="00546882">
        <w:rPr>
          <w:rFonts w:eastAsia="Times New Roman" w:cstheme="minorHAnsi"/>
          <w:color w:val="0D0D0D"/>
          <w:sz w:val="24"/>
          <w:szCs w:val="24"/>
          <w:lang w:eastAsia="de-DE"/>
        </w:rPr>
        <w:t xml:space="preserve"> Produkte mit dem AGR-Gütesiegel aus. Die unabhängige Prüfkommission besteht aus medizinischen Gesundheitsexperten verschiedener Fachgebiete.</w:t>
      </w:r>
      <w:r w:rsidR="00546882">
        <w:rPr>
          <w:rFonts w:eastAsia="Times New Roman" w:cstheme="minorHAnsi"/>
          <w:color w:val="0D0D0D"/>
          <w:sz w:val="24"/>
          <w:szCs w:val="24"/>
          <w:lang w:eastAsia="de-DE"/>
        </w:rPr>
        <w:t xml:space="preserve"> </w:t>
      </w:r>
    </w:p>
    <w:p w14:paraId="0972440B" w14:textId="6A2A4CB5" w:rsidR="00EC0428" w:rsidRPr="00EF34EC" w:rsidRDefault="00546882" w:rsidP="00A94F57">
      <w:pPr>
        <w:rPr>
          <w:rFonts w:eastAsia="Times New Roman" w:cstheme="minorHAnsi"/>
          <w:color w:val="0D0D0D"/>
          <w:sz w:val="24"/>
          <w:szCs w:val="24"/>
          <w:lang w:eastAsia="de-DE"/>
        </w:rPr>
      </w:pPr>
      <w:r>
        <w:rPr>
          <w:rFonts w:eastAsia="Times New Roman" w:cstheme="minorHAnsi"/>
          <w:color w:val="0D0D0D"/>
          <w:sz w:val="24"/>
          <w:szCs w:val="24"/>
          <w:lang w:eastAsia="de-DE"/>
        </w:rPr>
        <w:t xml:space="preserve">Weitere Informationen und AGR-zertifizierte </w:t>
      </w:r>
      <w:r w:rsidR="00D12C42">
        <w:rPr>
          <w:rFonts w:eastAsia="Times New Roman" w:cstheme="minorHAnsi"/>
          <w:color w:val="0D0D0D"/>
          <w:sz w:val="24"/>
          <w:szCs w:val="24"/>
          <w:lang w:eastAsia="de-DE"/>
        </w:rPr>
        <w:t>Produkte für Kinder:</w:t>
      </w:r>
      <w:r w:rsidR="00A94F57" w:rsidRPr="00EF34EC">
        <w:rPr>
          <w:rFonts w:eastAsia="Times New Roman" w:cstheme="minorHAnsi"/>
          <w:color w:val="0D0D0D"/>
          <w:sz w:val="24"/>
          <w:szCs w:val="24"/>
          <w:lang w:eastAsia="de-DE"/>
        </w:rPr>
        <w:t xml:space="preserve"> </w:t>
      </w:r>
      <w:hyperlink r:id="rId9" w:history="1">
        <w:r w:rsidR="00C526B2" w:rsidRPr="00C526B2">
          <w:rPr>
            <w:rStyle w:val="Hyperlink"/>
            <w:sz w:val="24"/>
            <w:szCs w:val="24"/>
          </w:rPr>
          <w:t>w</w:t>
        </w:r>
        <w:r w:rsidR="00C526B2" w:rsidRPr="00C526B2">
          <w:rPr>
            <w:rStyle w:val="Hyperlink"/>
            <w:sz w:val="24"/>
            <w:szCs w:val="24"/>
          </w:rPr>
          <w:t>w</w:t>
        </w:r>
        <w:r w:rsidR="00C526B2" w:rsidRPr="00C526B2">
          <w:rPr>
            <w:rStyle w:val="Hyperlink"/>
            <w:sz w:val="24"/>
            <w:szCs w:val="24"/>
          </w:rPr>
          <w:t>w.agr-ev.de/kinderruecken</w:t>
        </w:r>
      </w:hyperlink>
      <w:r w:rsidR="00D12C42">
        <w:rPr>
          <w:rFonts w:cs="Times New Roman"/>
          <w:sz w:val="24"/>
          <w:szCs w:val="24"/>
        </w:rPr>
        <w:t xml:space="preserve"> </w:t>
      </w:r>
    </w:p>
    <w:p w14:paraId="2E6EA3DB" w14:textId="77777777" w:rsidR="001357CA" w:rsidRDefault="001357CA" w:rsidP="00EC0428">
      <w:pPr>
        <w:rPr>
          <w:rFonts w:ascii="Calibri" w:eastAsia="Times New Roman" w:hAnsi="Calibri" w:cs="Arial Unicode MS"/>
          <w:b/>
          <w:bCs/>
          <w:color w:val="000000"/>
          <w:sz w:val="20"/>
          <w:szCs w:val="20"/>
          <w:u w:color="000000"/>
        </w:rPr>
      </w:pPr>
    </w:p>
    <w:p w14:paraId="00B7C6D6" w14:textId="77777777" w:rsidR="001357CA" w:rsidRDefault="001357CA" w:rsidP="00EC0428">
      <w:pPr>
        <w:rPr>
          <w:rFonts w:ascii="Calibri" w:eastAsia="Times New Roman" w:hAnsi="Calibri" w:cs="Arial Unicode MS"/>
          <w:b/>
          <w:bCs/>
          <w:color w:val="000000"/>
          <w:sz w:val="20"/>
          <w:szCs w:val="20"/>
          <w:u w:color="000000"/>
        </w:rPr>
      </w:pPr>
    </w:p>
    <w:p w14:paraId="7FA9224C" w14:textId="227E507F" w:rsidR="00EC0428" w:rsidRPr="00C978FA" w:rsidRDefault="00EC0428" w:rsidP="00EC0428">
      <w:pPr>
        <w:rPr>
          <w:rFonts w:ascii="Calibri" w:eastAsia="Times New Roman" w:hAnsi="Calibri" w:cs="Arial Unicode MS"/>
          <w:b/>
          <w:bCs/>
          <w:color w:val="000000"/>
          <w:sz w:val="20"/>
          <w:szCs w:val="20"/>
          <w:u w:color="000000"/>
        </w:rPr>
      </w:pPr>
      <w:r w:rsidRPr="00C978FA">
        <w:rPr>
          <w:rFonts w:ascii="Calibri" w:eastAsia="Times New Roman" w:hAnsi="Calibri" w:cs="Arial Unicode MS"/>
          <w:b/>
          <w:bCs/>
          <w:color w:val="000000"/>
          <w:sz w:val="20"/>
          <w:szCs w:val="20"/>
          <w:u w:color="000000"/>
        </w:rPr>
        <w:t xml:space="preserve">Pressekontakt </w:t>
      </w:r>
    </w:p>
    <w:p w14:paraId="1695C8AE" w14:textId="77777777" w:rsidR="00EC0428" w:rsidRPr="00C978FA" w:rsidRDefault="00EC0428" w:rsidP="00EC0428">
      <w:pPr>
        <w:spacing w:after="0" w:line="240" w:lineRule="auto"/>
        <w:rPr>
          <w:rFonts w:ascii="Calibri" w:eastAsia="Times New Roman" w:hAnsi="Calibri" w:cs="Arial Unicode MS"/>
          <w:color w:val="000000"/>
          <w:sz w:val="20"/>
          <w:szCs w:val="20"/>
          <w:u w:color="000000"/>
        </w:rPr>
      </w:pPr>
      <w:r w:rsidRPr="00C978FA">
        <w:rPr>
          <w:rFonts w:ascii="Calibri" w:eastAsia="Times New Roman" w:hAnsi="Calibri" w:cs="Arial Unicode MS"/>
          <w:color w:val="000000"/>
          <w:sz w:val="20"/>
          <w:szCs w:val="20"/>
          <w:u w:color="000000"/>
        </w:rPr>
        <w:t>Lara Meyer</w:t>
      </w:r>
      <w:r w:rsidRPr="00C978FA">
        <w:rPr>
          <w:rFonts w:ascii="Calibri" w:eastAsia="Times New Roman" w:hAnsi="Calibri" w:cs="Arial Unicode MS"/>
          <w:color w:val="000000"/>
          <w:sz w:val="20"/>
          <w:szCs w:val="20"/>
          <w:u w:color="000000"/>
        </w:rPr>
        <w:br/>
        <w:t>Aktion Gesunder Rücken e. V.</w:t>
      </w:r>
      <w:r w:rsidRPr="00C978FA">
        <w:rPr>
          <w:rFonts w:ascii="Calibri" w:eastAsia="Times New Roman" w:hAnsi="Calibri" w:cs="Arial Unicode MS"/>
          <w:color w:val="000000"/>
          <w:sz w:val="20"/>
          <w:szCs w:val="20"/>
          <w:u w:color="000000"/>
        </w:rPr>
        <w:br/>
        <w:t>Stader Straße 6</w:t>
      </w:r>
      <w:r w:rsidRPr="00C978FA">
        <w:rPr>
          <w:rFonts w:ascii="Calibri" w:eastAsia="Times New Roman" w:hAnsi="Calibri" w:cs="Arial Unicode MS"/>
          <w:color w:val="000000"/>
          <w:sz w:val="20"/>
          <w:szCs w:val="20"/>
          <w:u w:color="000000"/>
        </w:rPr>
        <w:br/>
        <w:t>27432 Bremervörde</w:t>
      </w:r>
      <w:r w:rsidRPr="00C978FA">
        <w:rPr>
          <w:rFonts w:ascii="Calibri" w:eastAsia="Times New Roman" w:hAnsi="Calibri" w:cs="Arial Unicode MS"/>
          <w:color w:val="000000"/>
          <w:sz w:val="20"/>
          <w:szCs w:val="20"/>
          <w:u w:color="000000"/>
        </w:rPr>
        <w:br/>
        <w:t xml:space="preserve">Tel: </w:t>
      </w:r>
      <w:hyperlink r:id="rId10" w:history="1">
        <w:r w:rsidRPr="00C978FA">
          <w:rPr>
            <w:rFonts w:ascii="Calibri" w:eastAsia="Times New Roman" w:hAnsi="Calibri" w:cs="Arial Unicode MS"/>
            <w:color w:val="000000"/>
            <w:sz w:val="20"/>
            <w:szCs w:val="20"/>
            <w:u w:val="single" w:color="000000"/>
          </w:rPr>
          <w:t>+49 4761 926358315</w:t>
        </w:r>
      </w:hyperlink>
      <w:r w:rsidRPr="00C978FA">
        <w:rPr>
          <w:rFonts w:ascii="Calibri" w:eastAsia="Times New Roman" w:hAnsi="Calibri" w:cs="Arial Unicode MS"/>
          <w:color w:val="000000"/>
          <w:sz w:val="20"/>
          <w:szCs w:val="20"/>
          <w:u w:color="000000"/>
        </w:rPr>
        <w:br/>
        <w:t xml:space="preserve">E-Mail: </w:t>
      </w:r>
      <w:hyperlink r:id="rId11" w:history="1">
        <w:r w:rsidRPr="00C978FA">
          <w:rPr>
            <w:rFonts w:ascii="Calibri" w:eastAsia="Times New Roman" w:hAnsi="Calibri" w:cs="Arial Unicode MS"/>
            <w:color w:val="000000"/>
            <w:sz w:val="20"/>
            <w:szCs w:val="20"/>
            <w:u w:val="single" w:color="000000"/>
          </w:rPr>
          <w:t>lara.meyer@agr-ev.de</w:t>
        </w:r>
      </w:hyperlink>
      <w:r w:rsidRPr="00C978FA">
        <w:rPr>
          <w:rFonts w:ascii="Calibri" w:eastAsia="Times New Roman" w:hAnsi="Calibri" w:cs="Arial Unicode MS"/>
          <w:color w:val="000000"/>
          <w:sz w:val="20"/>
          <w:szCs w:val="20"/>
          <w:u w:color="000000"/>
        </w:rPr>
        <w:t xml:space="preserve"> </w:t>
      </w:r>
    </w:p>
    <w:p w14:paraId="0B40737C" w14:textId="77777777" w:rsidR="00EC0428" w:rsidRPr="00C978FA" w:rsidRDefault="00EC0428" w:rsidP="00EC0428">
      <w:pPr>
        <w:spacing w:after="0" w:line="240" w:lineRule="auto"/>
        <w:rPr>
          <w:rFonts w:ascii="Calibri" w:eastAsia="Times New Roman" w:hAnsi="Calibri" w:cs="Arial Unicode MS"/>
          <w:color w:val="000000"/>
          <w:sz w:val="20"/>
          <w:szCs w:val="20"/>
          <w:u w:color="000000"/>
        </w:rPr>
      </w:pPr>
    </w:p>
    <w:p w14:paraId="429B1F55" w14:textId="77777777" w:rsidR="00EC0428" w:rsidRDefault="00EC0428" w:rsidP="00EC0428">
      <w:pPr>
        <w:spacing w:after="0" w:line="240" w:lineRule="auto"/>
        <w:rPr>
          <w:rFonts w:ascii="Calibri" w:eastAsia="Times New Roman" w:hAnsi="Calibri" w:cs="Arial Unicode MS"/>
          <w:color w:val="000000"/>
          <w:sz w:val="20"/>
          <w:szCs w:val="20"/>
          <w:u w:color="000000"/>
        </w:rPr>
      </w:pPr>
      <w:r w:rsidRPr="00C978FA">
        <w:rPr>
          <w:rFonts w:ascii="Calibri" w:eastAsia="Times New Roman" w:hAnsi="Calibri" w:cs="Arial Unicode MS"/>
          <w:color w:val="000000"/>
          <w:sz w:val="20"/>
          <w:szCs w:val="20"/>
          <w:u w:color="000000"/>
        </w:rPr>
        <w:t>Gerne stellen wir Ihnen weitere Informationen und Bilder zur Verfügung und vermitteln Ihnen Interviews mit anerkannten Expertinnen und Experten. Kontaktieren Sie uns jederzeit.</w:t>
      </w:r>
    </w:p>
    <w:p w14:paraId="17377B36" w14:textId="77777777" w:rsidR="001357CA" w:rsidRPr="00C978FA" w:rsidRDefault="001357CA" w:rsidP="00EC0428">
      <w:pPr>
        <w:spacing w:after="0" w:line="240" w:lineRule="auto"/>
        <w:rPr>
          <w:rFonts w:ascii="Calibri" w:eastAsia="Times New Roman" w:hAnsi="Calibri" w:cs="Arial Unicode MS"/>
          <w:color w:val="000000"/>
          <w:sz w:val="20"/>
          <w:szCs w:val="20"/>
          <w:u w:color="000000"/>
        </w:rPr>
      </w:pPr>
    </w:p>
    <w:p w14:paraId="540DDE10" w14:textId="77777777" w:rsidR="00EC0428" w:rsidRPr="00C978FA" w:rsidRDefault="00EC0428" w:rsidP="00EC0428">
      <w:pPr>
        <w:spacing w:after="0" w:line="240" w:lineRule="auto"/>
        <w:rPr>
          <w:rFonts w:ascii="Calibri" w:eastAsia="Times New Roman" w:hAnsi="Calibri" w:cs="Arial Unicode MS"/>
          <w:b/>
          <w:bCs/>
          <w:color w:val="000000"/>
          <w:sz w:val="20"/>
          <w:szCs w:val="20"/>
          <w:u w:color="000000"/>
        </w:rPr>
      </w:pPr>
    </w:p>
    <w:p w14:paraId="330CF204" w14:textId="77777777" w:rsidR="00EC0428" w:rsidRPr="00C978FA" w:rsidRDefault="00EC0428" w:rsidP="00EC0428">
      <w:pPr>
        <w:rPr>
          <w:rFonts w:ascii="Calibri" w:eastAsia="Times New Roman" w:hAnsi="Calibri" w:cs="Arial Unicode MS"/>
          <w:color w:val="000000"/>
          <w:sz w:val="20"/>
          <w:szCs w:val="20"/>
          <w:u w:color="000000"/>
        </w:rPr>
      </w:pPr>
      <w:r w:rsidRPr="00C978FA">
        <w:rPr>
          <w:rFonts w:eastAsia="Times New Roman" w:cs="Times New Roman"/>
          <w:b/>
          <w:bCs/>
          <w:sz w:val="20"/>
          <w:szCs w:val="20"/>
        </w:rPr>
        <w:t xml:space="preserve">Die Aktion Gesunder Rücken (AGR) e. V. </w:t>
      </w:r>
      <w:r w:rsidRPr="00C978FA">
        <w:rPr>
          <w:rFonts w:eastAsia="Times New Roman" w:cs="Times New Roman"/>
          <w:sz w:val="20"/>
          <w:szCs w:val="20"/>
        </w:rPr>
        <w:t>fördert seit ihrer Gründung 1995 die Rückengesundheit. Der unabhängige Verein mit Sitz in Bremervörde (Niedersachsen) zeichnet besonders rückengerechte Produkte in Kooperation mit medizinischen Fachgesellschaften mit dem AGR-Gütesiegel aus. Die Aktion Gesunder Rücken arbeitet eng mit unabhängigen Expertinnen und Experten aus Medizin und Forschung zusammen, um Fachhandel und Therapierende zum Thema Ergonomie und Rückengesundheit zu schulen sowie Verbraucher rund um die Vermeidung von Rückenschmerzen zu informieren.</w:t>
      </w:r>
      <w:r w:rsidRPr="00C978FA">
        <w:rPr>
          <w:rFonts w:ascii="Calibri" w:eastAsia="Times New Roman" w:hAnsi="Calibri" w:cs="Arial Unicode MS"/>
          <w:color w:val="000000"/>
          <w:sz w:val="20"/>
          <w:szCs w:val="20"/>
          <w:u w:color="000000"/>
        </w:rPr>
        <w:t xml:space="preserve"> </w:t>
      </w:r>
      <w:hyperlink r:id="rId12" w:history="1">
        <w:r w:rsidRPr="00C978FA">
          <w:rPr>
            <w:rFonts w:eastAsia="Times New Roman" w:cs="Times New Roman"/>
            <w:color w:val="0563C1" w:themeColor="hyperlink"/>
            <w:sz w:val="20"/>
            <w:szCs w:val="20"/>
            <w:u w:val="single"/>
          </w:rPr>
          <w:t>www.agr-ev.de</w:t>
        </w:r>
      </w:hyperlink>
    </w:p>
    <w:p w14:paraId="5B5A2F18" w14:textId="77777777" w:rsidR="001357CA" w:rsidRDefault="001357CA" w:rsidP="00EC0428">
      <w:pPr>
        <w:rPr>
          <w:rFonts w:eastAsia="Times New Roman" w:cs="Times New Roman"/>
          <w:b/>
          <w:bCs/>
          <w:sz w:val="20"/>
          <w:szCs w:val="20"/>
        </w:rPr>
      </w:pPr>
    </w:p>
    <w:p w14:paraId="420ABF4B" w14:textId="77777777" w:rsidR="001357CA" w:rsidRDefault="001357CA" w:rsidP="00EC0428">
      <w:pPr>
        <w:rPr>
          <w:rFonts w:eastAsia="Times New Roman" w:cs="Times New Roman"/>
          <w:b/>
          <w:bCs/>
          <w:sz w:val="20"/>
          <w:szCs w:val="20"/>
        </w:rPr>
      </w:pPr>
    </w:p>
    <w:p w14:paraId="12AD5401" w14:textId="31596A80" w:rsidR="00EC0428" w:rsidRPr="00C978FA" w:rsidRDefault="00EC0428" w:rsidP="00EC0428">
      <w:pPr>
        <w:rPr>
          <w:rFonts w:eastAsia="Times New Roman" w:cs="Times New Roman"/>
          <w:sz w:val="20"/>
          <w:szCs w:val="20"/>
        </w:rPr>
      </w:pPr>
      <w:r w:rsidRPr="00C978FA">
        <w:rPr>
          <w:rFonts w:eastAsia="Times New Roman" w:cs="Times New Roman"/>
          <w:b/>
          <w:bCs/>
          <w:sz w:val="20"/>
          <w:szCs w:val="20"/>
        </w:rPr>
        <w:t>Das AGR-Gütesiegel „Geprüft &amp; empfohlen“</w:t>
      </w:r>
      <w:r w:rsidRPr="00C978FA">
        <w:rPr>
          <w:rFonts w:eastAsia="Times New Roman" w:cs="Times New Roman"/>
          <w:sz w:val="20"/>
          <w:szCs w:val="20"/>
        </w:rPr>
        <w:t xml:space="preserve"> wurde von der AGR gemeinsam mit den beiden größten deutschen Rückenschulverbänden als Entscheidungshilfe für Verbraucherinnen und Verbraucher entwickelt. Damit zeichnet der Verein Produkte aus, die von einer unabhängigen Prüfkommission aus Ärztinnen und Ärzten sowie Therapierenden verschiedener Fachgebiete nach strengen Kriterien als besonders rückengerecht bewertet wurden. Die Qualität und Aussagekraft des AGR-Gütesiegels wurde vom Bundesverband Verbraucherinitiative e. V. auf dem Verbraucherportal Label-online.de mit der höchsten Auszeichnung „besonders empfehlenswert“ bewertet. Das AGR-Gütesiegel und der Prüfprozess wurden zudem vom „Amt der Europäischen Union für geistiges Eigentum“ (EUIPO) genau unter die Lupe genommen und 2022 als seriös und vertrauenswürdig ausgezeichnet. Es ist somit eines der wenigen Gütesiegel, das diese hochwertige internationale Auszeichnung als EU-Gewährleistungsmarke erhalten hat. Weitere Informationen zum AGR-Gütesiegel sowie eine Übersicht zu den geprüften Produkten gibt es unter </w:t>
      </w:r>
      <w:hyperlink r:id="rId13" w:history="1">
        <w:r w:rsidRPr="00C978FA">
          <w:rPr>
            <w:rStyle w:val="Hyperlink"/>
            <w:rFonts w:eastAsia="Times New Roman"/>
            <w:sz w:val="20"/>
            <w:szCs w:val="20"/>
          </w:rPr>
          <w:t>www.agr-ev.de/produkte</w:t>
        </w:r>
      </w:hyperlink>
      <w:r w:rsidRPr="00C978FA">
        <w:rPr>
          <w:rFonts w:eastAsia="Times New Roman" w:cs="Times New Roman"/>
          <w:sz w:val="20"/>
          <w:szCs w:val="20"/>
        </w:rPr>
        <w:t>.</w:t>
      </w:r>
    </w:p>
    <w:p w14:paraId="6CEDA521" w14:textId="68A88D00" w:rsidR="008E196D" w:rsidRDefault="008E196D" w:rsidP="00526F61"/>
    <w:p w14:paraId="154E1D3B" w14:textId="77777777" w:rsidR="00F33EFA" w:rsidRDefault="00F33EFA" w:rsidP="00F33EFA">
      <w:pPr>
        <w:rPr>
          <w:rFonts w:ascii="Calibri" w:eastAsia="Times New Roman" w:hAnsi="Calibri" w:cs="Arial Unicode MS"/>
          <w:b/>
          <w:bCs/>
          <w:color w:val="1C5C9A"/>
          <w:sz w:val="24"/>
          <w:szCs w:val="34"/>
          <w:u w:color="000000"/>
        </w:rPr>
      </w:pPr>
      <w:r>
        <w:rPr>
          <w:rFonts w:ascii="Calibri" w:eastAsia="Times New Roman" w:hAnsi="Calibri" w:cs="Arial Unicode MS"/>
          <w:b/>
          <w:bCs/>
          <w:color w:val="1C5C9A"/>
          <w:sz w:val="24"/>
          <w:szCs w:val="34"/>
          <w:u w:color="000000"/>
        </w:rPr>
        <w:t>*Servicebox*</w:t>
      </w:r>
    </w:p>
    <w:p w14:paraId="07C7C2B4" w14:textId="77777777" w:rsidR="00893A73" w:rsidRDefault="00893A73" w:rsidP="00893A73">
      <w:pPr>
        <w:rPr>
          <w:rFonts w:ascii="Calibri" w:hAnsi="Calibri" w:cs="Arial Unicode MS"/>
          <w:b/>
          <w:bCs/>
          <w:color w:val="000000"/>
          <w:sz w:val="24"/>
          <w:szCs w:val="24"/>
          <w:u w:color="000000"/>
        </w:rPr>
      </w:pPr>
      <w:r w:rsidRPr="009D4F57">
        <w:rPr>
          <w:rFonts w:ascii="Calibri" w:hAnsi="Calibri" w:cs="Arial Unicode MS"/>
          <w:b/>
          <w:bCs/>
          <w:color w:val="000000"/>
          <w:sz w:val="24"/>
          <w:szCs w:val="24"/>
          <w:u w:color="000000"/>
        </w:rPr>
        <w:t>Tipps zur Förderung von Bewegung im Schulalltag</w:t>
      </w:r>
    </w:p>
    <w:p w14:paraId="503CC19F" w14:textId="795276A6" w:rsidR="00316DB8" w:rsidRPr="001357CA" w:rsidRDefault="00893A73" w:rsidP="001357CA">
      <w:pPr>
        <w:pStyle w:val="Listenabsatz"/>
        <w:numPr>
          <w:ilvl w:val="0"/>
          <w:numId w:val="12"/>
        </w:numPr>
        <w:rPr>
          <w:rFonts w:ascii="Calibri" w:hAnsi="Calibri" w:cs="Arial Unicode MS"/>
          <w:b/>
          <w:bCs/>
          <w:color w:val="000000"/>
          <w:sz w:val="24"/>
          <w:szCs w:val="24"/>
          <w:u w:color="000000"/>
        </w:rPr>
      </w:pPr>
      <w:r>
        <w:rPr>
          <w:rFonts w:ascii="Calibri" w:hAnsi="Calibri" w:cs="Arial Unicode MS"/>
          <w:b/>
          <w:bCs/>
          <w:color w:val="000000"/>
          <w:sz w:val="24"/>
          <w:szCs w:val="24"/>
          <w:u w:color="000000"/>
        </w:rPr>
        <w:t xml:space="preserve">Aktive Schulwege: </w:t>
      </w:r>
      <w:r w:rsidR="00BF4239" w:rsidRPr="00BB682F">
        <w:rPr>
          <w:rFonts w:ascii="Calibri" w:hAnsi="Calibri" w:cs="Arial Unicode MS"/>
          <w:color w:val="000000"/>
          <w:sz w:val="24"/>
          <w:szCs w:val="24"/>
          <w:u w:color="000000"/>
        </w:rPr>
        <w:t xml:space="preserve">Bringen Sie Ihre Kinder </w:t>
      </w:r>
      <w:r w:rsidRPr="009D4F57">
        <w:rPr>
          <w:rFonts w:ascii="Calibri" w:hAnsi="Calibri" w:cs="Arial Unicode MS"/>
          <w:color w:val="000000"/>
          <w:sz w:val="24"/>
          <w:szCs w:val="24"/>
          <w:u w:color="000000"/>
        </w:rPr>
        <w:t>zu Fuß oder mit dem Rolle</w:t>
      </w:r>
      <w:r w:rsidR="00184FBD">
        <w:rPr>
          <w:rFonts w:ascii="Calibri" w:hAnsi="Calibri" w:cs="Arial Unicode MS"/>
          <w:color w:val="000000"/>
          <w:sz w:val="24"/>
          <w:szCs w:val="24"/>
          <w:u w:color="000000"/>
        </w:rPr>
        <w:t>r</w:t>
      </w:r>
      <w:r w:rsidRPr="009D4F57">
        <w:rPr>
          <w:rFonts w:ascii="Calibri" w:hAnsi="Calibri" w:cs="Arial Unicode MS"/>
          <w:color w:val="000000"/>
          <w:sz w:val="24"/>
          <w:szCs w:val="24"/>
          <w:u w:color="000000"/>
        </w:rPr>
        <w:t xml:space="preserve"> in die Schule.</w:t>
      </w:r>
      <w:r w:rsidR="00BF4239">
        <w:rPr>
          <w:rFonts w:ascii="Calibri" w:hAnsi="Calibri" w:cs="Arial Unicode MS"/>
          <w:color w:val="000000"/>
          <w:sz w:val="24"/>
          <w:szCs w:val="24"/>
          <w:u w:color="000000"/>
        </w:rPr>
        <w:t xml:space="preserve"> </w:t>
      </w:r>
      <w:r w:rsidR="00BB682F">
        <w:rPr>
          <w:rFonts w:ascii="Calibri" w:hAnsi="Calibri" w:cs="Arial Unicode MS"/>
          <w:color w:val="000000"/>
          <w:sz w:val="24"/>
          <w:szCs w:val="24"/>
          <w:u w:color="000000"/>
        </w:rPr>
        <w:t>In einer Laufgemeinschaft</w:t>
      </w:r>
      <w:r w:rsidR="00BF4239">
        <w:rPr>
          <w:rFonts w:ascii="Calibri" w:hAnsi="Calibri" w:cs="Arial Unicode MS"/>
          <w:color w:val="000000"/>
          <w:sz w:val="24"/>
          <w:szCs w:val="24"/>
          <w:u w:color="000000"/>
        </w:rPr>
        <w:t xml:space="preserve"> mit Nachbarskindern macht </w:t>
      </w:r>
      <w:r w:rsidR="00C657E0">
        <w:rPr>
          <w:rFonts w:ascii="Calibri" w:hAnsi="Calibri" w:cs="Arial Unicode MS"/>
          <w:color w:val="000000"/>
          <w:sz w:val="24"/>
          <w:szCs w:val="24"/>
          <w:u w:color="000000"/>
        </w:rPr>
        <w:t xml:space="preserve">der Schulweg </w:t>
      </w:r>
      <w:r w:rsidR="00BF4239">
        <w:rPr>
          <w:rFonts w:ascii="Calibri" w:hAnsi="Calibri" w:cs="Arial Unicode MS"/>
          <w:color w:val="000000"/>
          <w:sz w:val="24"/>
          <w:szCs w:val="24"/>
          <w:u w:color="000000"/>
        </w:rPr>
        <w:t>noch mehr Spaß und fördert soziale Kompetenzen</w:t>
      </w:r>
      <w:r w:rsidR="00BB682F">
        <w:rPr>
          <w:rFonts w:ascii="Calibri" w:hAnsi="Calibri" w:cs="Arial Unicode MS"/>
          <w:color w:val="000000"/>
          <w:sz w:val="24"/>
          <w:szCs w:val="24"/>
          <w:u w:color="000000"/>
        </w:rPr>
        <w:t xml:space="preserve"> sowie Verantwortung.</w:t>
      </w:r>
    </w:p>
    <w:p w14:paraId="32F6E461" w14:textId="04EBD17B" w:rsidR="00893A73" w:rsidRPr="006942D6" w:rsidRDefault="00893A73" w:rsidP="00893A73">
      <w:pPr>
        <w:pStyle w:val="Listenabsatz"/>
        <w:numPr>
          <w:ilvl w:val="0"/>
          <w:numId w:val="12"/>
        </w:numPr>
        <w:rPr>
          <w:rFonts w:ascii="Calibri" w:hAnsi="Calibri" w:cs="Arial Unicode MS"/>
          <w:b/>
          <w:bCs/>
          <w:color w:val="000000"/>
          <w:sz w:val="24"/>
          <w:szCs w:val="24"/>
          <w:u w:color="000000"/>
        </w:rPr>
      </w:pPr>
      <w:r>
        <w:rPr>
          <w:rFonts w:ascii="Calibri" w:hAnsi="Calibri" w:cs="Arial Unicode MS"/>
          <w:b/>
          <w:bCs/>
          <w:color w:val="000000"/>
          <w:sz w:val="24"/>
          <w:szCs w:val="24"/>
          <w:u w:color="000000"/>
        </w:rPr>
        <w:t xml:space="preserve">Flexible Unterrichtsmethoden: </w:t>
      </w:r>
      <w:r w:rsidRPr="006942D6">
        <w:rPr>
          <w:rFonts w:ascii="Calibri" w:hAnsi="Calibri" w:cs="Arial Unicode MS"/>
          <w:color w:val="000000"/>
          <w:sz w:val="24"/>
          <w:szCs w:val="24"/>
          <w:u w:color="000000"/>
        </w:rPr>
        <w:t>Sitzkreise auf dem Boden oder bewegte Pausen fördern die körperliche Aktivität.</w:t>
      </w:r>
    </w:p>
    <w:p w14:paraId="44A4222C" w14:textId="231EECE4" w:rsidR="00893A73" w:rsidRPr="00DC1B83" w:rsidRDefault="00893A73" w:rsidP="00893A73">
      <w:pPr>
        <w:pStyle w:val="Listenabsatz"/>
        <w:numPr>
          <w:ilvl w:val="0"/>
          <w:numId w:val="12"/>
        </w:numPr>
        <w:rPr>
          <w:rFonts w:ascii="Segoe UI" w:eastAsia="Times New Roman" w:hAnsi="Segoe UI" w:cs="Segoe UI"/>
          <w:color w:val="0D0D0D"/>
          <w:sz w:val="24"/>
          <w:szCs w:val="24"/>
          <w:lang w:eastAsia="de-DE"/>
        </w:rPr>
      </w:pPr>
      <w:r>
        <w:rPr>
          <w:rFonts w:ascii="Calibri" w:hAnsi="Calibri" w:cs="Arial Unicode MS"/>
          <w:b/>
          <w:bCs/>
          <w:color w:val="000000"/>
          <w:sz w:val="24"/>
          <w:szCs w:val="24"/>
          <w:u w:color="000000"/>
        </w:rPr>
        <w:t xml:space="preserve">Bewegte Freizeit: </w:t>
      </w:r>
      <w:r w:rsidR="00D41A3A">
        <w:rPr>
          <w:rFonts w:ascii="Calibri" w:hAnsi="Calibri" w:cs="Arial Unicode MS"/>
          <w:color w:val="000000"/>
          <w:sz w:val="24"/>
          <w:szCs w:val="24"/>
          <w:u w:color="000000"/>
        </w:rPr>
        <w:t>Vereinss</w:t>
      </w:r>
      <w:r w:rsidRPr="006942D6">
        <w:rPr>
          <w:rFonts w:ascii="Calibri" w:hAnsi="Calibri" w:cs="Arial Unicode MS"/>
          <w:color w:val="000000"/>
          <w:sz w:val="24"/>
          <w:szCs w:val="24"/>
          <w:u w:color="000000"/>
        </w:rPr>
        <w:t>port, Unternehmungen mit Freunden, Spielen im Freie</w:t>
      </w:r>
      <w:r>
        <w:rPr>
          <w:rFonts w:ascii="Calibri" w:hAnsi="Calibri" w:cs="Arial Unicode MS"/>
          <w:color w:val="000000"/>
          <w:sz w:val="24"/>
          <w:szCs w:val="24"/>
          <w:u w:color="000000"/>
        </w:rPr>
        <w:t>n – in der schulfreien Zeit sollten sich die Kinder so viel wie möglich bewegen.</w:t>
      </w:r>
    </w:p>
    <w:p w14:paraId="4D95D2E0" w14:textId="77777777" w:rsidR="00893A73" w:rsidRDefault="00893A73" w:rsidP="00F33EFA">
      <w:pPr>
        <w:rPr>
          <w:rFonts w:ascii="Calibri" w:eastAsia="Times New Roman" w:hAnsi="Calibri" w:cs="Arial Unicode MS"/>
          <w:b/>
          <w:bCs/>
          <w:color w:val="1C5C9A"/>
          <w:sz w:val="24"/>
          <w:szCs w:val="34"/>
          <w:u w:color="000000"/>
        </w:rPr>
      </w:pPr>
    </w:p>
    <w:p w14:paraId="29B3A80B" w14:textId="48EEB04C" w:rsidR="00082B6B" w:rsidRPr="008E196D" w:rsidRDefault="00082B6B" w:rsidP="00526F61"/>
    <w:sectPr w:rsidR="00082B6B" w:rsidRPr="008E196D" w:rsidSect="003F2197">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E60798" w14:textId="77777777" w:rsidR="000242FF" w:rsidRDefault="000242FF" w:rsidP="00EC0428">
      <w:pPr>
        <w:spacing w:after="0" w:line="240" w:lineRule="auto"/>
      </w:pPr>
      <w:r>
        <w:separator/>
      </w:r>
    </w:p>
  </w:endnote>
  <w:endnote w:type="continuationSeparator" w:id="0">
    <w:p w14:paraId="449CD2F6" w14:textId="77777777" w:rsidR="000242FF" w:rsidRDefault="000242FF" w:rsidP="00EC0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79B3C" w14:textId="77777777" w:rsidR="001D4D0F" w:rsidRDefault="001D4D0F">
    <w:pPr>
      <w:pStyle w:val="Fuzeile"/>
      <w:jc w:val="right"/>
      <w:rPr>
        <w:i/>
        <w:iCs/>
        <w:sz w:val="18"/>
        <w:szCs w:val="18"/>
      </w:rPr>
    </w:pPr>
  </w:p>
  <w:p w14:paraId="2DAB1029" w14:textId="77777777" w:rsidR="001D4D0F" w:rsidRDefault="001D4D0F">
    <w:pPr>
      <w:pStyle w:val="Fuzeile"/>
      <w:jc w:val="right"/>
      <w:rPr>
        <w:i/>
        <w:iCs/>
        <w:sz w:val="18"/>
        <w:szCs w:val="18"/>
      </w:rPr>
    </w:pPr>
  </w:p>
  <w:p w14:paraId="1697B3B0" w14:textId="77777777" w:rsidR="001D4D0F" w:rsidRPr="004931E5" w:rsidRDefault="000F3A8F">
    <w:pPr>
      <w:pStyle w:val="Fuzeile"/>
      <w:jc w:val="right"/>
      <w:rPr>
        <w:i/>
        <w:iCs/>
        <w:sz w:val="18"/>
        <w:szCs w:val="18"/>
      </w:rPr>
    </w:pPr>
    <w:r w:rsidRPr="004931E5">
      <w:rPr>
        <w:i/>
        <w:iCs/>
        <w:sz w:val="18"/>
        <w:szCs w:val="18"/>
      </w:rPr>
      <w:t>Presseinformation der Aktion Gesunder Rücken (AGR)</w:t>
    </w:r>
    <w:r>
      <w:rPr>
        <w:i/>
        <w:iCs/>
        <w:sz w:val="18"/>
        <w:szCs w:val="18"/>
      </w:rPr>
      <w:t xml:space="preserve"> </w:t>
    </w:r>
    <w:r w:rsidRPr="004931E5">
      <w:rPr>
        <w:i/>
        <w:iCs/>
        <w:sz w:val="18"/>
        <w:szCs w:val="18"/>
      </w:rPr>
      <w:t>e.</w:t>
    </w:r>
    <w:r>
      <w:rPr>
        <w:i/>
        <w:iCs/>
        <w:sz w:val="18"/>
        <w:szCs w:val="18"/>
      </w:rPr>
      <w:t xml:space="preserve"> </w:t>
    </w:r>
    <w:r w:rsidRPr="004931E5">
      <w:rPr>
        <w:i/>
        <w:iCs/>
        <w:sz w:val="18"/>
        <w:szCs w:val="18"/>
      </w:rPr>
      <w:t xml:space="preserve">V.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70ACFC" w14:textId="77777777" w:rsidR="000242FF" w:rsidRDefault="000242FF" w:rsidP="00EC0428">
      <w:pPr>
        <w:spacing w:after="0" w:line="240" w:lineRule="auto"/>
      </w:pPr>
      <w:r>
        <w:separator/>
      </w:r>
    </w:p>
  </w:footnote>
  <w:footnote w:type="continuationSeparator" w:id="0">
    <w:p w14:paraId="02FA3D5D" w14:textId="77777777" w:rsidR="000242FF" w:rsidRDefault="000242FF" w:rsidP="00EC04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9C07C" w14:textId="77777777" w:rsidR="001D4D0F" w:rsidRDefault="000F3A8F">
    <w:pPr>
      <w:pStyle w:val="Kopfzeile"/>
      <w:jc w:val="right"/>
    </w:pPr>
    <w:r w:rsidRPr="00C61B85">
      <w:rPr>
        <w:noProof/>
      </w:rPr>
      <w:drawing>
        <wp:inline distT="0" distB="0" distL="0" distR="0" wp14:anchorId="0F9F57F5" wp14:editId="6EFE0C12">
          <wp:extent cx="1249680" cy="853440"/>
          <wp:effectExtent l="0" t="0" r="7620" b="3810"/>
          <wp:docPr id="423955368" name="Grafik 8" descr="Ein Bild, das Text, Schrift, Screenshot, Logo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Schrift, Screenshot, Logo enthält.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853440"/>
                  </a:xfrm>
                  <a:prstGeom prst="rect">
                    <a:avLst/>
                  </a:prstGeom>
                  <a:noFill/>
                  <a:ln>
                    <a:noFill/>
                  </a:ln>
                </pic:spPr>
              </pic:pic>
            </a:graphicData>
          </a:graphic>
        </wp:inline>
      </w:drawing>
    </w:r>
  </w:p>
  <w:p w14:paraId="22DA39AD" w14:textId="77777777" w:rsidR="001D4D0F" w:rsidRDefault="001D4D0F">
    <w:pPr>
      <w:pStyle w:val="Kopfzeile"/>
      <w:jc w:val="right"/>
    </w:pPr>
  </w:p>
  <w:p w14:paraId="28E37984" w14:textId="77777777" w:rsidR="001D4D0F" w:rsidRDefault="001D4D0F">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A46687"/>
    <w:multiLevelType w:val="multilevel"/>
    <w:tmpl w:val="49BAEA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A92BE3"/>
    <w:multiLevelType w:val="multilevel"/>
    <w:tmpl w:val="A8880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984BA7"/>
    <w:multiLevelType w:val="multilevel"/>
    <w:tmpl w:val="249E2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C927A0"/>
    <w:multiLevelType w:val="hybridMultilevel"/>
    <w:tmpl w:val="AD0AE6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022044"/>
    <w:multiLevelType w:val="hybridMultilevel"/>
    <w:tmpl w:val="FFFFFFFF"/>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C9C888C8">
      <w:numFmt w:val="bullet"/>
      <w:lvlText w:val=""/>
      <w:lvlJc w:val="left"/>
      <w:pPr>
        <w:ind w:left="2160" w:hanging="360"/>
      </w:pPr>
      <w:rPr>
        <w:rFonts w:ascii="Wingdings" w:eastAsia="Times New Roman"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326A4AFF"/>
    <w:multiLevelType w:val="multilevel"/>
    <w:tmpl w:val="BF4A2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FC2B4E"/>
    <w:multiLevelType w:val="multilevel"/>
    <w:tmpl w:val="2332B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952E0A"/>
    <w:multiLevelType w:val="multilevel"/>
    <w:tmpl w:val="E398C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ED7AF5"/>
    <w:multiLevelType w:val="multilevel"/>
    <w:tmpl w:val="AF221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F72060"/>
    <w:multiLevelType w:val="multilevel"/>
    <w:tmpl w:val="86E8F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7035480"/>
    <w:multiLevelType w:val="hybridMultilevel"/>
    <w:tmpl w:val="905CBC54"/>
    <w:lvl w:ilvl="0" w:tplc="0B68CF9E">
      <w:numFmt w:val="bullet"/>
      <w:lvlText w:val=""/>
      <w:lvlJc w:val="left"/>
      <w:pPr>
        <w:ind w:left="1080" w:hanging="360"/>
      </w:pPr>
      <w:rPr>
        <w:rFonts w:ascii="Wingdings" w:eastAsia="Times New Roman"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59AC6251"/>
    <w:multiLevelType w:val="multilevel"/>
    <w:tmpl w:val="FE2C7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B52C67"/>
    <w:multiLevelType w:val="hybridMultilevel"/>
    <w:tmpl w:val="88C801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70E6323"/>
    <w:multiLevelType w:val="multilevel"/>
    <w:tmpl w:val="F06E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FA7386"/>
    <w:multiLevelType w:val="hybridMultilevel"/>
    <w:tmpl w:val="BF1054D2"/>
    <w:lvl w:ilvl="0" w:tplc="C53C029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5C85272"/>
    <w:multiLevelType w:val="hybridMultilevel"/>
    <w:tmpl w:val="E8BAD868"/>
    <w:lvl w:ilvl="0" w:tplc="8AB6E306">
      <w:start w:val="1"/>
      <w:numFmt w:val="decimal"/>
      <w:lvlText w:val="%1."/>
      <w:lvlJc w:val="left"/>
      <w:pPr>
        <w:ind w:left="720" w:hanging="360"/>
      </w:pPr>
      <w:rPr>
        <w:rFonts w:ascii="Calibri" w:hAnsi="Calibri" w:cs="Arial Unicode MS" w:hint="default"/>
        <w:b/>
        <w:color w:val="1C5C9A"/>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A6122A5"/>
    <w:multiLevelType w:val="hybridMultilevel"/>
    <w:tmpl w:val="01322420"/>
    <w:lvl w:ilvl="0" w:tplc="590CA6B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3428005">
    <w:abstractNumId w:val="15"/>
  </w:num>
  <w:num w:numId="2" w16cid:durableId="893546615">
    <w:abstractNumId w:val="12"/>
  </w:num>
  <w:num w:numId="3" w16cid:durableId="312681551">
    <w:abstractNumId w:val="4"/>
  </w:num>
  <w:num w:numId="4" w16cid:durableId="57939388">
    <w:abstractNumId w:val="9"/>
  </w:num>
  <w:num w:numId="5" w16cid:durableId="819882873">
    <w:abstractNumId w:val="8"/>
  </w:num>
  <w:num w:numId="6" w16cid:durableId="1733191504">
    <w:abstractNumId w:val="16"/>
  </w:num>
  <w:num w:numId="7" w16cid:durableId="998458665">
    <w:abstractNumId w:val="10"/>
  </w:num>
  <w:num w:numId="8" w16cid:durableId="894314787">
    <w:abstractNumId w:val="5"/>
  </w:num>
  <w:num w:numId="9" w16cid:durableId="1116369961">
    <w:abstractNumId w:val="7"/>
  </w:num>
  <w:num w:numId="10" w16cid:durableId="1230729880">
    <w:abstractNumId w:val="13"/>
  </w:num>
  <w:num w:numId="11" w16cid:durableId="511844280">
    <w:abstractNumId w:val="1"/>
  </w:num>
  <w:num w:numId="12" w16cid:durableId="2037923916">
    <w:abstractNumId w:val="14"/>
  </w:num>
  <w:num w:numId="13" w16cid:durableId="242421140">
    <w:abstractNumId w:val="3"/>
  </w:num>
  <w:num w:numId="14" w16cid:durableId="13582767">
    <w:abstractNumId w:val="0"/>
  </w:num>
  <w:num w:numId="15" w16cid:durableId="1855268464">
    <w:abstractNumId w:val="2"/>
  </w:num>
  <w:num w:numId="16" w16cid:durableId="765999603">
    <w:abstractNumId w:val="6"/>
  </w:num>
  <w:num w:numId="17" w16cid:durableId="18619704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428"/>
    <w:rsid w:val="00010369"/>
    <w:rsid w:val="0002369C"/>
    <w:rsid w:val="000242FF"/>
    <w:rsid w:val="00025B7B"/>
    <w:rsid w:val="000326BA"/>
    <w:rsid w:val="000342C0"/>
    <w:rsid w:val="000440D0"/>
    <w:rsid w:val="00045B74"/>
    <w:rsid w:val="00052416"/>
    <w:rsid w:val="000550B8"/>
    <w:rsid w:val="000578B8"/>
    <w:rsid w:val="000714C2"/>
    <w:rsid w:val="00073F67"/>
    <w:rsid w:val="00080FC1"/>
    <w:rsid w:val="00082B6B"/>
    <w:rsid w:val="000901A6"/>
    <w:rsid w:val="000920FE"/>
    <w:rsid w:val="000945F6"/>
    <w:rsid w:val="00096A02"/>
    <w:rsid w:val="000973BE"/>
    <w:rsid w:val="000A35AC"/>
    <w:rsid w:val="000A4A0F"/>
    <w:rsid w:val="000A6C99"/>
    <w:rsid w:val="000A7FA4"/>
    <w:rsid w:val="000B06A0"/>
    <w:rsid w:val="000C150F"/>
    <w:rsid w:val="000C1818"/>
    <w:rsid w:val="000D1A38"/>
    <w:rsid w:val="000D2F4A"/>
    <w:rsid w:val="000E19FD"/>
    <w:rsid w:val="000F3A8F"/>
    <w:rsid w:val="000F791B"/>
    <w:rsid w:val="00117BAC"/>
    <w:rsid w:val="0012558F"/>
    <w:rsid w:val="0012751A"/>
    <w:rsid w:val="00132F8C"/>
    <w:rsid w:val="001338F6"/>
    <w:rsid w:val="001357CA"/>
    <w:rsid w:val="00140392"/>
    <w:rsid w:val="00143CD6"/>
    <w:rsid w:val="00143D93"/>
    <w:rsid w:val="00146057"/>
    <w:rsid w:val="001463E7"/>
    <w:rsid w:val="00153115"/>
    <w:rsid w:val="00157B33"/>
    <w:rsid w:val="00162F21"/>
    <w:rsid w:val="00165EA7"/>
    <w:rsid w:val="0016749A"/>
    <w:rsid w:val="00174812"/>
    <w:rsid w:val="00175586"/>
    <w:rsid w:val="00181BBD"/>
    <w:rsid w:val="00184FBD"/>
    <w:rsid w:val="001A2779"/>
    <w:rsid w:val="001A27FC"/>
    <w:rsid w:val="001A5346"/>
    <w:rsid w:val="001B4FF4"/>
    <w:rsid w:val="001B68DB"/>
    <w:rsid w:val="001B6ECA"/>
    <w:rsid w:val="001B74EB"/>
    <w:rsid w:val="001C03CB"/>
    <w:rsid w:val="001C159F"/>
    <w:rsid w:val="001C44F9"/>
    <w:rsid w:val="001C5941"/>
    <w:rsid w:val="001D1B0F"/>
    <w:rsid w:val="001D332B"/>
    <w:rsid w:val="001D4D0F"/>
    <w:rsid w:val="001D6879"/>
    <w:rsid w:val="001D6E81"/>
    <w:rsid w:val="001E32DF"/>
    <w:rsid w:val="001F3B7E"/>
    <w:rsid w:val="00202BAF"/>
    <w:rsid w:val="00203FD8"/>
    <w:rsid w:val="00206AC8"/>
    <w:rsid w:val="00207033"/>
    <w:rsid w:val="00207299"/>
    <w:rsid w:val="00210BA7"/>
    <w:rsid w:val="00213BB1"/>
    <w:rsid w:val="00220DE2"/>
    <w:rsid w:val="0023322A"/>
    <w:rsid w:val="00237452"/>
    <w:rsid w:val="00241CD1"/>
    <w:rsid w:val="002452A2"/>
    <w:rsid w:val="00246093"/>
    <w:rsid w:val="00251B8F"/>
    <w:rsid w:val="00256E74"/>
    <w:rsid w:val="0025723F"/>
    <w:rsid w:val="00265A1D"/>
    <w:rsid w:val="00267A25"/>
    <w:rsid w:val="00270D1C"/>
    <w:rsid w:val="002714FF"/>
    <w:rsid w:val="0027437C"/>
    <w:rsid w:val="00274678"/>
    <w:rsid w:val="00275289"/>
    <w:rsid w:val="002941A7"/>
    <w:rsid w:val="00295D57"/>
    <w:rsid w:val="002A16BD"/>
    <w:rsid w:val="002A6424"/>
    <w:rsid w:val="002B1D3F"/>
    <w:rsid w:val="002B47F5"/>
    <w:rsid w:val="002B6F6F"/>
    <w:rsid w:val="002C169C"/>
    <w:rsid w:val="002C3AEF"/>
    <w:rsid w:val="002C3C9B"/>
    <w:rsid w:val="002C7615"/>
    <w:rsid w:val="002D6AA5"/>
    <w:rsid w:val="002D6E38"/>
    <w:rsid w:val="002D72E0"/>
    <w:rsid w:val="002E1801"/>
    <w:rsid w:val="002E3576"/>
    <w:rsid w:val="002F1AC3"/>
    <w:rsid w:val="002F3F12"/>
    <w:rsid w:val="002F7890"/>
    <w:rsid w:val="003064DA"/>
    <w:rsid w:val="00316DB8"/>
    <w:rsid w:val="00317817"/>
    <w:rsid w:val="00321970"/>
    <w:rsid w:val="00324C56"/>
    <w:rsid w:val="0032672C"/>
    <w:rsid w:val="00326DB7"/>
    <w:rsid w:val="003348D8"/>
    <w:rsid w:val="00337A6D"/>
    <w:rsid w:val="00343FE3"/>
    <w:rsid w:val="00352398"/>
    <w:rsid w:val="00352B64"/>
    <w:rsid w:val="00355E5D"/>
    <w:rsid w:val="00356916"/>
    <w:rsid w:val="003709A3"/>
    <w:rsid w:val="00371DF6"/>
    <w:rsid w:val="00373179"/>
    <w:rsid w:val="00373822"/>
    <w:rsid w:val="0038675E"/>
    <w:rsid w:val="00395253"/>
    <w:rsid w:val="003A1CDB"/>
    <w:rsid w:val="003C48D1"/>
    <w:rsid w:val="003C74B4"/>
    <w:rsid w:val="003D2347"/>
    <w:rsid w:val="003E007B"/>
    <w:rsid w:val="003E1CD9"/>
    <w:rsid w:val="003F1271"/>
    <w:rsid w:val="003F2197"/>
    <w:rsid w:val="003F5793"/>
    <w:rsid w:val="004004E1"/>
    <w:rsid w:val="004046D3"/>
    <w:rsid w:val="00404E64"/>
    <w:rsid w:val="0040653D"/>
    <w:rsid w:val="004125B6"/>
    <w:rsid w:val="0041319A"/>
    <w:rsid w:val="004274A1"/>
    <w:rsid w:val="0043376A"/>
    <w:rsid w:val="00433E35"/>
    <w:rsid w:val="004532E4"/>
    <w:rsid w:val="00455FAA"/>
    <w:rsid w:val="004569C9"/>
    <w:rsid w:val="004736EA"/>
    <w:rsid w:val="00473BCA"/>
    <w:rsid w:val="00490091"/>
    <w:rsid w:val="004929A8"/>
    <w:rsid w:val="004A414D"/>
    <w:rsid w:val="004B26E3"/>
    <w:rsid w:val="004B40CF"/>
    <w:rsid w:val="004C1015"/>
    <w:rsid w:val="004C149B"/>
    <w:rsid w:val="004E1D89"/>
    <w:rsid w:val="004E2DA1"/>
    <w:rsid w:val="004F1114"/>
    <w:rsid w:val="004F6810"/>
    <w:rsid w:val="00501688"/>
    <w:rsid w:val="00506452"/>
    <w:rsid w:val="005064DB"/>
    <w:rsid w:val="0052662B"/>
    <w:rsid w:val="00526F61"/>
    <w:rsid w:val="00531341"/>
    <w:rsid w:val="0053154F"/>
    <w:rsid w:val="0054179F"/>
    <w:rsid w:val="00543733"/>
    <w:rsid w:val="0054476F"/>
    <w:rsid w:val="00546882"/>
    <w:rsid w:val="00550D9B"/>
    <w:rsid w:val="005552FE"/>
    <w:rsid w:val="0055735F"/>
    <w:rsid w:val="005600A3"/>
    <w:rsid w:val="005600D2"/>
    <w:rsid w:val="0056489D"/>
    <w:rsid w:val="00567ACA"/>
    <w:rsid w:val="00574A42"/>
    <w:rsid w:val="00576F0A"/>
    <w:rsid w:val="005A29A3"/>
    <w:rsid w:val="005A6ECF"/>
    <w:rsid w:val="005B2CEA"/>
    <w:rsid w:val="005B4592"/>
    <w:rsid w:val="005B48C0"/>
    <w:rsid w:val="005B681C"/>
    <w:rsid w:val="005C11FB"/>
    <w:rsid w:val="005C30E7"/>
    <w:rsid w:val="005C39A9"/>
    <w:rsid w:val="005C58FC"/>
    <w:rsid w:val="005C62D4"/>
    <w:rsid w:val="005D6C3C"/>
    <w:rsid w:val="005E1A9F"/>
    <w:rsid w:val="005E539D"/>
    <w:rsid w:val="005E75B2"/>
    <w:rsid w:val="005F3B2F"/>
    <w:rsid w:val="005F3BED"/>
    <w:rsid w:val="005F5EF9"/>
    <w:rsid w:val="006014DC"/>
    <w:rsid w:val="006020E6"/>
    <w:rsid w:val="00611D9B"/>
    <w:rsid w:val="006131A6"/>
    <w:rsid w:val="006211CC"/>
    <w:rsid w:val="00633676"/>
    <w:rsid w:val="006429AD"/>
    <w:rsid w:val="006625E5"/>
    <w:rsid w:val="006627CD"/>
    <w:rsid w:val="006737D2"/>
    <w:rsid w:val="00675BD8"/>
    <w:rsid w:val="006810D5"/>
    <w:rsid w:val="006915C2"/>
    <w:rsid w:val="006942D6"/>
    <w:rsid w:val="006978C6"/>
    <w:rsid w:val="006A478B"/>
    <w:rsid w:val="006A4831"/>
    <w:rsid w:val="006B5DB8"/>
    <w:rsid w:val="006C73BF"/>
    <w:rsid w:val="006C73E2"/>
    <w:rsid w:val="006D5838"/>
    <w:rsid w:val="006D6230"/>
    <w:rsid w:val="006E0AA5"/>
    <w:rsid w:val="006E0B66"/>
    <w:rsid w:val="006E2BDC"/>
    <w:rsid w:val="006E2DD0"/>
    <w:rsid w:val="006E5F7F"/>
    <w:rsid w:val="006F0C7A"/>
    <w:rsid w:val="006F1896"/>
    <w:rsid w:val="006F2EC8"/>
    <w:rsid w:val="006F466E"/>
    <w:rsid w:val="00700CF6"/>
    <w:rsid w:val="007055D5"/>
    <w:rsid w:val="00707BD1"/>
    <w:rsid w:val="007112BC"/>
    <w:rsid w:val="00711A66"/>
    <w:rsid w:val="00713ECD"/>
    <w:rsid w:val="007149A8"/>
    <w:rsid w:val="007200E7"/>
    <w:rsid w:val="00720704"/>
    <w:rsid w:val="00726870"/>
    <w:rsid w:val="00732861"/>
    <w:rsid w:val="0073452D"/>
    <w:rsid w:val="00737578"/>
    <w:rsid w:val="00740490"/>
    <w:rsid w:val="00753ED6"/>
    <w:rsid w:val="00764791"/>
    <w:rsid w:val="007711CD"/>
    <w:rsid w:val="00772A51"/>
    <w:rsid w:val="0077422B"/>
    <w:rsid w:val="00780A1E"/>
    <w:rsid w:val="0078190B"/>
    <w:rsid w:val="007865DE"/>
    <w:rsid w:val="00787EA7"/>
    <w:rsid w:val="007964E4"/>
    <w:rsid w:val="007A2B96"/>
    <w:rsid w:val="007A4380"/>
    <w:rsid w:val="007A7EDA"/>
    <w:rsid w:val="007B2216"/>
    <w:rsid w:val="007B5C49"/>
    <w:rsid w:val="007B7787"/>
    <w:rsid w:val="007C038A"/>
    <w:rsid w:val="007C12FB"/>
    <w:rsid w:val="007C71DC"/>
    <w:rsid w:val="007D2FE3"/>
    <w:rsid w:val="007E547C"/>
    <w:rsid w:val="007E74C7"/>
    <w:rsid w:val="007F130F"/>
    <w:rsid w:val="007F26C2"/>
    <w:rsid w:val="007F692C"/>
    <w:rsid w:val="008019C1"/>
    <w:rsid w:val="0081020E"/>
    <w:rsid w:val="00813232"/>
    <w:rsid w:val="008310DD"/>
    <w:rsid w:val="008361B4"/>
    <w:rsid w:val="00836904"/>
    <w:rsid w:val="00841F07"/>
    <w:rsid w:val="00842BEF"/>
    <w:rsid w:val="00843947"/>
    <w:rsid w:val="0084538C"/>
    <w:rsid w:val="00845CB0"/>
    <w:rsid w:val="0084652C"/>
    <w:rsid w:val="00857965"/>
    <w:rsid w:val="0086149D"/>
    <w:rsid w:val="00874140"/>
    <w:rsid w:val="00875E77"/>
    <w:rsid w:val="00883987"/>
    <w:rsid w:val="00886853"/>
    <w:rsid w:val="00893A73"/>
    <w:rsid w:val="008A204E"/>
    <w:rsid w:val="008B35DA"/>
    <w:rsid w:val="008C39D8"/>
    <w:rsid w:val="008C78E8"/>
    <w:rsid w:val="008D328B"/>
    <w:rsid w:val="008D5AC1"/>
    <w:rsid w:val="008E196D"/>
    <w:rsid w:val="008E7913"/>
    <w:rsid w:val="008F51CE"/>
    <w:rsid w:val="008F536E"/>
    <w:rsid w:val="008F6A48"/>
    <w:rsid w:val="00901548"/>
    <w:rsid w:val="00904521"/>
    <w:rsid w:val="00912EE8"/>
    <w:rsid w:val="009216A7"/>
    <w:rsid w:val="009258D4"/>
    <w:rsid w:val="00931786"/>
    <w:rsid w:val="009333EC"/>
    <w:rsid w:val="00945991"/>
    <w:rsid w:val="00945CDE"/>
    <w:rsid w:val="00967307"/>
    <w:rsid w:val="00975EE3"/>
    <w:rsid w:val="00981650"/>
    <w:rsid w:val="00983E7A"/>
    <w:rsid w:val="00984E55"/>
    <w:rsid w:val="0098555E"/>
    <w:rsid w:val="009A24BD"/>
    <w:rsid w:val="009A299B"/>
    <w:rsid w:val="009A4686"/>
    <w:rsid w:val="009A4CE3"/>
    <w:rsid w:val="009A5301"/>
    <w:rsid w:val="009B106F"/>
    <w:rsid w:val="009C03FD"/>
    <w:rsid w:val="009C4520"/>
    <w:rsid w:val="009C6CF8"/>
    <w:rsid w:val="009D1ECD"/>
    <w:rsid w:val="009D4F57"/>
    <w:rsid w:val="009D637C"/>
    <w:rsid w:val="009E5AF4"/>
    <w:rsid w:val="009F3353"/>
    <w:rsid w:val="009F61E8"/>
    <w:rsid w:val="00A05FEB"/>
    <w:rsid w:val="00A107E9"/>
    <w:rsid w:val="00A1679A"/>
    <w:rsid w:val="00A3114E"/>
    <w:rsid w:val="00A45861"/>
    <w:rsid w:val="00A82AA7"/>
    <w:rsid w:val="00A8765D"/>
    <w:rsid w:val="00A87CDE"/>
    <w:rsid w:val="00A9010D"/>
    <w:rsid w:val="00A90C60"/>
    <w:rsid w:val="00A929AF"/>
    <w:rsid w:val="00A93406"/>
    <w:rsid w:val="00A94F57"/>
    <w:rsid w:val="00A96FEF"/>
    <w:rsid w:val="00AB1FF2"/>
    <w:rsid w:val="00AB25EB"/>
    <w:rsid w:val="00AB6D02"/>
    <w:rsid w:val="00AC2352"/>
    <w:rsid w:val="00AC5020"/>
    <w:rsid w:val="00AC556A"/>
    <w:rsid w:val="00AD15FE"/>
    <w:rsid w:val="00AD1C7A"/>
    <w:rsid w:val="00AD5698"/>
    <w:rsid w:val="00AE0EA9"/>
    <w:rsid w:val="00AF2193"/>
    <w:rsid w:val="00B067FA"/>
    <w:rsid w:val="00B06B9E"/>
    <w:rsid w:val="00B15E86"/>
    <w:rsid w:val="00B25249"/>
    <w:rsid w:val="00B2672A"/>
    <w:rsid w:val="00B37573"/>
    <w:rsid w:val="00B42959"/>
    <w:rsid w:val="00B44171"/>
    <w:rsid w:val="00B4697C"/>
    <w:rsid w:val="00B57032"/>
    <w:rsid w:val="00B62BF4"/>
    <w:rsid w:val="00B66D57"/>
    <w:rsid w:val="00B7075F"/>
    <w:rsid w:val="00B74DEE"/>
    <w:rsid w:val="00B90D9A"/>
    <w:rsid w:val="00B94891"/>
    <w:rsid w:val="00BA4446"/>
    <w:rsid w:val="00BA60CD"/>
    <w:rsid w:val="00BA7A93"/>
    <w:rsid w:val="00BB5AD1"/>
    <w:rsid w:val="00BB5BC1"/>
    <w:rsid w:val="00BB682F"/>
    <w:rsid w:val="00BC52C3"/>
    <w:rsid w:val="00BC649F"/>
    <w:rsid w:val="00BC7F01"/>
    <w:rsid w:val="00BD36E7"/>
    <w:rsid w:val="00BE2FC7"/>
    <w:rsid w:val="00BE2FE7"/>
    <w:rsid w:val="00BE7701"/>
    <w:rsid w:val="00BF4239"/>
    <w:rsid w:val="00C021EE"/>
    <w:rsid w:val="00C16CCA"/>
    <w:rsid w:val="00C221EC"/>
    <w:rsid w:val="00C33755"/>
    <w:rsid w:val="00C37C88"/>
    <w:rsid w:val="00C4053D"/>
    <w:rsid w:val="00C43A9C"/>
    <w:rsid w:val="00C45058"/>
    <w:rsid w:val="00C45B85"/>
    <w:rsid w:val="00C526B2"/>
    <w:rsid w:val="00C53DEA"/>
    <w:rsid w:val="00C56464"/>
    <w:rsid w:val="00C5654B"/>
    <w:rsid w:val="00C657E0"/>
    <w:rsid w:val="00C804C1"/>
    <w:rsid w:val="00C931C4"/>
    <w:rsid w:val="00C93DC3"/>
    <w:rsid w:val="00C97F5F"/>
    <w:rsid w:val="00CB6690"/>
    <w:rsid w:val="00CB75EF"/>
    <w:rsid w:val="00CC2444"/>
    <w:rsid w:val="00CC367F"/>
    <w:rsid w:val="00CE555F"/>
    <w:rsid w:val="00D03E71"/>
    <w:rsid w:val="00D05265"/>
    <w:rsid w:val="00D11363"/>
    <w:rsid w:val="00D12C42"/>
    <w:rsid w:val="00D2145C"/>
    <w:rsid w:val="00D25088"/>
    <w:rsid w:val="00D3302F"/>
    <w:rsid w:val="00D41A3A"/>
    <w:rsid w:val="00D4242A"/>
    <w:rsid w:val="00D55A1E"/>
    <w:rsid w:val="00D55D45"/>
    <w:rsid w:val="00D572CE"/>
    <w:rsid w:val="00D574ED"/>
    <w:rsid w:val="00D71D19"/>
    <w:rsid w:val="00D76A7E"/>
    <w:rsid w:val="00D93092"/>
    <w:rsid w:val="00DA600B"/>
    <w:rsid w:val="00DA7074"/>
    <w:rsid w:val="00DB2335"/>
    <w:rsid w:val="00DB3A96"/>
    <w:rsid w:val="00DC05BB"/>
    <w:rsid w:val="00DC1B83"/>
    <w:rsid w:val="00DC4C25"/>
    <w:rsid w:val="00DC511D"/>
    <w:rsid w:val="00DC58AC"/>
    <w:rsid w:val="00DC7F44"/>
    <w:rsid w:val="00DD0242"/>
    <w:rsid w:val="00DD1A90"/>
    <w:rsid w:val="00DD342B"/>
    <w:rsid w:val="00DD3716"/>
    <w:rsid w:val="00DD5720"/>
    <w:rsid w:val="00DD64B1"/>
    <w:rsid w:val="00DF1315"/>
    <w:rsid w:val="00DF230E"/>
    <w:rsid w:val="00DF49A6"/>
    <w:rsid w:val="00DF4B01"/>
    <w:rsid w:val="00E07BC3"/>
    <w:rsid w:val="00E15D43"/>
    <w:rsid w:val="00E218E0"/>
    <w:rsid w:val="00E23E05"/>
    <w:rsid w:val="00E25A58"/>
    <w:rsid w:val="00E35687"/>
    <w:rsid w:val="00E37155"/>
    <w:rsid w:val="00E417C4"/>
    <w:rsid w:val="00E4296C"/>
    <w:rsid w:val="00E43BB8"/>
    <w:rsid w:val="00E52711"/>
    <w:rsid w:val="00E527A8"/>
    <w:rsid w:val="00E547F1"/>
    <w:rsid w:val="00E6009F"/>
    <w:rsid w:val="00E6409C"/>
    <w:rsid w:val="00E64935"/>
    <w:rsid w:val="00E6707E"/>
    <w:rsid w:val="00E70096"/>
    <w:rsid w:val="00E736A7"/>
    <w:rsid w:val="00E7599F"/>
    <w:rsid w:val="00E77E26"/>
    <w:rsid w:val="00E85F80"/>
    <w:rsid w:val="00E97698"/>
    <w:rsid w:val="00EA0050"/>
    <w:rsid w:val="00EA1790"/>
    <w:rsid w:val="00EA3561"/>
    <w:rsid w:val="00EC0428"/>
    <w:rsid w:val="00ED3676"/>
    <w:rsid w:val="00EE2B6E"/>
    <w:rsid w:val="00EE56CF"/>
    <w:rsid w:val="00EF34EC"/>
    <w:rsid w:val="00F12EB9"/>
    <w:rsid w:val="00F14435"/>
    <w:rsid w:val="00F14C2B"/>
    <w:rsid w:val="00F15660"/>
    <w:rsid w:val="00F20A63"/>
    <w:rsid w:val="00F21D38"/>
    <w:rsid w:val="00F3061B"/>
    <w:rsid w:val="00F31268"/>
    <w:rsid w:val="00F31888"/>
    <w:rsid w:val="00F33EFA"/>
    <w:rsid w:val="00F40016"/>
    <w:rsid w:val="00F4012B"/>
    <w:rsid w:val="00F403BE"/>
    <w:rsid w:val="00F52551"/>
    <w:rsid w:val="00F57048"/>
    <w:rsid w:val="00F61AA1"/>
    <w:rsid w:val="00F627C0"/>
    <w:rsid w:val="00F7000C"/>
    <w:rsid w:val="00F73AA3"/>
    <w:rsid w:val="00F74B68"/>
    <w:rsid w:val="00F75CF5"/>
    <w:rsid w:val="00F85448"/>
    <w:rsid w:val="00F9341F"/>
    <w:rsid w:val="00F93EBF"/>
    <w:rsid w:val="00F94F57"/>
    <w:rsid w:val="00F974C4"/>
    <w:rsid w:val="00F97840"/>
    <w:rsid w:val="00FA2E2F"/>
    <w:rsid w:val="00FA32FF"/>
    <w:rsid w:val="00FA3B38"/>
    <w:rsid w:val="00FA41E3"/>
    <w:rsid w:val="00FA7F3F"/>
    <w:rsid w:val="00FB4D59"/>
    <w:rsid w:val="00FC4A34"/>
    <w:rsid w:val="00FE49C2"/>
    <w:rsid w:val="00FF016D"/>
    <w:rsid w:val="00FF25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E504A"/>
  <w15:docId w15:val="{34EA19C9-957F-4F43-91B6-70A163B7B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B5DB8"/>
  </w:style>
  <w:style w:type="paragraph" w:styleId="berschrift1">
    <w:name w:val="heading 1"/>
    <w:basedOn w:val="Standard"/>
    <w:next w:val="Standard"/>
    <w:link w:val="berschrift1Zchn"/>
    <w:uiPriority w:val="9"/>
    <w:qFormat/>
    <w:rsid w:val="00EC042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EC042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unhideWhenUsed/>
    <w:qFormat/>
    <w:rsid w:val="00EC0428"/>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unhideWhenUsed/>
    <w:qFormat/>
    <w:rsid w:val="00EC0428"/>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C0428"/>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EC042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C042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C042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C042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C0428"/>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EC0428"/>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rsid w:val="00EC0428"/>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rsid w:val="00EC0428"/>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C0428"/>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EC042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C042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C042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C0428"/>
    <w:rPr>
      <w:rFonts w:eastAsiaTheme="majorEastAsia" w:cstheme="majorBidi"/>
      <w:color w:val="272727" w:themeColor="text1" w:themeTint="D8"/>
    </w:rPr>
  </w:style>
  <w:style w:type="paragraph" w:styleId="Titel">
    <w:name w:val="Title"/>
    <w:basedOn w:val="Standard"/>
    <w:next w:val="Standard"/>
    <w:link w:val="TitelZchn"/>
    <w:uiPriority w:val="10"/>
    <w:qFormat/>
    <w:rsid w:val="00EC04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C042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C0428"/>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EC042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C042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EC0428"/>
    <w:rPr>
      <w:i/>
      <w:iCs/>
      <w:color w:val="404040" w:themeColor="text1" w:themeTint="BF"/>
    </w:rPr>
  </w:style>
  <w:style w:type="paragraph" w:styleId="Listenabsatz">
    <w:name w:val="List Paragraph"/>
    <w:basedOn w:val="Standard"/>
    <w:uiPriority w:val="34"/>
    <w:qFormat/>
    <w:rsid w:val="00EC0428"/>
    <w:pPr>
      <w:ind w:left="720"/>
      <w:contextualSpacing/>
    </w:pPr>
  </w:style>
  <w:style w:type="character" w:styleId="IntensiveHervorhebung">
    <w:name w:val="Intense Emphasis"/>
    <w:basedOn w:val="Absatz-Standardschriftart"/>
    <w:uiPriority w:val="21"/>
    <w:qFormat/>
    <w:rsid w:val="00EC0428"/>
    <w:rPr>
      <w:i/>
      <w:iCs/>
      <w:color w:val="2F5496" w:themeColor="accent1" w:themeShade="BF"/>
    </w:rPr>
  </w:style>
  <w:style w:type="paragraph" w:styleId="IntensivesZitat">
    <w:name w:val="Intense Quote"/>
    <w:basedOn w:val="Standard"/>
    <w:next w:val="Standard"/>
    <w:link w:val="IntensivesZitatZchn"/>
    <w:uiPriority w:val="30"/>
    <w:qFormat/>
    <w:rsid w:val="00EC042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EC0428"/>
    <w:rPr>
      <w:i/>
      <w:iCs/>
      <w:color w:val="2F5496" w:themeColor="accent1" w:themeShade="BF"/>
    </w:rPr>
  </w:style>
  <w:style w:type="character" w:styleId="IntensiverVerweis">
    <w:name w:val="Intense Reference"/>
    <w:basedOn w:val="Absatz-Standardschriftart"/>
    <w:uiPriority w:val="32"/>
    <w:qFormat/>
    <w:rsid w:val="00EC0428"/>
    <w:rPr>
      <w:b/>
      <w:bCs/>
      <w:smallCaps/>
      <w:color w:val="2F5496" w:themeColor="accent1" w:themeShade="BF"/>
      <w:spacing w:val="5"/>
    </w:rPr>
  </w:style>
  <w:style w:type="paragraph" w:styleId="Funotentext">
    <w:name w:val="footnote text"/>
    <w:basedOn w:val="Standard"/>
    <w:link w:val="FunotentextZchn"/>
    <w:uiPriority w:val="99"/>
    <w:unhideWhenUsed/>
    <w:rsid w:val="00EC0428"/>
    <w:pPr>
      <w:spacing w:after="0" w:line="240" w:lineRule="auto"/>
    </w:pPr>
    <w:rPr>
      <w:rFonts w:eastAsia="Times New Roman" w:cs="Times New Roman"/>
      <w:sz w:val="20"/>
      <w:szCs w:val="20"/>
    </w:rPr>
  </w:style>
  <w:style w:type="character" w:customStyle="1" w:styleId="FunotentextZchn">
    <w:name w:val="Fußnotentext Zchn"/>
    <w:basedOn w:val="Absatz-Standardschriftart"/>
    <w:link w:val="Funotentext"/>
    <w:uiPriority w:val="99"/>
    <w:rsid w:val="00EC0428"/>
    <w:rPr>
      <w:rFonts w:eastAsia="Times New Roman" w:cs="Times New Roman"/>
      <w:sz w:val="20"/>
      <w:szCs w:val="20"/>
    </w:rPr>
  </w:style>
  <w:style w:type="character" w:styleId="Funotenzeichen">
    <w:name w:val="footnote reference"/>
    <w:basedOn w:val="Absatz-Standardschriftart"/>
    <w:uiPriority w:val="99"/>
    <w:semiHidden/>
    <w:unhideWhenUsed/>
    <w:rsid w:val="00EC0428"/>
    <w:rPr>
      <w:rFonts w:cs="Times New Roman"/>
      <w:vertAlign w:val="superscript"/>
    </w:rPr>
  </w:style>
  <w:style w:type="character" w:styleId="Kommentarzeichen">
    <w:name w:val="annotation reference"/>
    <w:basedOn w:val="Absatz-Standardschriftart"/>
    <w:uiPriority w:val="99"/>
    <w:semiHidden/>
    <w:unhideWhenUsed/>
    <w:rsid w:val="00EC0428"/>
    <w:rPr>
      <w:rFonts w:cs="Times New Roman"/>
      <w:sz w:val="16"/>
      <w:szCs w:val="16"/>
    </w:rPr>
  </w:style>
  <w:style w:type="paragraph" w:styleId="Kommentartext">
    <w:name w:val="annotation text"/>
    <w:basedOn w:val="Standard"/>
    <w:link w:val="KommentartextZchn"/>
    <w:uiPriority w:val="99"/>
    <w:unhideWhenUsed/>
    <w:rsid w:val="00EC0428"/>
    <w:pPr>
      <w:spacing w:line="240" w:lineRule="auto"/>
    </w:pPr>
    <w:rPr>
      <w:rFonts w:eastAsia="Times New Roman" w:cs="Times New Roman"/>
      <w:sz w:val="20"/>
      <w:szCs w:val="20"/>
    </w:rPr>
  </w:style>
  <w:style w:type="character" w:customStyle="1" w:styleId="KommentartextZchn">
    <w:name w:val="Kommentartext Zchn"/>
    <w:basedOn w:val="Absatz-Standardschriftart"/>
    <w:link w:val="Kommentartext"/>
    <w:uiPriority w:val="99"/>
    <w:rsid w:val="00EC0428"/>
    <w:rPr>
      <w:rFonts w:eastAsia="Times New Roman" w:cs="Times New Roman"/>
      <w:sz w:val="20"/>
      <w:szCs w:val="20"/>
    </w:rPr>
  </w:style>
  <w:style w:type="character" w:styleId="Hyperlink">
    <w:name w:val="Hyperlink"/>
    <w:basedOn w:val="Absatz-Standardschriftart"/>
    <w:uiPriority w:val="99"/>
    <w:unhideWhenUsed/>
    <w:rsid w:val="00EC0428"/>
    <w:rPr>
      <w:rFonts w:cs="Times New Roman"/>
      <w:color w:val="0563C1" w:themeColor="hyperlink"/>
      <w:u w:val="single"/>
    </w:rPr>
  </w:style>
  <w:style w:type="paragraph" w:styleId="Kopfzeile">
    <w:name w:val="header"/>
    <w:basedOn w:val="Standard"/>
    <w:link w:val="KopfzeileZchn"/>
    <w:uiPriority w:val="99"/>
    <w:unhideWhenUsed/>
    <w:rsid w:val="00EC0428"/>
    <w:pPr>
      <w:tabs>
        <w:tab w:val="center" w:pos="4536"/>
        <w:tab w:val="right" w:pos="9072"/>
      </w:tabs>
      <w:spacing w:after="0" w:line="240" w:lineRule="auto"/>
    </w:pPr>
    <w:rPr>
      <w:rFonts w:eastAsia="Times New Roman" w:cs="Times New Roman"/>
    </w:rPr>
  </w:style>
  <w:style w:type="character" w:customStyle="1" w:styleId="KopfzeileZchn">
    <w:name w:val="Kopfzeile Zchn"/>
    <w:basedOn w:val="Absatz-Standardschriftart"/>
    <w:link w:val="Kopfzeile"/>
    <w:uiPriority w:val="99"/>
    <w:rsid w:val="00EC0428"/>
    <w:rPr>
      <w:rFonts w:eastAsia="Times New Roman" w:cs="Times New Roman"/>
    </w:rPr>
  </w:style>
  <w:style w:type="paragraph" w:styleId="Fuzeile">
    <w:name w:val="footer"/>
    <w:basedOn w:val="Standard"/>
    <w:link w:val="FuzeileZchn"/>
    <w:uiPriority w:val="99"/>
    <w:unhideWhenUsed/>
    <w:rsid w:val="00EC0428"/>
    <w:pPr>
      <w:tabs>
        <w:tab w:val="center" w:pos="4536"/>
        <w:tab w:val="right" w:pos="9072"/>
      </w:tabs>
      <w:spacing w:after="0" w:line="240" w:lineRule="auto"/>
    </w:pPr>
    <w:rPr>
      <w:rFonts w:eastAsia="Times New Roman" w:cs="Times New Roman"/>
    </w:rPr>
  </w:style>
  <w:style w:type="character" w:customStyle="1" w:styleId="FuzeileZchn">
    <w:name w:val="Fußzeile Zchn"/>
    <w:basedOn w:val="Absatz-Standardschriftart"/>
    <w:link w:val="Fuzeile"/>
    <w:uiPriority w:val="99"/>
    <w:rsid w:val="00EC0428"/>
    <w:rPr>
      <w:rFonts w:eastAsia="Times New Roman" w:cs="Times New Roman"/>
    </w:rPr>
  </w:style>
  <w:style w:type="paragraph" w:styleId="StandardWeb">
    <w:name w:val="Normal (Web)"/>
    <w:basedOn w:val="Standard"/>
    <w:uiPriority w:val="99"/>
    <w:unhideWhenUsed/>
    <w:rsid w:val="00EC042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l">
    <w:name w:val="--l"/>
    <w:basedOn w:val="Absatz-Standardschriftart"/>
    <w:rsid w:val="0012558F"/>
  </w:style>
  <w:style w:type="character" w:styleId="Fett">
    <w:name w:val="Strong"/>
    <w:basedOn w:val="Absatz-Standardschriftart"/>
    <w:uiPriority w:val="22"/>
    <w:qFormat/>
    <w:rsid w:val="000714C2"/>
    <w:rPr>
      <w:b/>
      <w:bCs/>
    </w:rPr>
  </w:style>
  <w:style w:type="character" w:styleId="NichtaufgelsteErwhnung">
    <w:name w:val="Unresolved Mention"/>
    <w:basedOn w:val="Absatz-Standardschriftart"/>
    <w:uiPriority w:val="99"/>
    <w:semiHidden/>
    <w:unhideWhenUsed/>
    <w:rsid w:val="00FF016D"/>
    <w:rPr>
      <w:color w:val="605E5C"/>
      <w:shd w:val="clear" w:color="auto" w:fill="E1DFDD"/>
    </w:rPr>
  </w:style>
  <w:style w:type="paragraph" w:styleId="berarbeitung">
    <w:name w:val="Revision"/>
    <w:hidden/>
    <w:uiPriority w:val="99"/>
    <w:semiHidden/>
    <w:rsid w:val="006B5DB8"/>
    <w:pPr>
      <w:spacing w:after="0" w:line="240" w:lineRule="auto"/>
    </w:pPr>
  </w:style>
  <w:style w:type="paragraph" w:styleId="Kommentarthema">
    <w:name w:val="annotation subject"/>
    <w:basedOn w:val="Kommentartext"/>
    <w:next w:val="Kommentartext"/>
    <w:link w:val="KommentarthemaZchn"/>
    <w:uiPriority w:val="99"/>
    <w:semiHidden/>
    <w:unhideWhenUsed/>
    <w:rsid w:val="006B5DB8"/>
    <w:rPr>
      <w:rFonts w:eastAsiaTheme="minorHAnsi" w:cstheme="minorBidi"/>
      <w:b/>
      <w:bCs/>
    </w:rPr>
  </w:style>
  <w:style w:type="character" w:customStyle="1" w:styleId="KommentarthemaZchn">
    <w:name w:val="Kommentarthema Zchn"/>
    <w:basedOn w:val="KommentartextZchn"/>
    <w:link w:val="Kommentarthema"/>
    <w:uiPriority w:val="99"/>
    <w:semiHidden/>
    <w:rsid w:val="006B5DB8"/>
    <w:rPr>
      <w:rFonts w:eastAsia="Times New Roman" w:cs="Times New Roman"/>
      <w:b/>
      <w:bCs/>
      <w:sz w:val="20"/>
      <w:szCs w:val="20"/>
    </w:rPr>
  </w:style>
  <w:style w:type="paragraph" w:customStyle="1" w:styleId="meta">
    <w:name w:val="meta"/>
    <w:basedOn w:val="Standard"/>
    <w:rsid w:val="00355E5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rodukte-liste-kringel">
    <w:name w:val="produkte-liste-kringel"/>
    <w:basedOn w:val="Standard"/>
    <w:rsid w:val="00576F0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D12C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96231">
      <w:bodyDiv w:val="1"/>
      <w:marLeft w:val="0"/>
      <w:marRight w:val="0"/>
      <w:marTop w:val="0"/>
      <w:marBottom w:val="0"/>
      <w:divBdr>
        <w:top w:val="none" w:sz="0" w:space="0" w:color="auto"/>
        <w:left w:val="none" w:sz="0" w:space="0" w:color="auto"/>
        <w:bottom w:val="none" w:sz="0" w:space="0" w:color="auto"/>
        <w:right w:val="none" w:sz="0" w:space="0" w:color="auto"/>
      </w:divBdr>
    </w:div>
    <w:div w:id="170416261">
      <w:bodyDiv w:val="1"/>
      <w:marLeft w:val="0"/>
      <w:marRight w:val="0"/>
      <w:marTop w:val="0"/>
      <w:marBottom w:val="0"/>
      <w:divBdr>
        <w:top w:val="none" w:sz="0" w:space="0" w:color="auto"/>
        <w:left w:val="none" w:sz="0" w:space="0" w:color="auto"/>
        <w:bottom w:val="none" w:sz="0" w:space="0" w:color="auto"/>
        <w:right w:val="none" w:sz="0" w:space="0" w:color="auto"/>
      </w:divBdr>
    </w:div>
    <w:div w:id="392899266">
      <w:bodyDiv w:val="1"/>
      <w:marLeft w:val="0"/>
      <w:marRight w:val="0"/>
      <w:marTop w:val="0"/>
      <w:marBottom w:val="0"/>
      <w:divBdr>
        <w:top w:val="none" w:sz="0" w:space="0" w:color="auto"/>
        <w:left w:val="none" w:sz="0" w:space="0" w:color="auto"/>
        <w:bottom w:val="none" w:sz="0" w:space="0" w:color="auto"/>
        <w:right w:val="none" w:sz="0" w:space="0" w:color="auto"/>
      </w:divBdr>
    </w:div>
    <w:div w:id="409936041">
      <w:bodyDiv w:val="1"/>
      <w:marLeft w:val="0"/>
      <w:marRight w:val="0"/>
      <w:marTop w:val="0"/>
      <w:marBottom w:val="0"/>
      <w:divBdr>
        <w:top w:val="none" w:sz="0" w:space="0" w:color="auto"/>
        <w:left w:val="none" w:sz="0" w:space="0" w:color="auto"/>
        <w:bottom w:val="none" w:sz="0" w:space="0" w:color="auto"/>
        <w:right w:val="none" w:sz="0" w:space="0" w:color="auto"/>
      </w:divBdr>
    </w:div>
    <w:div w:id="625281009">
      <w:bodyDiv w:val="1"/>
      <w:marLeft w:val="0"/>
      <w:marRight w:val="0"/>
      <w:marTop w:val="0"/>
      <w:marBottom w:val="0"/>
      <w:divBdr>
        <w:top w:val="none" w:sz="0" w:space="0" w:color="auto"/>
        <w:left w:val="none" w:sz="0" w:space="0" w:color="auto"/>
        <w:bottom w:val="none" w:sz="0" w:space="0" w:color="auto"/>
        <w:right w:val="none" w:sz="0" w:space="0" w:color="auto"/>
      </w:divBdr>
    </w:div>
    <w:div w:id="813569387">
      <w:bodyDiv w:val="1"/>
      <w:marLeft w:val="0"/>
      <w:marRight w:val="0"/>
      <w:marTop w:val="0"/>
      <w:marBottom w:val="0"/>
      <w:divBdr>
        <w:top w:val="none" w:sz="0" w:space="0" w:color="auto"/>
        <w:left w:val="none" w:sz="0" w:space="0" w:color="auto"/>
        <w:bottom w:val="none" w:sz="0" w:space="0" w:color="auto"/>
        <w:right w:val="none" w:sz="0" w:space="0" w:color="auto"/>
      </w:divBdr>
    </w:div>
    <w:div w:id="1046417443">
      <w:bodyDiv w:val="1"/>
      <w:marLeft w:val="0"/>
      <w:marRight w:val="0"/>
      <w:marTop w:val="0"/>
      <w:marBottom w:val="0"/>
      <w:divBdr>
        <w:top w:val="none" w:sz="0" w:space="0" w:color="auto"/>
        <w:left w:val="none" w:sz="0" w:space="0" w:color="auto"/>
        <w:bottom w:val="none" w:sz="0" w:space="0" w:color="auto"/>
        <w:right w:val="none" w:sz="0" w:space="0" w:color="auto"/>
      </w:divBdr>
      <w:divsChild>
        <w:div w:id="1806972932">
          <w:marLeft w:val="0"/>
          <w:marRight w:val="0"/>
          <w:marTop w:val="0"/>
          <w:marBottom w:val="0"/>
          <w:divBdr>
            <w:top w:val="none" w:sz="0" w:space="0" w:color="auto"/>
            <w:left w:val="none" w:sz="0" w:space="0" w:color="auto"/>
            <w:bottom w:val="none" w:sz="0" w:space="0" w:color="auto"/>
            <w:right w:val="none" w:sz="0" w:space="0" w:color="auto"/>
          </w:divBdr>
          <w:divsChild>
            <w:div w:id="1730611910">
              <w:marLeft w:val="0"/>
              <w:marRight w:val="0"/>
              <w:marTop w:val="0"/>
              <w:marBottom w:val="0"/>
              <w:divBdr>
                <w:top w:val="none" w:sz="0" w:space="0" w:color="auto"/>
                <w:left w:val="none" w:sz="0" w:space="0" w:color="auto"/>
                <w:bottom w:val="none" w:sz="0" w:space="0" w:color="auto"/>
                <w:right w:val="none" w:sz="0" w:space="0" w:color="auto"/>
              </w:divBdr>
            </w:div>
          </w:divsChild>
        </w:div>
        <w:div w:id="1567688402">
          <w:marLeft w:val="0"/>
          <w:marRight w:val="0"/>
          <w:marTop w:val="0"/>
          <w:marBottom w:val="0"/>
          <w:divBdr>
            <w:top w:val="none" w:sz="0" w:space="0" w:color="auto"/>
            <w:left w:val="none" w:sz="0" w:space="0" w:color="auto"/>
            <w:bottom w:val="none" w:sz="0" w:space="0" w:color="auto"/>
            <w:right w:val="none" w:sz="0" w:space="0" w:color="auto"/>
          </w:divBdr>
          <w:divsChild>
            <w:div w:id="5767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977549">
      <w:bodyDiv w:val="1"/>
      <w:marLeft w:val="0"/>
      <w:marRight w:val="0"/>
      <w:marTop w:val="0"/>
      <w:marBottom w:val="0"/>
      <w:divBdr>
        <w:top w:val="none" w:sz="0" w:space="0" w:color="auto"/>
        <w:left w:val="none" w:sz="0" w:space="0" w:color="auto"/>
        <w:bottom w:val="none" w:sz="0" w:space="0" w:color="auto"/>
        <w:right w:val="none" w:sz="0" w:space="0" w:color="auto"/>
      </w:divBdr>
    </w:div>
    <w:div w:id="1464155367">
      <w:bodyDiv w:val="1"/>
      <w:marLeft w:val="0"/>
      <w:marRight w:val="0"/>
      <w:marTop w:val="0"/>
      <w:marBottom w:val="0"/>
      <w:divBdr>
        <w:top w:val="none" w:sz="0" w:space="0" w:color="auto"/>
        <w:left w:val="none" w:sz="0" w:space="0" w:color="auto"/>
        <w:bottom w:val="none" w:sz="0" w:space="0" w:color="auto"/>
        <w:right w:val="none" w:sz="0" w:space="0" w:color="auto"/>
      </w:divBdr>
    </w:div>
    <w:div w:id="1596211865">
      <w:bodyDiv w:val="1"/>
      <w:marLeft w:val="0"/>
      <w:marRight w:val="0"/>
      <w:marTop w:val="0"/>
      <w:marBottom w:val="0"/>
      <w:divBdr>
        <w:top w:val="none" w:sz="0" w:space="0" w:color="auto"/>
        <w:left w:val="none" w:sz="0" w:space="0" w:color="auto"/>
        <w:bottom w:val="none" w:sz="0" w:space="0" w:color="auto"/>
        <w:right w:val="none" w:sz="0" w:space="0" w:color="auto"/>
      </w:divBdr>
    </w:div>
    <w:div w:id="1647204597">
      <w:bodyDiv w:val="1"/>
      <w:marLeft w:val="0"/>
      <w:marRight w:val="0"/>
      <w:marTop w:val="0"/>
      <w:marBottom w:val="0"/>
      <w:divBdr>
        <w:top w:val="none" w:sz="0" w:space="0" w:color="auto"/>
        <w:left w:val="none" w:sz="0" w:space="0" w:color="auto"/>
        <w:bottom w:val="none" w:sz="0" w:space="0" w:color="auto"/>
        <w:right w:val="none" w:sz="0" w:space="0" w:color="auto"/>
      </w:divBdr>
    </w:div>
    <w:div w:id="1740783999">
      <w:bodyDiv w:val="1"/>
      <w:marLeft w:val="0"/>
      <w:marRight w:val="0"/>
      <w:marTop w:val="0"/>
      <w:marBottom w:val="0"/>
      <w:divBdr>
        <w:top w:val="none" w:sz="0" w:space="0" w:color="auto"/>
        <w:left w:val="none" w:sz="0" w:space="0" w:color="auto"/>
        <w:bottom w:val="none" w:sz="0" w:space="0" w:color="auto"/>
        <w:right w:val="none" w:sz="0" w:space="0" w:color="auto"/>
      </w:divBdr>
    </w:div>
    <w:div w:id="1783525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gr-ev.de/produkt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gr-ev.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ra.meyer@agr-ev.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tel:+49-4761-926358315" TargetMode="External"/><Relationship Id="rId4" Type="http://schemas.openxmlformats.org/officeDocument/2006/relationships/settings" Target="settings.xml"/><Relationship Id="rId9" Type="http://schemas.openxmlformats.org/officeDocument/2006/relationships/hyperlink" Target="http://www.agr-ev.de/kinderruecken"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00609-48AF-4F66-A4E8-71E67EBB9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1092</Words>
  <Characters>6881</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Schwarze-Reiter</dc:creator>
  <cp:keywords/>
  <dc:description/>
  <cp:lastModifiedBy>Meyer, Lara</cp:lastModifiedBy>
  <cp:revision>5</cp:revision>
  <dcterms:created xsi:type="dcterms:W3CDTF">2024-06-10T14:19:00Z</dcterms:created>
  <dcterms:modified xsi:type="dcterms:W3CDTF">2024-06-24T14:25:00Z</dcterms:modified>
</cp:coreProperties>
</file>