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D48AC" w14:textId="77CDAEA4" w:rsidR="00AD6FE8" w:rsidRPr="00C24014" w:rsidRDefault="00AD6FE8" w:rsidP="00A22AFE">
      <w:pPr>
        <w:spacing w:line="300" w:lineRule="auto"/>
        <w:ind w:left="5664" w:firstLine="708"/>
        <w:rPr>
          <w:rFonts w:ascii="Neo Sans Pro" w:hAnsi="Neo Sans Pro"/>
          <w:b/>
        </w:rPr>
      </w:pPr>
    </w:p>
    <w:p w14:paraId="321703AB" w14:textId="37F4819A" w:rsidR="006422E2" w:rsidRPr="006422E2" w:rsidRDefault="006422E2" w:rsidP="00044CDB">
      <w:pPr>
        <w:rPr>
          <w:rFonts w:ascii="Neo Sans Pro" w:hAnsi="Neo Sans Pro"/>
          <w:b/>
        </w:rPr>
      </w:pPr>
      <w:r w:rsidRPr="006422E2">
        <w:rPr>
          <w:rFonts w:ascii="Neo Sans Pro" w:hAnsi="Neo Sans Pro"/>
          <w:b/>
        </w:rPr>
        <w:t>August 2022</w:t>
      </w:r>
    </w:p>
    <w:p w14:paraId="081FE93E" w14:textId="119BD183" w:rsidR="00044CDB" w:rsidRPr="00C24014" w:rsidRDefault="00044CDB" w:rsidP="00044CDB">
      <w:pPr>
        <w:rPr>
          <w:rFonts w:ascii="Neo Sans Pro" w:hAnsi="Neo Sans Pro"/>
          <w:b/>
        </w:rPr>
      </w:pPr>
      <w:r w:rsidRPr="00C24014">
        <w:rPr>
          <w:rFonts w:ascii="Neo Sans Pro" w:hAnsi="Neo Sans Pro"/>
          <w:u w:val="single"/>
        </w:rPr>
        <w:t>Pressemitteilung</w:t>
      </w:r>
      <w:r w:rsidR="00086A21" w:rsidRPr="00C24014">
        <w:rPr>
          <w:rFonts w:ascii="Neo Sans Pro" w:hAnsi="Neo Sans Pro"/>
          <w:u w:val="single"/>
        </w:rPr>
        <w:t xml:space="preserve"> MONTANE</w:t>
      </w:r>
    </w:p>
    <w:p w14:paraId="29E82D31" w14:textId="5C2A983A" w:rsidR="005D5884" w:rsidRPr="00C24014" w:rsidRDefault="00112DFD" w:rsidP="00234B2E">
      <w:pPr>
        <w:widowControl w:val="0"/>
        <w:autoSpaceDE w:val="0"/>
        <w:autoSpaceDN w:val="0"/>
        <w:adjustRightInd w:val="0"/>
        <w:rPr>
          <w:rFonts w:ascii="Neo Sans Pro" w:hAnsi="Neo Sans Pro" w:cs="Calibri"/>
          <w:b/>
          <w:bCs/>
          <w:sz w:val="28"/>
          <w:szCs w:val="28"/>
        </w:rPr>
      </w:pPr>
      <w:r>
        <w:rPr>
          <w:rFonts w:ascii="Neo Sans Pro" w:hAnsi="Neo Sans Pro" w:cs="Calibri"/>
          <w:b/>
          <w:bCs/>
          <w:sz w:val="28"/>
          <w:szCs w:val="28"/>
        </w:rPr>
        <w:t xml:space="preserve">Montane </w:t>
      </w:r>
      <w:r w:rsidR="006422E2">
        <w:rPr>
          <w:rFonts w:ascii="Neo Sans Pro" w:hAnsi="Neo Sans Pro" w:cs="Calibri"/>
          <w:b/>
          <w:bCs/>
          <w:sz w:val="28"/>
          <w:szCs w:val="28"/>
        </w:rPr>
        <w:t>kann liefern</w:t>
      </w:r>
      <w:r w:rsidR="00B56C87">
        <w:rPr>
          <w:rFonts w:ascii="Neo Sans Pro" w:hAnsi="Neo Sans Pro" w:cs="Calibri"/>
          <w:b/>
          <w:bCs/>
          <w:sz w:val="28"/>
          <w:szCs w:val="28"/>
        </w:rPr>
        <w:t xml:space="preserve"> –</w:t>
      </w:r>
      <w:r w:rsidR="000B2CAD">
        <w:rPr>
          <w:rFonts w:ascii="Neo Sans Pro" w:hAnsi="Neo Sans Pro" w:cs="Calibri"/>
          <w:b/>
          <w:bCs/>
          <w:sz w:val="28"/>
          <w:szCs w:val="28"/>
        </w:rPr>
        <w:t xml:space="preserve"> Umsatz verdoppelt</w:t>
      </w:r>
    </w:p>
    <w:p w14:paraId="0E37D2A2" w14:textId="77777777" w:rsidR="008B38FA" w:rsidRPr="008B38FA" w:rsidRDefault="00913034" w:rsidP="00610910">
      <w:pPr>
        <w:rPr>
          <w:rFonts w:ascii="Neo Sans Pro" w:hAnsi="Neo Sans Pro"/>
          <w:b/>
        </w:rPr>
      </w:pPr>
      <w:bookmarkStart w:id="0" w:name="_GoBack"/>
      <w:r w:rsidRPr="008B38FA">
        <w:rPr>
          <w:rFonts w:ascii="Neo Sans Pro" w:hAnsi="Neo Sans Pro"/>
          <w:b/>
        </w:rPr>
        <w:t>Schritt für Schritt entwickelt sich Montane in Deutschland, Österreich und der Schweiz weiter. Jetzt hat die britische Marke für Outdoor</w:t>
      </w:r>
      <w:proofErr w:type="gramStart"/>
      <w:r w:rsidRPr="008B38FA">
        <w:rPr>
          <w:rFonts w:ascii="Neo Sans Pro" w:hAnsi="Neo Sans Pro"/>
          <w:b/>
        </w:rPr>
        <w:t>- ,</w:t>
      </w:r>
      <w:proofErr w:type="gramEnd"/>
      <w:r w:rsidRPr="008B38FA">
        <w:rPr>
          <w:rFonts w:ascii="Neo Sans Pro" w:hAnsi="Neo Sans Pro"/>
          <w:b/>
        </w:rPr>
        <w:t xml:space="preserve"> Berg- und Laufbekleidung ein Lager in Deutschland eingerichtet. </w:t>
      </w:r>
    </w:p>
    <w:bookmarkEnd w:id="0"/>
    <w:p w14:paraId="339CE196" w14:textId="0E98484D" w:rsidR="00610910" w:rsidRPr="00C24014" w:rsidRDefault="00913034" w:rsidP="00610910">
      <w:pPr>
        <w:rPr>
          <w:rFonts w:ascii="Neo Sans Pro" w:hAnsi="Neo Sans Pro"/>
        </w:rPr>
      </w:pPr>
      <w:r>
        <w:rPr>
          <w:rFonts w:ascii="Neo Sans Pro" w:hAnsi="Neo Sans Pro"/>
        </w:rPr>
        <w:t>„U</w:t>
      </w:r>
      <w:r w:rsidRPr="00913034">
        <w:rPr>
          <w:rFonts w:ascii="Neo Sans Pro" w:hAnsi="Neo Sans Pro"/>
        </w:rPr>
        <w:t xml:space="preserve">nseres Logistik-Partner Pro Channel </w:t>
      </w:r>
      <w:r>
        <w:rPr>
          <w:rFonts w:ascii="Neo Sans Pro" w:hAnsi="Neo Sans Pro"/>
        </w:rPr>
        <w:t xml:space="preserve">aus Augsburg </w:t>
      </w:r>
      <w:r w:rsidRPr="00913034">
        <w:rPr>
          <w:rFonts w:ascii="Neo Sans Pro" w:hAnsi="Neo Sans Pro"/>
        </w:rPr>
        <w:t>wird die Verfügbarkeit unserer Ware deutlich verbessern</w:t>
      </w:r>
      <w:r>
        <w:rPr>
          <w:rFonts w:ascii="Neo Sans Pro" w:hAnsi="Neo Sans Pro"/>
        </w:rPr>
        <w:t xml:space="preserve">“, erklärt Area-Manager </w:t>
      </w:r>
      <w:r w:rsidRPr="00C24014">
        <w:rPr>
          <w:rFonts w:ascii="Neo Sans Pro" w:hAnsi="Neo Sans Pro"/>
        </w:rPr>
        <w:t xml:space="preserve">Germany </w:t>
      </w:r>
      <w:r>
        <w:rPr>
          <w:rFonts w:ascii="Neo Sans Pro" w:hAnsi="Neo Sans Pro"/>
        </w:rPr>
        <w:t>und</w:t>
      </w:r>
      <w:r w:rsidRPr="00C24014">
        <w:rPr>
          <w:rFonts w:ascii="Neo Sans Pro" w:hAnsi="Neo Sans Pro"/>
        </w:rPr>
        <w:t xml:space="preserve"> Austria</w:t>
      </w:r>
      <w:r>
        <w:rPr>
          <w:rFonts w:ascii="Neo Sans Pro" w:hAnsi="Neo Sans Pro"/>
        </w:rPr>
        <w:t xml:space="preserve"> Bernd Wodarz. „</w:t>
      </w:r>
      <w:r w:rsidRPr="00913034">
        <w:rPr>
          <w:rFonts w:ascii="Neo Sans Pro" w:hAnsi="Neo Sans Pro"/>
        </w:rPr>
        <w:t>Für die Auslieferung der HW 2022 Kollektion sind uns 95% Pünktlichkeit angekündigt worden</w:t>
      </w:r>
      <w:r>
        <w:rPr>
          <w:rFonts w:ascii="Neo Sans Pro" w:hAnsi="Neo Sans Pro"/>
        </w:rPr>
        <w:t>“, so Wodarz weiter</w:t>
      </w:r>
      <w:r w:rsidRPr="00913034">
        <w:rPr>
          <w:rFonts w:ascii="Neo Sans Pro" w:hAnsi="Neo Sans Pro"/>
        </w:rPr>
        <w:t xml:space="preserve">. </w:t>
      </w:r>
      <w:r w:rsidR="00BE4298">
        <w:rPr>
          <w:rFonts w:ascii="Neo Sans Pro" w:hAnsi="Neo Sans Pro"/>
        </w:rPr>
        <w:t>Das bedeute, dass die Voro</w:t>
      </w:r>
      <w:r w:rsidR="00610910">
        <w:rPr>
          <w:rFonts w:ascii="Neo Sans Pro" w:hAnsi="Neo Sans Pro"/>
        </w:rPr>
        <w:t>r</w:t>
      </w:r>
      <w:r w:rsidR="00BE4298">
        <w:rPr>
          <w:rFonts w:ascii="Neo Sans Pro" w:hAnsi="Neo Sans Pro"/>
        </w:rPr>
        <w:t>der, die im Frühjahr getätigt worden ist</w:t>
      </w:r>
      <w:proofErr w:type="gramStart"/>
      <w:r w:rsidR="00BE4298">
        <w:rPr>
          <w:rFonts w:ascii="Neo Sans Pro" w:hAnsi="Neo Sans Pro"/>
        </w:rPr>
        <w:t xml:space="preserve">, </w:t>
      </w:r>
      <w:r w:rsidR="00610910">
        <w:rPr>
          <w:rFonts w:ascii="Neo Sans Pro" w:hAnsi="Neo Sans Pro"/>
        </w:rPr>
        <w:t>auch</w:t>
      </w:r>
      <w:proofErr w:type="gramEnd"/>
      <w:r w:rsidR="00610910">
        <w:rPr>
          <w:rFonts w:ascii="Neo Sans Pro" w:hAnsi="Neo Sans Pro"/>
        </w:rPr>
        <w:t xml:space="preserve"> wie versprochen </w:t>
      </w:r>
      <w:r w:rsidR="00BE4298">
        <w:rPr>
          <w:rFonts w:ascii="Neo Sans Pro" w:hAnsi="Neo Sans Pro"/>
        </w:rPr>
        <w:t xml:space="preserve">Anfang September ausgeliefert werden wird. </w:t>
      </w:r>
      <w:r w:rsidRPr="00913034">
        <w:rPr>
          <w:rFonts w:ascii="Neo Sans Pro" w:hAnsi="Neo Sans Pro"/>
        </w:rPr>
        <w:t xml:space="preserve">Lieferprobleme sollten damit weitgehend der Vergangenheit angehören. </w:t>
      </w:r>
      <w:r w:rsidR="00610910">
        <w:rPr>
          <w:rFonts w:ascii="Neo Sans Pro" w:hAnsi="Neo Sans Pro"/>
        </w:rPr>
        <w:t>„Und nicht nur das“, freut sich der Branchenkenner. „Wir halten auch jetzt im Sommer die komplette Range an Isolationsbekleidung mit Daune und Synthetik vor.“ So könnte Montane beispielsweise Fachgeschäfte, die Kunden betreuen, die jetzt für Expeditionen und Reisen auf der Südhalbkugel Ausrüstung benötigen, sofort beliefern.</w:t>
      </w:r>
    </w:p>
    <w:p w14:paraId="25F82698" w14:textId="62F33564" w:rsidR="000E0D9B" w:rsidRPr="00C24014" w:rsidRDefault="00B56C87" w:rsidP="000E0D9B">
      <w:pPr>
        <w:rPr>
          <w:rFonts w:ascii="Neo Sans Pro" w:hAnsi="Neo Sans Pro"/>
        </w:rPr>
      </w:pPr>
      <w:r>
        <w:rPr>
          <w:rFonts w:ascii="Neo Sans Pro" w:hAnsi="Neo Sans Pro"/>
        </w:rPr>
        <w:t>„Darüber können wir in diesen schwierigen Zeiten wirklich stolz sein. Wir haben die richtigen Partner auf der Logistik</w:t>
      </w:r>
      <w:r w:rsidR="007A3488">
        <w:rPr>
          <w:rFonts w:ascii="Neo Sans Pro" w:hAnsi="Neo Sans Pro"/>
        </w:rPr>
        <w:t>-</w:t>
      </w:r>
      <w:r>
        <w:rPr>
          <w:rFonts w:ascii="Neo Sans Pro" w:hAnsi="Neo Sans Pro"/>
        </w:rPr>
        <w:t xml:space="preserve">Seite und das Team in UK macht eine gute </w:t>
      </w:r>
      <w:r w:rsidR="00610910">
        <w:rPr>
          <w:rFonts w:ascii="Neo Sans Pro" w:hAnsi="Neo Sans Pro"/>
        </w:rPr>
        <w:t>Arbeit“, erklärt</w:t>
      </w:r>
      <w:r>
        <w:rPr>
          <w:rFonts w:ascii="Neo Sans Pro" w:hAnsi="Neo Sans Pro"/>
        </w:rPr>
        <w:t xml:space="preserve"> der </w:t>
      </w:r>
      <w:r w:rsidR="001A773B" w:rsidRPr="00C24014">
        <w:rPr>
          <w:rFonts w:ascii="Neo Sans Pro" w:hAnsi="Neo Sans Pro"/>
        </w:rPr>
        <w:t>Area Manager</w:t>
      </w:r>
      <w:r w:rsidR="001A773B">
        <w:rPr>
          <w:rFonts w:ascii="Neo Sans Pro" w:hAnsi="Neo Sans Pro"/>
        </w:rPr>
        <w:t xml:space="preserve">. </w:t>
      </w:r>
      <w:r>
        <w:rPr>
          <w:rFonts w:ascii="Neo Sans Pro" w:hAnsi="Neo Sans Pro"/>
        </w:rPr>
        <w:t xml:space="preserve"> </w:t>
      </w:r>
      <w:r w:rsidR="00610910">
        <w:rPr>
          <w:rFonts w:ascii="Neo Sans Pro" w:hAnsi="Neo Sans Pro"/>
        </w:rPr>
        <w:t>Die Integration der Software des Logistik-Partners ins Bestellsystem der Marke werde</w:t>
      </w:r>
      <w:r w:rsidR="00610910" w:rsidRPr="00913034">
        <w:rPr>
          <w:rFonts w:ascii="Neo Sans Pro" w:hAnsi="Neo Sans Pro"/>
        </w:rPr>
        <w:t xml:space="preserve"> </w:t>
      </w:r>
      <w:r w:rsidR="000B2CAD">
        <w:rPr>
          <w:rFonts w:ascii="Neo Sans Pro" w:hAnsi="Neo Sans Pro"/>
        </w:rPr>
        <w:t xml:space="preserve">zusätzlich </w:t>
      </w:r>
      <w:r w:rsidR="00610910" w:rsidRPr="00913034">
        <w:rPr>
          <w:rFonts w:ascii="Neo Sans Pro" w:hAnsi="Neo Sans Pro"/>
        </w:rPr>
        <w:t xml:space="preserve">zu einer erhöhten Transparenz der Prozesse führen. </w:t>
      </w:r>
      <w:r w:rsidR="000B2CAD">
        <w:rPr>
          <w:rFonts w:ascii="Neo Sans Pro" w:hAnsi="Neo Sans Pro"/>
        </w:rPr>
        <w:t>Diese Leistungsfähigkeit wird belohnt. „</w:t>
      </w:r>
      <w:r>
        <w:rPr>
          <w:rFonts w:ascii="Neo Sans Pro" w:hAnsi="Neo Sans Pro"/>
        </w:rPr>
        <w:t xml:space="preserve">Montane DACH </w:t>
      </w:r>
      <w:r w:rsidR="000B2CAD">
        <w:rPr>
          <w:rFonts w:ascii="Neo Sans Pro" w:hAnsi="Neo Sans Pro"/>
        </w:rPr>
        <w:t xml:space="preserve">wird </w:t>
      </w:r>
      <w:r>
        <w:rPr>
          <w:rFonts w:ascii="Neo Sans Pro" w:hAnsi="Neo Sans Pro"/>
        </w:rPr>
        <w:t>seinen Um</w:t>
      </w:r>
      <w:r w:rsidR="000B2CAD">
        <w:rPr>
          <w:rFonts w:ascii="Neo Sans Pro" w:hAnsi="Neo Sans Pro"/>
        </w:rPr>
        <w:t>satz in diesem Jahr verdoppeln und damit seine Ziele mehr als erreichen“, zieht Wodarz positive Bilanz.</w:t>
      </w:r>
      <w:r w:rsidR="006C029E">
        <w:rPr>
          <w:rFonts w:ascii="Neo Sans Pro" w:hAnsi="Neo Sans Pro"/>
        </w:rPr>
        <w:t xml:space="preserve"> </w:t>
      </w:r>
      <w:r w:rsidR="007C7912">
        <w:rPr>
          <w:rFonts w:ascii="Neo Sans Pro" w:hAnsi="Neo Sans Pro"/>
        </w:rPr>
        <w:t xml:space="preserve">Und er fügt hinzu: </w:t>
      </w:r>
      <w:r w:rsidR="006C029E">
        <w:rPr>
          <w:rFonts w:ascii="Neo Sans Pro" w:hAnsi="Neo Sans Pro"/>
        </w:rPr>
        <w:t>„Dieses Ergebnis haben wir ausschließlich mit dem spezialisierten Fachhandel erreicht.“</w:t>
      </w:r>
    </w:p>
    <w:p w14:paraId="465627AC" w14:textId="77777777" w:rsidR="00BE4298" w:rsidRDefault="00BE4298" w:rsidP="00DB4A0D">
      <w:pPr>
        <w:spacing w:after="0"/>
        <w:rPr>
          <w:rFonts w:ascii="Neo Sans Pro" w:hAnsi="Neo Sans Pro"/>
          <w:u w:val="single"/>
        </w:rPr>
      </w:pPr>
    </w:p>
    <w:p w14:paraId="781753AE" w14:textId="77777777" w:rsidR="00552ADF" w:rsidRDefault="00552ADF" w:rsidP="00DB4A0D">
      <w:pPr>
        <w:spacing w:after="0"/>
        <w:rPr>
          <w:rFonts w:ascii="Neo Sans Pro" w:hAnsi="Neo Sans Pro"/>
          <w:u w:val="single"/>
        </w:rPr>
      </w:pPr>
    </w:p>
    <w:p w14:paraId="31F2401C" w14:textId="77777777" w:rsidR="00552ADF" w:rsidRDefault="00552ADF" w:rsidP="00DB4A0D">
      <w:pPr>
        <w:spacing w:after="0"/>
        <w:rPr>
          <w:rFonts w:ascii="Neo Sans Pro" w:hAnsi="Neo Sans Pro"/>
          <w:u w:val="single"/>
        </w:rPr>
      </w:pPr>
    </w:p>
    <w:p w14:paraId="35923C6D" w14:textId="77777777" w:rsidR="00552ADF" w:rsidRDefault="00552ADF" w:rsidP="00DB4A0D">
      <w:pPr>
        <w:spacing w:after="0"/>
        <w:rPr>
          <w:rFonts w:ascii="Neo Sans Pro" w:hAnsi="Neo Sans Pro"/>
          <w:u w:val="single"/>
        </w:rPr>
      </w:pPr>
    </w:p>
    <w:p w14:paraId="4624FBA9" w14:textId="77777777" w:rsidR="00552ADF" w:rsidRDefault="00552ADF" w:rsidP="00DB4A0D">
      <w:pPr>
        <w:spacing w:after="0"/>
        <w:rPr>
          <w:rFonts w:ascii="Neo Sans Pro" w:hAnsi="Neo Sans Pro"/>
          <w:u w:val="single"/>
        </w:rPr>
      </w:pPr>
    </w:p>
    <w:p w14:paraId="13D768F9" w14:textId="77777777" w:rsidR="00552ADF" w:rsidRDefault="00552ADF" w:rsidP="00DB4A0D">
      <w:pPr>
        <w:spacing w:after="0"/>
        <w:rPr>
          <w:rFonts w:ascii="Neo Sans Pro" w:hAnsi="Neo Sans Pro"/>
          <w:u w:val="single"/>
        </w:rPr>
      </w:pPr>
    </w:p>
    <w:p w14:paraId="49E2E57C" w14:textId="77777777" w:rsidR="00552ADF" w:rsidRDefault="00552ADF" w:rsidP="00DB4A0D">
      <w:pPr>
        <w:spacing w:after="0"/>
        <w:rPr>
          <w:rFonts w:ascii="Neo Sans Pro" w:hAnsi="Neo Sans Pro"/>
          <w:u w:val="single"/>
        </w:rPr>
      </w:pPr>
    </w:p>
    <w:p w14:paraId="208A9566" w14:textId="77777777" w:rsidR="00552ADF" w:rsidRDefault="00552ADF" w:rsidP="00DB4A0D">
      <w:pPr>
        <w:spacing w:after="0"/>
        <w:rPr>
          <w:rFonts w:ascii="Neo Sans Pro" w:hAnsi="Neo Sans Pro"/>
          <w:u w:val="single"/>
        </w:rPr>
      </w:pPr>
    </w:p>
    <w:p w14:paraId="7F922B3D" w14:textId="77777777" w:rsidR="00552ADF" w:rsidRDefault="00552ADF" w:rsidP="00DB4A0D">
      <w:pPr>
        <w:spacing w:after="0"/>
        <w:rPr>
          <w:rFonts w:ascii="Neo Sans Pro" w:hAnsi="Neo Sans Pro"/>
          <w:u w:val="single"/>
        </w:rPr>
      </w:pPr>
    </w:p>
    <w:p w14:paraId="2591C46A" w14:textId="77777777" w:rsidR="00552ADF" w:rsidRDefault="00552ADF" w:rsidP="00DB4A0D">
      <w:pPr>
        <w:spacing w:after="0"/>
        <w:rPr>
          <w:rFonts w:ascii="Neo Sans Pro" w:hAnsi="Neo Sans Pro"/>
          <w:u w:val="single"/>
        </w:rPr>
      </w:pPr>
    </w:p>
    <w:p w14:paraId="6428D6B8" w14:textId="77777777" w:rsidR="00552ADF" w:rsidRDefault="00552ADF" w:rsidP="00DB4A0D">
      <w:pPr>
        <w:spacing w:after="0"/>
        <w:rPr>
          <w:rFonts w:ascii="Neo Sans Pro" w:hAnsi="Neo Sans Pro"/>
          <w:u w:val="single"/>
        </w:rPr>
      </w:pPr>
    </w:p>
    <w:p w14:paraId="13349E50" w14:textId="77777777" w:rsidR="00552ADF" w:rsidRDefault="00552ADF" w:rsidP="00DB4A0D">
      <w:pPr>
        <w:spacing w:after="0"/>
        <w:rPr>
          <w:rFonts w:ascii="Neo Sans Pro" w:hAnsi="Neo Sans Pro"/>
          <w:u w:val="single"/>
        </w:rPr>
      </w:pPr>
    </w:p>
    <w:p w14:paraId="66709816" w14:textId="77777777" w:rsidR="003C25A7" w:rsidRPr="00D33C35" w:rsidRDefault="003C25A7" w:rsidP="003C25A7">
      <w:pPr>
        <w:spacing w:after="0"/>
        <w:rPr>
          <w:rFonts w:ascii="Neo Sans Pro" w:hAnsi="Neo Sans Pro"/>
          <w:sz w:val="20"/>
          <w:szCs w:val="20"/>
          <w:u w:val="single"/>
        </w:rPr>
      </w:pPr>
      <w:r>
        <w:rPr>
          <w:rFonts w:ascii="Neo Sans Pro" w:hAnsi="Neo Sans Pro"/>
          <w:sz w:val="20"/>
          <w:szCs w:val="20"/>
          <w:u w:val="single"/>
        </w:rPr>
        <w:t>Ü</w:t>
      </w:r>
      <w:r w:rsidRPr="00D33C35">
        <w:rPr>
          <w:rFonts w:ascii="Neo Sans Pro" w:hAnsi="Neo Sans Pro"/>
          <w:sz w:val="20"/>
          <w:szCs w:val="20"/>
          <w:u w:val="single"/>
        </w:rPr>
        <w:t>ber Montane</w:t>
      </w:r>
    </w:p>
    <w:p w14:paraId="0887657A" w14:textId="77777777" w:rsidR="003C25A7" w:rsidRPr="00F97BC2" w:rsidRDefault="003C25A7" w:rsidP="003C25A7">
      <w:pPr>
        <w:spacing w:after="0"/>
        <w:rPr>
          <w:rFonts w:ascii="Neo Sans Pro" w:hAnsi="Neo Sans Pro"/>
          <w:sz w:val="20"/>
          <w:szCs w:val="20"/>
        </w:rPr>
      </w:pPr>
      <w:r w:rsidRPr="00F97BC2">
        <w:rPr>
          <w:rFonts w:ascii="Neo Sans Pro" w:hAnsi="Neo Sans Pro"/>
          <w:sz w:val="20"/>
          <w:szCs w:val="20"/>
        </w:rPr>
        <w:t xml:space="preserve">Der britische Outdoor-Spezialist Montane setzt seit fast 30 Jahren neue Maßstäbe in Sachen Ausdauer und Vielseitigkeit und entwickelt innovative, leichte und atmungsaktive Bekleidung und Ausrüstung von kompromissloser Qualität für Multi-Aktivitäts-Abenteuer, Bergaktivitäten und extreme Umgebungen. </w:t>
      </w:r>
    </w:p>
    <w:p w14:paraId="4D4CB8DC" w14:textId="77777777" w:rsidR="003C25A7" w:rsidRPr="00F97BC2" w:rsidRDefault="003C25A7" w:rsidP="003C25A7">
      <w:pPr>
        <w:spacing w:after="0"/>
        <w:rPr>
          <w:rFonts w:ascii="Neo Sans Pro" w:hAnsi="Neo Sans Pro"/>
          <w:sz w:val="20"/>
          <w:szCs w:val="20"/>
        </w:rPr>
      </w:pPr>
    </w:p>
    <w:p w14:paraId="135CAAF6" w14:textId="77777777" w:rsidR="003C25A7" w:rsidRDefault="003C25A7" w:rsidP="003C25A7">
      <w:pPr>
        <w:spacing w:after="0"/>
        <w:rPr>
          <w:rFonts w:ascii="Neo Sans Pro" w:hAnsi="Neo Sans Pro"/>
          <w:sz w:val="20"/>
          <w:szCs w:val="20"/>
        </w:rPr>
      </w:pPr>
      <w:r w:rsidRPr="00F97BC2">
        <w:rPr>
          <w:rFonts w:ascii="Neo Sans Pro" w:hAnsi="Neo Sans Pro"/>
          <w:sz w:val="20"/>
          <w:szCs w:val="20"/>
        </w:rPr>
        <w:t xml:space="preserve">Das Bestreben, in der Natur mehr zu finden, zu sehen und zu tun, hat Montane dazu gebracht, sich durch einen vereinfachten "Weniger ist mehr"-Ansatz effizient weiterzuentwickeln. Die Marke arbeitet eng mit Bergprofis, führenden Abenteurern und Hochleistungssportlern zusammen, um eine Bekleidungslinie zu entwickeln, die es den Menschen ermöglicht, in die Natur einzutauchen, ganz gleich </w:t>
      </w:r>
      <w:r>
        <w:rPr>
          <w:rFonts w:ascii="Neo Sans Pro" w:hAnsi="Neo Sans Pro"/>
          <w:sz w:val="20"/>
          <w:szCs w:val="20"/>
        </w:rPr>
        <w:t>bei welchen Bedingungen</w:t>
      </w:r>
      <w:r w:rsidRPr="00F97BC2">
        <w:rPr>
          <w:rFonts w:ascii="Neo Sans Pro" w:hAnsi="Neo Sans Pro"/>
          <w:sz w:val="20"/>
          <w:szCs w:val="20"/>
        </w:rPr>
        <w:t>. Montane nutzt sein unübertroffenes Fachwissen, um eine Kollektion zuverlässiger und vielseitiger Lauf-, Wander- und Bergsteigerbekleidung zu entwickeln, die es ihrem Träger ermöglicht, WEITER zu gehen. SCHNELLER in der freien Natur.</w:t>
      </w:r>
    </w:p>
    <w:p w14:paraId="65176D71" w14:textId="77777777" w:rsidR="003C25A7" w:rsidRDefault="003C25A7" w:rsidP="003C25A7">
      <w:pPr>
        <w:spacing w:after="0"/>
        <w:rPr>
          <w:rFonts w:ascii="Neo Sans Pro" w:hAnsi="Neo Sans Pro"/>
          <w:sz w:val="20"/>
          <w:szCs w:val="20"/>
        </w:rPr>
      </w:pPr>
    </w:p>
    <w:p w14:paraId="377B30E1" w14:textId="1E5D306C" w:rsidR="00DB4A0D" w:rsidRPr="00C24014" w:rsidRDefault="00552ADF" w:rsidP="00EC5A01">
      <w:pPr>
        <w:spacing w:after="0" w:line="240" w:lineRule="auto"/>
        <w:rPr>
          <w:rFonts w:ascii="Neo Sans Pro" w:hAnsi="Neo Sans Pro" w:cs="Arial"/>
          <w:sz w:val="20"/>
          <w:szCs w:val="20"/>
        </w:rPr>
      </w:pPr>
      <w:r>
        <w:rPr>
          <w:rFonts w:eastAsia="Times New Roman" w:cstheme="minorHAnsi"/>
          <w:b/>
          <w:bCs/>
          <w:sz w:val="20"/>
          <w:szCs w:val="20"/>
        </w:rPr>
        <w:t>Mehr Informationen gibt es hier</w:t>
      </w:r>
      <w:r w:rsidRPr="008E6A21">
        <w:rPr>
          <w:rFonts w:eastAsia="Times New Roman" w:cstheme="minorHAnsi"/>
          <w:b/>
          <w:bCs/>
          <w:sz w:val="20"/>
          <w:szCs w:val="20"/>
        </w:rPr>
        <w:t xml:space="preserve">: </w:t>
      </w:r>
      <w:hyperlink r:id="rId9" w:history="1">
        <w:r w:rsidRPr="008E6A21">
          <w:rPr>
            <w:rFonts w:eastAsia="Times New Roman" w:cstheme="minorHAnsi"/>
            <w:color w:val="0000FF" w:themeColor="hyperlink"/>
            <w:sz w:val="20"/>
            <w:szCs w:val="20"/>
            <w:u w:val="single"/>
          </w:rPr>
          <w:t>www.montane.com</w:t>
        </w:r>
      </w:hyperlink>
    </w:p>
    <w:sectPr w:rsidR="00DB4A0D" w:rsidRPr="00C24014" w:rsidSect="00AD6FE8">
      <w:headerReference w:type="default" r:id="rId10"/>
      <w:footerReference w:type="default" r:id="rId11"/>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916AF" w14:textId="77777777" w:rsidR="008C0FD5" w:rsidRDefault="008C0FD5" w:rsidP="00AD6FE8">
      <w:pPr>
        <w:spacing w:after="0" w:line="240" w:lineRule="auto"/>
      </w:pPr>
      <w:r>
        <w:separator/>
      </w:r>
    </w:p>
  </w:endnote>
  <w:endnote w:type="continuationSeparator" w:id="0">
    <w:p w14:paraId="3872268E" w14:textId="77777777" w:rsidR="008C0FD5" w:rsidRDefault="008C0FD5" w:rsidP="00AD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Neo Sans Pro">
    <w:panose1 w:val="020B0504030504040204"/>
    <w:charset w:val="00"/>
    <w:family w:val="auto"/>
    <w:pitch w:val="variable"/>
    <w:sig w:usb0="A00000AF" w:usb1="5000205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62CF" w14:textId="7E0261A1" w:rsidR="008C0FD5" w:rsidRPr="00342439" w:rsidRDefault="008C0FD5" w:rsidP="007875CC">
    <w:pPr>
      <w:spacing w:after="0" w:line="240" w:lineRule="auto"/>
      <w:rPr>
        <w:b/>
        <w:sz w:val="18"/>
        <w:szCs w:val="18"/>
      </w:rPr>
    </w:pPr>
    <w:r w:rsidRPr="00342439">
      <w:rPr>
        <w:b/>
        <w:sz w:val="18"/>
        <w:szCs w:val="18"/>
      </w:rPr>
      <w:t xml:space="preserve">Outdoor </w:t>
    </w:r>
    <w:r w:rsidR="003F2918">
      <w:rPr>
        <w:b/>
        <w:sz w:val="18"/>
        <w:szCs w:val="18"/>
      </w:rPr>
      <w:t>Sports PR</w:t>
    </w:r>
    <w:r>
      <w:rPr>
        <w:b/>
        <w:sz w:val="18"/>
        <w:szCs w:val="18"/>
      </w:rPr>
      <w:t xml:space="preserve"> </w:t>
    </w:r>
    <w:r>
      <w:rPr>
        <w:noProof/>
        <w:lang w:eastAsia="de-DE"/>
      </w:rPr>
      <w:drawing>
        <wp:anchor distT="0" distB="0" distL="114300" distR="114300" simplePos="0" relativeHeight="251657728" behindDoc="1" locked="0" layoutInCell="1" allowOverlap="1" wp14:anchorId="35230F5A" wp14:editId="1D10B348">
          <wp:simplePos x="0" y="0"/>
          <wp:positionH relativeFrom="column">
            <wp:align>right</wp:align>
          </wp:positionH>
          <wp:positionV relativeFrom="paragraph">
            <wp:posOffset>3810</wp:posOffset>
          </wp:positionV>
          <wp:extent cx="647700" cy="762000"/>
          <wp:effectExtent l="0" t="0" r="0" b="0"/>
          <wp:wrapTight wrapText="bothSides">
            <wp:wrapPolygon edited="0">
              <wp:start x="0" y="0"/>
              <wp:lineTo x="0" y="21060"/>
              <wp:lineTo x="20965" y="21060"/>
              <wp:lineTo x="20965" y="0"/>
              <wp:lineTo x="0" y="0"/>
            </wp:wrapPolygon>
          </wp:wrapTight>
          <wp:docPr id="1" name="Bild 1" descr="Beschreibung: OR_logo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OR_logo_k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47A9C" w14:textId="5BB28A7C" w:rsidR="008C0FD5" w:rsidRPr="00342439" w:rsidRDefault="008C0FD5" w:rsidP="007875CC">
    <w:pPr>
      <w:spacing w:after="0" w:line="240" w:lineRule="auto"/>
      <w:rPr>
        <w:b/>
        <w:sz w:val="18"/>
        <w:szCs w:val="18"/>
      </w:rPr>
    </w:pPr>
    <w:r w:rsidRPr="00342439">
      <w:rPr>
        <w:b/>
        <w:sz w:val="18"/>
        <w:szCs w:val="18"/>
      </w:rPr>
      <w:t>Johannes Wessel</w:t>
    </w:r>
  </w:p>
  <w:p w14:paraId="3DA0A76E" w14:textId="77777777" w:rsidR="008C0FD5" w:rsidRPr="007875CC" w:rsidRDefault="008C0FD5" w:rsidP="007875CC">
    <w:pPr>
      <w:spacing w:after="0" w:line="240" w:lineRule="auto"/>
      <w:rPr>
        <w:b/>
        <w:sz w:val="18"/>
        <w:szCs w:val="18"/>
      </w:rPr>
    </w:pPr>
    <w:proofErr w:type="spellStart"/>
    <w:r w:rsidRPr="007875CC">
      <w:rPr>
        <w:b/>
        <w:sz w:val="18"/>
        <w:szCs w:val="18"/>
      </w:rPr>
      <w:t>Steigenbergerstr</w:t>
    </w:r>
    <w:proofErr w:type="spellEnd"/>
    <w:r w:rsidRPr="007875CC">
      <w:rPr>
        <w:b/>
        <w:sz w:val="18"/>
        <w:szCs w:val="18"/>
      </w:rPr>
      <w:t>. 19</w:t>
    </w:r>
    <w:r>
      <w:rPr>
        <w:b/>
        <w:sz w:val="18"/>
        <w:szCs w:val="18"/>
      </w:rPr>
      <w:t xml:space="preserve">     D-</w:t>
    </w:r>
    <w:r w:rsidRPr="007875CC">
      <w:rPr>
        <w:b/>
        <w:sz w:val="18"/>
        <w:szCs w:val="18"/>
      </w:rPr>
      <w:t>82377 Penzberg</w:t>
    </w:r>
    <w:r>
      <w:rPr>
        <w:b/>
        <w:sz w:val="18"/>
        <w:szCs w:val="18"/>
      </w:rPr>
      <w:t xml:space="preserve">     </w:t>
    </w:r>
    <w:r w:rsidRPr="00342439">
      <w:rPr>
        <w:b/>
        <w:sz w:val="18"/>
        <w:szCs w:val="18"/>
      </w:rPr>
      <w:t>T +49 (0)8</w:t>
    </w:r>
    <w:r>
      <w:rPr>
        <w:b/>
        <w:sz w:val="18"/>
        <w:szCs w:val="18"/>
      </w:rPr>
      <w:t>856</w:t>
    </w:r>
    <w:r w:rsidRPr="00342439">
      <w:rPr>
        <w:b/>
        <w:sz w:val="18"/>
        <w:szCs w:val="18"/>
      </w:rPr>
      <w:t xml:space="preserve"> / </w:t>
    </w:r>
    <w:r>
      <w:rPr>
        <w:b/>
        <w:sz w:val="18"/>
        <w:szCs w:val="18"/>
      </w:rPr>
      <w:t>86 85 318</w:t>
    </w:r>
  </w:p>
  <w:p w14:paraId="5743FD34" w14:textId="104CA120" w:rsidR="008C0FD5" w:rsidRPr="00342439" w:rsidRDefault="008C0FD5" w:rsidP="007875CC">
    <w:pPr>
      <w:spacing w:after="0" w:line="240" w:lineRule="auto"/>
      <w:rPr>
        <w:b/>
        <w:sz w:val="18"/>
        <w:szCs w:val="18"/>
      </w:rPr>
    </w:pPr>
    <w:r w:rsidRPr="00342439">
      <w:rPr>
        <w:b/>
        <w:sz w:val="18"/>
        <w:szCs w:val="18"/>
      </w:rPr>
      <w:t>www.outdoor</w:t>
    </w:r>
    <w:r w:rsidR="003F2918">
      <w:rPr>
        <w:b/>
        <w:sz w:val="18"/>
        <w:szCs w:val="18"/>
      </w:rPr>
      <w:t>sports-pr</w:t>
    </w:r>
    <w:r w:rsidRPr="00342439">
      <w:rPr>
        <w:b/>
        <w:sz w:val="18"/>
        <w:szCs w:val="18"/>
      </w:rPr>
      <w:t>.de</w:t>
    </w:r>
  </w:p>
  <w:p w14:paraId="6655905A" w14:textId="77777777" w:rsidR="008C0FD5" w:rsidRPr="00342439" w:rsidRDefault="008C0FD5" w:rsidP="00AD6FE8">
    <w:pPr>
      <w:spacing w:after="0" w:line="240" w:lineRule="auto"/>
      <w:rPr>
        <w:b/>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056BD" w14:textId="77777777" w:rsidR="008C0FD5" w:rsidRDefault="008C0FD5" w:rsidP="00AD6FE8">
      <w:pPr>
        <w:spacing w:after="0" w:line="240" w:lineRule="auto"/>
      </w:pPr>
      <w:r>
        <w:separator/>
      </w:r>
    </w:p>
  </w:footnote>
  <w:footnote w:type="continuationSeparator" w:id="0">
    <w:p w14:paraId="0EF9EAF4" w14:textId="77777777" w:rsidR="008C0FD5" w:rsidRDefault="008C0FD5" w:rsidP="00AD6F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C594C" w14:textId="706F6E3F" w:rsidR="008C0FD5" w:rsidRDefault="008C0FD5">
    <w:pPr>
      <w:pStyle w:val="Kopfzeile"/>
    </w:pPr>
    <w:r>
      <w:rPr>
        <w:rFonts w:cs="Calibri"/>
        <w:noProof/>
        <w:sz w:val="23"/>
        <w:szCs w:val="23"/>
        <w:lang w:eastAsia="de-DE"/>
      </w:rPr>
      <w:drawing>
        <wp:anchor distT="0" distB="0" distL="114300" distR="114300" simplePos="0" relativeHeight="251661824" behindDoc="0" locked="0" layoutInCell="1" allowOverlap="1" wp14:anchorId="7DE56A9B" wp14:editId="472F6C4F">
          <wp:simplePos x="0" y="0"/>
          <wp:positionH relativeFrom="column">
            <wp:posOffset>4928235</wp:posOffset>
          </wp:positionH>
          <wp:positionV relativeFrom="paragraph">
            <wp:posOffset>1186815</wp:posOffset>
          </wp:positionV>
          <wp:extent cx="1701800" cy="515620"/>
          <wp:effectExtent l="0" t="0" r="0" b="0"/>
          <wp:wrapTight wrapText="bothSides">
            <wp:wrapPolygon edited="0">
              <wp:start x="0" y="0"/>
              <wp:lineTo x="0" y="20217"/>
              <wp:lineTo x="21278" y="20217"/>
              <wp:lineTo x="21278" y="0"/>
              <wp:lineTo x="0" y="0"/>
            </wp:wrapPolygon>
          </wp:wrapTight>
          <wp:docPr id="5" name="Bild 5" descr="Montane Logo_Core_w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ane Logo_Core_wht"/>
                  <pic:cNvPicPr>
                    <a:picLocks noChangeAspect="1" noChangeArrowheads="1"/>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1701800" cy="5156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noProof/>
        <w:sz w:val="28"/>
        <w:szCs w:val="28"/>
        <w:lang w:eastAsia="de-DE"/>
      </w:rPr>
      <w:drawing>
        <wp:anchor distT="0" distB="0" distL="114300" distR="114300" simplePos="0" relativeHeight="251659776" behindDoc="0" locked="0" layoutInCell="1" allowOverlap="1" wp14:anchorId="1705457D" wp14:editId="40478A3A">
          <wp:simplePos x="0" y="0"/>
          <wp:positionH relativeFrom="column">
            <wp:posOffset>-879475</wp:posOffset>
          </wp:positionH>
          <wp:positionV relativeFrom="paragraph">
            <wp:posOffset>-437515</wp:posOffset>
          </wp:positionV>
          <wp:extent cx="7509510" cy="2133600"/>
          <wp:effectExtent l="0" t="0" r="8890" b="0"/>
          <wp:wrapTight wrapText="bothSides">
            <wp:wrapPolygon edited="0">
              <wp:start x="0" y="0"/>
              <wp:lineTo x="0" y="21343"/>
              <wp:lineTo x="21553" y="21343"/>
              <wp:lineTo x="21553"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61527_3418641591535481_6227692634568088346_o.jpg"/>
                  <pic:cNvPicPr/>
                </pic:nvPicPr>
                <pic:blipFill rotWithShape="1">
                  <a:blip r:embed="rId2">
                    <a:extLst>
                      <a:ext uri="{28A0092B-C50C-407E-A947-70E740481C1C}">
                        <a14:useLocalDpi xmlns:a14="http://schemas.microsoft.com/office/drawing/2010/main" val="0"/>
                      </a:ext>
                    </a:extLst>
                  </a:blip>
                  <a:srcRect t="22383" b="34983"/>
                  <a:stretch/>
                </pic:blipFill>
                <pic:spPr bwMode="auto">
                  <a:xfrm>
                    <a:off x="0" y="0"/>
                    <a:ext cx="7509510" cy="21336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166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A1790"/>
    <w:multiLevelType w:val="hybridMultilevel"/>
    <w:tmpl w:val="53541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CE4AC0"/>
    <w:multiLevelType w:val="multilevel"/>
    <w:tmpl w:val="B8C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21543"/>
    <w:multiLevelType w:val="hybridMultilevel"/>
    <w:tmpl w:val="89EA54A2"/>
    <w:lvl w:ilvl="0" w:tplc="BACE02C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EB52E5D"/>
    <w:multiLevelType w:val="hybridMultilevel"/>
    <w:tmpl w:val="C6A07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B56097"/>
    <w:multiLevelType w:val="multilevel"/>
    <w:tmpl w:val="94D4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C13386"/>
    <w:multiLevelType w:val="multilevel"/>
    <w:tmpl w:val="8D3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EA1E0D"/>
    <w:multiLevelType w:val="hybridMultilevel"/>
    <w:tmpl w:val="B1FE043A"/>
    <w:lvl w:ilvl="0" w:tplc="C8DAF46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3BB0F29"/>
    <w:multiLevelType w:val="hybridMultilevel"/>
    <w:tmpl w:val="B2E20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9B8550D"/>
    <w:multiLevelType w:val="hybridMultilevel"/>
    <w:tmpl w:val="43242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8"/>
  </w:num>
  <w:num w:numId="5">
    <w:abstractNumId w:val="0"/>
  </w:num>
  <w:num w:numId="6">
    <w:abstractNumId w:val="1"/>
  </w:num>
  <w:num w:numId="7">
    <w:abstractNumId w:val="2"/>
  </w:num>
  <w:num w:numId="8">
    <w:abstractNumId w:val="11"/>
  </w:num>
  <w:num w:numId="9">
    <w:abstractNumId w:val="3"/>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A8F"/>
    <w:rsid w:val="000121C4"/>
    <w:rsid w:val="00031366"/>
    <w:rsid w:val="0003224F"/>
    <w:rsid w:val="00040474"/>
    <w:rsid w:val="00044CDB"/>
    <w:rsid w:val="00045F7A"/>
    <w:rsid w:val="000479DE"/>
    <w:rsid w:val="000551ED"/>
    <w:rsid w:val="00067913"/>
    <w:rsid w:val="000771E8"/>
    <w:rsid w:val="00082DC3"/>
    <w:rsid w:val="00086A21"/>
    <w:rsid w:val="000A5F69"/>
    <w:rsid w:val="000A7756"/>
    <w:rsid w:val="000B09A4"/>
    <w:rsid w:val="000B2CAD"/>
    <w:rsid w:val="000C137B"/>
    <w:rsid w:val="000D73C3"/>
    <w:rsid w:val="000E0D9B"/>
    <w:rsid w:val="00112DFD"/>
    <w:rsid w:val="0014108F"/>
    <w:rsid w:val="00150618"/>
    <w:rsid w:val="00167620"/>
    <w:rsid w:val="0016799E"/>
    <w:rsid w:val="00171D98"/>
    <w:rsid w:val="00180FAF"/>
    <w:rsid w:val="00185275"/>
    <w:rsid w:val="001A773B"/>
    <w:rsid w:val="001B5770"/>
    <w:rsid w:val="001C623A"/>
    <w:rsid w:val="001E6A19"/>
    <w:rsid w:val="0020627B"/>
    <w:rsid w:val="00213C75"/>
    <w:rsid w:val="00225C41"/>
    <w:rsid w:val="00234B2E"/>
    <w:rsid w:val="00263DBE"/>
    <w:rsid w:val="002911F6"/>
    <w:rsid w:val="002B30FC"/>
    <w:rsid w:val="002C6118"/>
    <w:rsid w:val="002D5912"/>
    <w:rsid w:val="002E52D5"/>
    <w:rsid w:val="0030058E"/>
    <w:rsid w:val="00321B23"/>
    <w:rsid w:val="00333A8F"/>
    <w:rsid w:val="00355DE8"/>
    <w:rsid w:val="00364E6E"/>
    <w:rsid w:val="00374B22"/>
    <w:rsid w:val="003C25A7"/>
    <w:rsid w:val="003C6D63"/>
    <w:rsid w:val="003D6380"/>
    <w:rsid w:val="003E1D52"/>
    <w:rsid w:val="003E7585"/>
    <w:rsid w:val="003F2918"/>
    <w:rsid w:val="0040258D"/>
    <w:rsid w:val="00403400"/>
    <w:rsid w:val="00410EBB"/>
    <w:rsid w:val="0042608C"/>
    <w:rsid w:val="004540F5"/>
    <w:rsid w:val="00455808"/>
    <w:rsid w:val="004571AE"/>
    <w:rsid w:val="0046024B"/>
    <w:rsid w:val="0046373E"/>
    <w:rsid w:val="00477947"/>
    <w:rsid w:val="00477AFA"/>
    <w:rsid w:val="004953E1"/>
    <w:rsid w:val="004A3035"/>
    <w:rsid w:val="004B2DEE"/>
    <w:rsid w:val="004D3D28"/>
    <w:rsid w:val="004E42FE"/>
    <w:rsid w:val="004F5117"/>
    <w:rsid w:val="00500146"/>
    <w:rsid w:val="005040C0"/>
    <w:rsid w:val="005043D4"/>
    <w:rsid w:val="005160E9"/>
    <w:rsid w:val="00516F73"/>
    <w:rsid w:val="005178A2"/>
    <w:rsid w:val="005356C7"/>
    <w:rsid w:val="0053798A"/>
    <w:rsid w:val="00542200"/>
    <w:rsid w:val="005444A9"/>
    <w:rsid w:val="00545B28"/>
    <w:rsid w:val="00552ADF"/>
    <w:rsid w:val="00564FF6"/>
    <w:rsid w:val="00594F44"/>
    <w:rsid w:val="005A2B84"/>
    <w:rsid w:val="005C522D"/>
    <w:rsid w:val="005D223C"/>
    <w:rsid w:val="005D5884"/>
    <w:rsid w:val="005D5E77"/>
    <w:rsid w:val="005E305F"/>
    <w:rsid w:val="005F504A"/>
    <w:rsid w:val="00600365"/>
    <w:rsid w:val="00605CF0"/>
    <w:rsid w:val="00610910"/>
    <w:rsid w:val="00616B36"/>
    <w:rsid w:val="006344E9"/>
    <w:rsid w:val="00635B33"/>
    <w:rsid w:val="00635FC5"/>
    <w:rsid w:val="006414E0"/>
    <w:rsid w:val="006422E2"/>
    <w:rsid w:val="0066027A"/>
    <w:rsid w:val="006625AE"/>
    <w:rsid w:val="00671147"/>
    <w:rsid w:val="0067372C"/>
    <w:rsid w:val="00695D16"/>
    <w:rsid w:val="006A4C80"/>
    <w:rsid w:val="006C029E"/>
    <w:rsid w:val="006C065F"/>
    <w:rsid w:val="006D68C9"/>
    <w:rsid w:val="00705F1F"/>
    <w:rsid w:val="00740C11"/>
    <w:rsid w:val="00743E48"/>
    <w:rsid w:val="00756321"/>
    <w:rsid w:val="007641EA"/>
    <w:rsid w:val="007736BA"/>
    <w:rsid w:val="00775E5D"/>
    <w:rsid w:val="007824C6"/>
    <w:rsid w:val="007875CC"/>
    <w:rsid w:val="007974F8"/>
    <w:rsid w:val="007A3488"/>
    <w:rsid w:val="007A4213"/>
    <w:rsid w:val="007B0546"/>
    <w:rsid w:val="007B232B"/>
    <w:rsid w:val="007B3AB5"/>
    <w:rsid w:val="007C7912"/>
    <w:rsid w:val="007D4299"/>
    <w:rsid w:val="007F0E83"/>
    <w:rsid w:val="007F2F3A"/>
    <w:rsid w:val="00815E30"/>
    <w:rsid w:val="008301A3"/>
    <w:rsid w:val="008304A0"/>
    <w:rsid w:val="008462F7"/>
    <w:rsid w:val="00852801"/>
    <w:rsid w:val="00890F6D"/>
    <w:rsid w:val="008A5E0C"/>
    <w:rsid w:val="008B38FA"/>
    <w:rsid w:val="008B6678"/>
    <w:rsid w:val="008C0FD5"/>
    <w:rsid w:val="00913034"/>
    <w:rsid w:val="00914B60"/>
    <w:rsid w:val="00915AC0"/>
    <w:rsid w:val="009331BB"/>
    <w:rsid w:val="00941BBF"/>
    <w:rsid w:val="009553A6"/>
    <w:rsid w:val="00955A2C"/>
    <w:rsid w:val="009641E6"/>
    <w:rsid w:val="00985F9D"/>
    <w:rsid w:val="00987F67"/>
    <w:rsid w:val="009B33EA"/>
    <w:rsid w:val="009D33AD"/>
    <w:rsid w:val="009F49E4"/>
    <w:rsid w:val="00A03510"/>
    <w:rsid w:val="00A05F19"/>
    <w:rsid w:val="00A22AFE"/>
    <w:rsid w:val="00A2631A"/>
    <w:rsid w:val="00A355E9"/>
    <w:rsid w:val="00A37B61"/>
    <w:rsid w:val="00A47A6B"/>
    <w:rsid w:val="00A71558"/>
    <w:rsid w:val="00A747A3"/>
    <w:rsid w:val="00AA52F3"/>
    <w:rsid w:val="00AB77E8"/>
    <w:rsid w:val="00AC0CB8"/>
    <w:rsid w:val="00AC502F"/>
    <w:rsid w:val="00AC7BA5"/>
    <w:rsid w:val="00AD6D40"/>
    <w:rsid w:val="00AD6FE8"/>
    <w:rsid w:val="00AE145C"/>
    <w:rsid w:val="00AF38A6"/>
    <w:rsid w:val="00AF65C4"/>
    <w:rsid w:val="00B16784"/>
    <w:rsid w:val="00B31D17"/>
    <w:rsid w:val="00B43187"/>
    <w:rsid w:val="00B55D3B"/>
    <w:rsid w:val="00B56C87"/>
    <w:rsid w:val="00B63F05"/>
    <w:rsid w:val="00B65286"/>
    <w:rsid w:val="00B66260"/>
    <w:rsid w:val="00B82BC9"/>
    <w:rsid w:val="00BC5B96"/>
    <w:rsid w:val="00BD214E"/>
    <w:rsid w:val="00BD6044"/>
    <w:rsid w:val="00BE4298"/>
    <w:rsid w:val="00C24014"/>
    <w:rsid w:val="00C34FB8"/>
    <w:rsid w:val="00C54CD1"/>
    <w:rsid w:val="00C74720"/>
    <w:rsid w:val="00C8162B"/>
    <w:rsid w:val="00C908A5"/>
    <w:rsid w:val="00C90E75"/>
    <w:rsid w:val="00C94EFF"/>
    <w:rsid w:val="00CB0E51"/>
    <w:rsid w:val="00CC2DDC"/>
    <w:rsid w:val="00CD6D6E"/>
    <w:rsid w:val="00CD7623"/>
    <w:rsid w:val="00CF59F5"/>
    <w:rsid w:val="00D16E08"/>
    <w:rsid w:val="00D31003"/>
    <w:rsid w:val="00D3556A"/>
    <w:rsid w:val="00D44B20"/>
    <w:rsid w:val="00D53011"/>
    <w:rsid w:val="00D84F98"/>
    <w:rsid w:val="00D86C8C"/>
    <w:rsid w:val="00DA2AED"/>
    <w:rsid w:val="00DA5DC4"/>
    <w:rsid w:val="00DB4A0D"/>
    <w:rsid w:val="00DC0EE0"/>
    <w:rsid w:val="00DD0294"/>
    <w:rsid w:val="00DD1148"/>
    <w:rsid w:val="00DD3214"/>
    <w:rsid w:val="00DD47F3"/>
    <w:rsid w:val="00DF5D02"/>
    <w:rsid w:val="00E16E96"/>
    <w:rsid w:val="00E23378"/>
    <w:rsid w:val="00E23ECD"/>
    <w:rsid w:val="00E55FE2"/>
    <w:rsid w:val="00E56712"/>
    <w:rsid w:val="00E70E63"/>
    <w:rsid w:val="00E90472"/>
    <w:rsid w:val="00EB0573"/>
    <w:rsid w:val="00EB0FE8"/>
    <w:rsid w:val="00EB15F1"/>
    <w:rsid w:val="00EB27AE"/>
    <w:rsid w:val="00EC5A01"/>
    <w:rsid w:val="00EE27CC"/>
    <w:rsid w:val="00EE72A6"/>
    <w:rsid w:val="00EF25D2"/>
    <w:rsid w:val="00EF2871"/>
    <w:rsid w:val="00EF37C7"/>
    <w:rsid w:val="00EF5C8F"/>
    <w:rsid w:val="00F160A0"/>
    <w:rsid w:val="00F256C2"/>
    <w:rsid w:val="00F432A4"/>
    <w:rsid w:val="00F60495"/>
    <w:rsid w:val="00F678C4"/>
    <w:rsid w:val="00F72A3D"/>
    <w:rsid w:val="00F73F4F"/>
    <w:rsid w:val="00F75F9E"/>
    <w:rsid w:val="00F820C0"/>
    <w:rsid w:val="00F92AD7"/>
    <w:rsid w:val="00FB719A"/>
    <w:rsid w:val="00FD698A"/>
    <w:rsid w:val="00FE708B"/>
    <w:rsid w:val="00FF0708"/>
    <w:rsid w:val="00FF4380"/>
    <w:rsid w:val="00FF4B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5314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3A8F"/>
    <w:pPr>
      <w:spacing w:after="200" w:line="276" w:lineRule="auto"/>
    </w:pPr>
    <w:rPr>
      <w:sz w:val="22"/>
      <w:szCs w:val="22"/>
      <w:lang w:eastAsia="en-US"/>
    </w:rPr>
  </w:style>
  <w:style w:type="paragraph" w:styleId="berschrift2">
    <w:name w:val="heading 2"/>
    <w:basedOn w:val="Standard"/>
    <w:link w:val="berschrift2Zeichen"/>
    <w:uiPriority w:val="9"/>
    <w:qFormat/>
    <w:rsid w:val="00DC0EE0"/>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33A8F"/>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semiHidden/>
    <w:rsid w:val="004706D7"/>
    <w:rPr>
      <w:rFonts w:ascii="Lucida Grande" w:hAnsi="Lucida Grande"/>
      <w:sz w:val="18"/>
      <w:szCs w:val="18"/>
    </w:rPr>
  </w:style>
  <w:style w:type="paragraph" w:styleId="Kopfzeile">
    <w:name w:val="header"/>
    <w:basedOn w:val="Standard"/>
    <w:link w:val="KopfzeileZeichen"/>
    <w:uiPriority w:val="99"/>
    <w:unhideWhenUsed/>
    <w:rsid w:val="00342439"/>
    <w:pPr>
      <w:tabs>
        <w:tab w:val="center" w:pos="4536"/>
        <w:tab w:val="right" w:pos="9072"/>
      </w:tabs>
    </w:pPr>
  </w:style>
  <w:style w:type="character" w:customStyle="1" w:styleId="KopfzeileZeichen">
    <w:name w:val="Kopfzeile Zeichen"/>
    <w:link w:val="Kopfzeile"/>
    <w:uiPriority w:val="99"/>
    <w:rsid w:val="00342439"/>
    <w:rPr>
      <w:sz w:val="22"/>
      <w:szCs w:val="22"/>
      <w:lang w:eastAsia="en-US"/>
    </w:rPr>
  </w:style>
  <w:style w:type="paragraph" w:styleId="Fuzeile">
    <w:name w:val="footer"/>
    <w:basedOn w:val="Standard"/>
    <w:link w:val="FuzeileZeichen"/>
    <w:uiPriority w:val="99"/>
    <w:unhideWhenUsed/>
    <w:rsid w:val="00342439"/>
    <w:pPr>
      <w:tabs>
        <w:tab w:val="center" w:pos="4536"/>
        <w:tab w:val="right" w:pos="9072"/>
      </w:tabs>
    </w:pPr>
  </w:style>
  <w:style w:type="character" w:customStyle="1" w:styleId="FuzeileZeichen">
    <w:name w:val="Fußzeile Zeichen"/>
    <w:link w:val="Fuzeile"/>
    <w:uiPriority w:val="99"/>
    <w:rsid w:val="00342439"/>
    <w:rPr>
      <w:sz w:val="22"/>
      <w:szCs w:val="22"/>
      <w:lang w:eastAsia="en-US"/>
    </w:rPr>
  </w:style>
  <w:style w:type="character" w:customStyle="1" w:styleId="text">
    <w:name w:val="text"/>
    <w:basedOn w:val="Absatzstandardschriftart"/>
    <w:rsid w:val="00616B36"/>
  </w:style>
  <w:style w:type="character" w:customStyle="1" w:styleId="largetext">
    <w:name w:val="largetext"/>
    <w:basedOn w:val="Absatzstandardschriftart"/>
    <w:rsid w:val="00941BBF"/>
  </w:style>
  <w:style w:type="character" w:styleId="Link">
    <w:name w:val="Hyperlink"/>
    <w:uiPriority w:val="99"/>
    <w:unhideWhenUsed/>
    <w:rsid w:val="009F49E4"/>
    <w:rPr>
      <w:color w:val="0000FF"/>
      <w:u w:val="single"/>
    </w:rPr>
  </w:style>
  <w:style w:type="paragraph" w:styleId="Listenabsatz">
    <w:name w:val="List Paragraph"/>
    <w:basedOn w:val="Standard"/>
    <w:uiPriority w:val="34"/>
    <w:qFormat/>
    <w:rsid w:val="00605CF0"/>
    <w:pPr>
      <w:ind w:left="720"/>
      <w:contextualSpacing/>
    </w:pPr>
  </w:style>
  <w:style w:type="character" w:customStyle="1" w:styleId="apple-converted-space">
    <w:name w:val="apple-converted-space"/>
    <w:basedOn w:val="Absatzstandardschriftart"/>
    <w:rsid w:val="00477AFA"/>
  </w:style>
  <w:style w:type="character" w:customStyle="1" w:styleId="berschrift2Zeichen">
    <w:name w:val="Überschrift 2 Zeichen"/>
    <w:basedOn w:val="Absatzstandardschriftart"/>
    <w:link w:val="berschrift2"/>
    <w:uiPriority w:val="9"/>
    <w:rsid w:val="00DC0EE0"/>
    <w:rPr>
      <w:rFonts w:ascii="Times New Roman" w:hAnsi="Times New Roman"/>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3A8F"/>
    <w:pPr>
      <w:spacing w:after="200" w:line="276" w:lineRule="auto"/>
    </w:pPr>
    <w:rPr>
      <w:sz w:val="22"/>
      <w:szCs w:val="22"/>
      <w:lang w:eastAsia="en-US"/>
    </w:rPr>
  </w:style>
  <w:style w:type="paragraph" w:styleId="berschrift2">
    <w:name w:val="heading 2"/>
    <w:basedOn w:val="Standard"/>
    <w:link w:val="berschrift2Zeichen"/>
    <w:uiPriority w:val="9"/>
    <w:qFormat/>
    <w:rsid w:val="00DC0EE0"/>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33A8F"/>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semiHidden/>
    <w:rsid w:val="004706D7"/>
    <w:rPr>
      <w:rFonts w:ascii="Lucida Grande" w:hAnsi="Lucida Grande"/>
      <w:sz w:val="18"/>
      <w:szCs w:val="18"/>
    </w:rPr>
  </w:style>
  <w:style w:type="paragraph" w:styleId="Kopfzeile">
    <w:name w:val="header"/>
    <w:basedOn w:val="Standard"/>
    <w:link w:val="KopfzeileZeichen"/>
    <w:uiPriority w:val="99"/>
    <w:unhideWhenUsed/>
    <w:rsid w:val="00342439"/>
    <w:pPr>
      <w:tabs>
        <w:tab w:val="center" w:pos="4536"/>
        <w:tab w:val="right" w:pos="9072"/>
      </w:tabs>
    </w:pPr>
  </w:style>
  <w:style w:type="character" w:customStyle="1" w:styleId="KopfzeileZeichen">
    <w:name w:val="Kopfzeile Zeichen"/>
    <w:link w:val="Kopfzeile"/>
    <w:uiPriority w:val="99"/>
    <w:rsid w:val="00342439"/>
    <w:rPr>
      <w:sz w:val="22"/>
      <w:szCs w:val="22"/>
      <w:lang w:eastAsia="en-US"/>
    </w:rPr>
  </w:style>
  <w:style w:type="paragraph" w:styleId="Fuzeile">
    <w:name w:val="footer"/>
    <w:basedOn w:val="Standard"/>
    <w:link w:val="FuzeileZeichen"/>
    <w:uiPriority w:val="99"/>
    <w:unhideWhenUsed/>
    <w:rsid w:val="00342439"/>
    <w:pPr>
      <w:tabs>
        <w:tab w:val="center" w:pos="4536"/>
        <w:tab w:val="right" w:pos="9072"/>
      </w:tabs>
    </w:pPr>
  </w:style>
  <w:style w:type="character" w:customStyle="1" w:styleId="FuzeileZeichen">
    <w:name w:val="Fußzeile Zeichen"/>
    <w:link w:val="Fuzeile"/>
    <w:uiPriority w:val="99"/>
    <w:rsid w:val="00342439"/>
    <w:rPr>
      <w:sz w:val="22"/>
      <w:szCs w:val="22"/>
      <w:lang w:eastAsia="en-US"/>
    </w:rPr>
  </w:style>
  <w:style w:type="character" w:customStyle="1" w:styleId="text">
    <w:name w:val="text"/>
    <w:basedOn w:val="Absatzstandardschriftart"/>
    <w:rsid w:val="00616B36"/>
  </w:style>
  <w:style w:type="character" w:customStyle="1" w:styleId="largetext">
    <w:name w:val="largetext"/>
    <w:basedOn w:val="Absatzstandardschriftart"/>
    <w:rsid w:val="00941BBF"/>
  </w:style>
  <w:style w:type="character" w:styleId="Link">
    <w:name w:val="Hyperlink"/>
    <w:uiPriority w:val="99"/>
    <w:unhideWhenUsed/>
    <w:rsid w:val="009F49E4"/>
    <w:rPr>
      <w:color w:val="0000FF"/>
      <w:u w:val="single"/>
    </w:rPr>
  </w:style>
  <w:style w:type="paragraph" w:styleId="Listenabsatz">
    <w:name w:val="List Paragraph"/>
    <w:basedOn w:val="Standard"/>
    <w:uiPriority w:val="34"/>
    <w:qFormat/>
    <w:rsid w:val="00605CF0"/>
    <w:pPr>
      <w:ind w:left="720"/>
      <w:contextualSpacing/>
    </w:pPr>
  </w:style>
  <w:style w:type="character" w:customStyle="1" w:styleId="apple-converted-space">
    <w:name w:val="apple-converted-space"/>
    <w:basedOn w:val="Absatzstandardschriftart"/>
    <w:rsid w:val="00477AFA"/>
  </w:style>
  <w:style w:type="character" w:customStyle="1" w:styleId="berschrift2Zeichen">
    <w:name w:val="Überschrift 2 Zeichen"/>
    <w:basedOn w:val="Absatzstandardschriftart"/>
    <w:link w:val="berschrift2"/>
    <w:uiPriority w:val="9"/>
    <w:rsid w:val="00DC0EE0"/>
    <w:rPr>
      <w:rFonts w:ascii="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53770">
      <w:bodyDiv w:val="1"/>
      <w:marLeft w:val="0"/>
      <w:marRight w:val="0"/>
      <w:marTop w:val="0"/>
      <w:marBottom w:val="0"/>
      <w:divBdr>
        <w:top w:val="none" w:sz="0" w:space="0" w:color="auto"/>
        <w:left w:val="none" w:sz="0" w:space="0" w:color="auto"/>
        <w:bottom w:val="none" w:sz="0" w:space="0" w:color="auto"/>
        <w:right w:val="none" w:sz="0" w:space="0" w:color="auto"/>
      </w:divBdr>
    </w:div>
    <w:div w:id="778111574">
      <w:bodyDiv w:val="1"/>
      <w:marLeft w:val="0"/>
      <w:marRight w:val="0"/>
      <w:marTop w:val="0"/>
      <w:marBottom w:val="0"/>
      <w:divBdr>
        <w:top w:val="none" w:sz="0" w:space="0" w:color="auto"/>
        <w:left w:val="none" w:sz="0" w:space="0" w:color="auto"/>
        <w:bottom w:val="none" w:sz="0" w:space="0" w:color="auto"/>
        <w:right w:val="none" w:sz="0" w:space="0" w:color="auto"/>
      </w:divBdr>
      <w:divsChild>
        <w:div w:id="78658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1453">
      <w:bodyDiv w:val="1"/>
      <w:marLeft w:val="0"/>
      <w:marRight w:val="0"/>
      <w:marTop w:val="0"/>
      <w:marBottom w:val="0"/>
      <w:divBdr>
        <w:top w:val="none" w:sz="0" w:space="0" w:color="auto"/>
        <w:left w:val="none" w:sz="0" w:space="0" w:color="auto"/>
        <w:bottom w:val="none" w:sz="0" w:space="0" w:color="auto"/>
        <w:right w:val="none" w:sz="0" w:space="0" w:color="auto"/>
      </w:divBdr>
    </w:div>
    <w:div w:id="1303001821">
      <w:bodyDiv w:val="1"/>
      <w:marLeft w:val="0"/>
      <w:marRight w:val="0"/>
      <w:marTop w:val="0"/>
      <w:marBottom w:val="0"/>
      <w:divBdr>
        <w:top w:val="none" w:sz="0" w:space="0" w:color="auto"/>
        <w:left w:val="none" w:sz="0" w:space="0" w:color="auto"/>
        <w:bottom w:val="none" w:sz="0" w:space="0" w:color="auto"/>
        <w:right w:val="none" w:sz="0" w:space="0" w:color="auto"/>
      </w:divBdr>
    </w:div>
    <w:div w:id="1598980050">
      <w:bodyDiv w:val="1"/>
      <w:marLeft w:val="0"/>
      <w:marRight w:val="0"/>
      <w:marTop w:val="0"/>
      <w:marBottom w:val="0"/>
      <w:divBdr>
        <w:top w:val="none" w:sz="0" w:space="0" w:color="auto"/>
        <w:left w:val="none" w:sz="0" w:space="0" w:color="auto"/>
        <w:bottom w:val="none" w:sz="0" w:space="0" w:color="auto"/>
        <w:right w:val="none" w:sz="0" w:space="0" w:color="auto"/>
      </w:divBdr>
    </w:div>
    <w:div w:id="199815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ontane.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A121A-76E3-A942-8116-21CB03D4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2392</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Montane Yukon Arctic Ultra: Der härteste Lauf der Welt am 3</vt:lpstr>
    </vt:vector>
  </TitlesOfParts>
  <Company>TOSHIBA</Company>
  <LinksUpToDate>false</LinksUpToDate>
  <CharactersWithSpaces>2766</CharactersWithSpaces>
  <SharedDoc>false</SharedDoc>
  <HLinks>
    <vt:vector size="24" baseType="variant">
      <vt:variant>
        <vt:i4>655377</vt:i4>
      </vt:variant>
      <vt:variant>
        <vt:i4>0</vt:i4>
      </vt:variant>
      <vt:variant>
        <vt:i4>0</vt:i4>
      </vt:variant>
      <vt:variant>
        <vt:i4>5</vt:i4>
      </vt:variant>
      <vt:variant>
        <vt:lpwstr>http://www.montane.co.uk</vt:lpwstr>
      </vt:variant>
      <vt:variant>
        <vt:lpwstr/>
      </vt:variant>
      <vt:variant>
        <vt:i4>3932181</vt:i4>
      </vt:variant>
      <vt:variant>
        <vt:i4>-1</vt:i4>
      </vt:variant>
      <vt:variant>
        <vt:i4>1027</vt:i4>
      </vt:variant>
      <vt:variant>
        <vt:i4>1</vt:i4>
      </vt:variant>
      <vt:variant>
        <vt:lpwstr>terra_pack_pants_mercury</vt:lpwstr>
      </vt:variant>
      <vt:variant>
        <vt:lpwstr/>
      </vt:variant>
      <vt:variant>
        <vt:i4>7012477</vt:i4>
      </vt:variant>
      <vt:variant>
        <vt:i4>-1</vt:i4>
      </vt:variant>
      <vt:variant>
        <vt:i4>1029</vt:i4>
      </vt:variant>
      <vt:variant>
        <vt:i4>1</vt:i4>
      </vt:variant>
      <vt:variant>
        <vt:lpwstr>minimus_stretch_jacket_electric_blue_hood_down</vt:lpwstr>
      </vt:variant>
      <vt:variant>
        <vt:lpwstr/>
      </vt:variant>
      <vt:variant>
        <vt:i4>3080238</vt:i4>
      </vt:variant>
      <vt:variant>
        <vt:i4>-1</vt:i4>
      </vt:variant>
      <vt:variant>
        <vt:i4>1033</vt:i4>
      </vt:variant>
      <vt:variant>
        <vt:i4>1</vt:i4>
      </vt:variant>
      <vt:variant>
        <vt:lpwstr>1001115 - Fusion Alpha - Zanskar Blue - Side Hood Down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Montane Yukon Arctic Ultra: Der härteste Lauf der Welt am 3</dc:title>
  <dc:creator>Valued Acer Customer</dc:creator>
  <cp:lastModifiedBy>Johannes</cp:lastModifiedBy>
  <cp:revision>3</cp:revision>
  <cp:lastPrinted>2022-08-24T09:33:00Z</cp:lastPrinted>
  <dcterms:created xsi:type="dcterms:W3CDTF">2022-08-24T09:33:00Z</dcterms:created>
  <dcterms:modified xsi:type="dcterms:W3CDTF">2022-08-24T09:34:00Z</dcterms:modified>
</cp:coreProperties>
</file>