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3A23687E" w14:textId="069841CD" w:rsidR="00C5375C" w:rsidRPr="00636BFA" w:rsidRDefault="00531EDC" w:rsidP="00C5375C">
      <w:pPr>
        <w:ind w:right="27"/>
        <w:rPr>
          <w:rFonts w:ascii="Arial" w:hAnsi="Arial" w:cs="Arial"/>
          <w:b/>
          <w:bCs/>
        </w:rPr>
      </w:pPr>
      <w:r w:rsidRPr="00636BFA">
        <w:rPr>
          <w:rFonts w:ascii="Arial" w:hAnsi="Arial" w:cs="Arial"/>
          <w:b/>
          <w:bCs/>
        </w:rPr>
        <w:t xml:space="preserve">Fünf </w:t>
      </w:r>
      <w:r w:rsidR="00E00793" w:rsidRPr="00636BFA">
        <w:rPr>
          <w:rFonts w:ascii="Arial" w:hAnsi="Arial" w:cs="Arial"/>
          <w:b/>
          <w:bCs/>
        </w:rPr>
        <w:t>Fragen an Patricia Urquiola</w:t>
      </w:r>
    </w:p>
    <w:p w14:paraId="7B6C72E6" w14:textId="77777777" w:rsidR="00C5375C" w:rsidRPr="00636BFA" w:rsidRDefault="00C5375C" w:rsidP="00C5375C">
      <w:pPr>
        <w:ind w:left="360" w:right="27"/>
        <w:rPr>
          <w:rFonts w:ascii="Arial" w:hAnsi="Arial" w:cs="Arial"/>
          <w:b/>
          <w:bCs/>
        </w:rPr>
      </w:pPr>
    </w:p>
    <w:p w14:paraId="0A80EC8D" w14:textId="14FD0A19" w:rsidR="00C5375C" w:rsidRPr="00636BFA" w:rsidRDefault="00E00793" w:rsidP="00C5375C">
      <w:pPr>
        <w:ind w:right="27"/>
        <w:rPr>
          <w:rFonts w:ascii="Arial" w:hAnsi="Arial" w:cs="Arial"/>
          <w:b/>
          <w:bCs/>
        </w:rPr>
      </w:pPr>
      <w:r w:rsidRPr="00636BFA">
        <w:rPr>
          <w:rFonts w:ascii="Arial" w:hAnsi="Arial" w:cs="Arial"/>
          <w:b/>
          <w:bCs/>
        </w:rPr>
        <w:t>Über Entwicklung</w:t>
      </w:r>
      <w:r w:rsidR="00685667" w:rsidRPr="00636BFA">
        <w:rPr>
          <w:rFonts w:ascii="Arial" w:hAnsi="Arial" w:cs="Arial"/>
          <w:b/>
          <w:bCs/>
        </w:rPr>
        <w:t xml:space="preserve">, </w:t>
      </w:r>
      <w:r w:rsidRPr="00636BFA">
        <w:rPr>
          <w:rFonts w:ascii="Arial" w:hAnsi="Arial" w:cs="Arial"/>
          <w:b/>
          <w:bCs/>
        </w:rPr>
        <w:t>Design</w:t>
      </w:r>
      <w:r w:rsidR="001E6916" w:rsidRPr="00636BFA">
        <w:rPr>
          <w:rFonts w:ascii="Arial" w:hAnsi="Arial" w:cs="Arial"/>
          <w:b/>
          <w:bCs/>
        </w:rPr>
        <w:t>prozess</w:t>
      </w:r>
      <w:r w:rsidRPr="00636BFA">
        <w:rPr>
          <w:rFonts w:ascii="Arial" w:hAnsi="Arial" w:cs="Arial"/>
          <w:b/>
          <w:bCs/>
        </w:rPr>
        <w:t xml:space="preserve"> </w:t>
      </w:r>
      <w:r w:rsidR="00685667" w:rsidRPr="00636BFA">
        <w:rPr>
          <w:rFonts w:ascii="Arial" w:hAnsi="Arial" w:cs="Arial"/>
          <w:b/>
          <w:bCs/>
        </w:rPr>
        <w:t xml:space="preserve">und </w:t>
      </w:r>
      <w:r w:rsidR="007F7FED">
        <w:rPr>
          <w:rFonts w:ascii="Arial" w:hAnsi="Arial" w:cs="Arial"/>
          <w:b/>
          <w:bCs/>
        </w:rPr>
        <w:t>Materialien</w:t>
      </w:r>
      <w:r w:rsidR="00685667" w:rsidRPr="00636BFA">
        <w:rPr>
          <w:rFonts w:ascii="Arial" w:hAnsi="Arial" w:cs="Arial"/>
          <w:b/>
          <w:bCs/>
        </w:rPr>
        <w:t xml:space="preserve"> ihrer</w:t>
      </w:r>
      <w:r w:rsidRPr="00636BFA">
        <w:rPr>
          <w:rFonts w:ascii="Arial" w:hAnsi="Arial" w:cs="Arial"/>
          <w:b/>
          <w:bCs/>
        </w:rPr>
        <w:t xml:space="preserve"> neuen </w:t>
      </w:r>
      <w:r w:rsidR="00685667" w:rsidRPr="00636BFA">
        <w:rPr>
          <w:rFonts w:ascii="Arial" w:hAnsi="Arial" w:cs="Arial"/>
          <w:b/>
          <w:bCs/>
        </w:rPr>
        <w:t>Bads</w:t>
      </w:r>
      <w:r w:rsidRPr="00636BFA">
        <w:rPr>
          <w:rFonts w:ascii="Arial" w:hAnsi="Arial" w:cs="Arial"/>
          <w:b/>
          <w:bCs/>
        </w:rPr>
        <w:t>erie Balcoon</w:t>
      </w:r>
      <w:r w:rsidR="00685667" w:rsidRPr="00636BFA">
        <w:rPr>
          <w:rFonts w:ascii="Arial" w:hAnsi="Arial" w:cs="Arial"/>
          <w:b/>
          <w:bCs/>
        </w:rPr>
        <w:t xml:space="preserve"> für Duravit</w:t>
      </w:r>
    </w:p>
    <w:p w14:paraId="0EFF8E9B" w14:textId="77777777" w:rsidR="00C5375C" w:rsidRPr="00636BFA" w:rsidRDefault="00C5375C" w:rsidP="00C5375C">
      <w:pPr>
        <w:ind w:left="360" w:right="27"/>
        <w:rPr>
          <w:rFonts w:ascii="Arial" w:hAnsi="Arial" w:cs="Arial"/>
          <w:b/>
          <w:bCs/>
        </w:rPr>
      </w:pPr>
    </w:p>
    <w:p w14:paraId="79C4CF37" w14:textId="459D6156" w:rsidR="009311BC" w:rsidRPr="00636BFA" w:rsidRDefault="007D6FCE" w:rsidP="008B6221">
      <w:pPr>
        <w:pStyle w:val="Listenabsatz"/>
        <w:numPr>
          <w:ilvl w:val="0"/>
          <w:numId w:val="6"/>
        </w:numPr>
        <w:ind w:right="27"/>
        <w:rPr>
          <w:rFonts w:ascii="Arial" w:hAnsi="Arial" w:cs="Arial"/>
          <w:b/>
          <w:bCs/>
        </w:rPr>
      </w:pPr>
      <w:r w:rsidRPr="00636BFA">
        <w:rPr>
          <w:rFonts w:ascii="Arial" w:hAnsi="Arial" w:cs="Arial"/>
          <w:b/>
          <w:bCs/>
        </w:rPr>
        <w:t>Vereinfachung der Geometrien</w:t>
      </w:r>
      <w:r w:rsidR="00282EEC">
        <w:rPr>
          <w:rFonts w:ascii="Arial" w:hAnsi="Arial" w:cs="Arial"/>
          <w:b/>
          <w:bCs/>
        </w:rPr>
        <w:t xml:space="preserve"> und</w:t>
      </w:r>
      <w:r w:rsidRPr="00636BFA">
        <w:rPr>
          <w:rFonts w:ascii="Arial" w:hAnsi="Arial" w:cs="Arial"/>
          <w:b/>
          <w:bCs/>
        </w:rPr>
        <w:t xml:space="preserve"> </w:t>
      </w:r>
      <w:r w:rsidR="00282EEC">
        <w:rPr>
          <w:rFonts w:ascii="Arial" w:hAnsi="Arial" w:cs="Arial"/>
          <w:b/>
          <w:bCs/>
        </w:rPr>
        <w:t>Wiedererkennbarkeit</w:t>
      </w:r>
    </w:p>
    <w:p w14:paraId="0DC8F237" w14:textId="2D4CDE72" w:rsidR="001134CD" w:rsidRPr="00636BFA" w:rsidRDefault="001134CD" w:rsidP="001134CD">
      <w:pPr>
        <w:pStyle w:val="Listenabsatz"/>
        <w:numPr>
          <w:ilvl w:val="0"/>
          <w:numId w:val="6"/>
        </w:numPr>
        <w:ind w:right="27"/>
        <w:rPr>
          <w:rFonts w:ascii="Arial" w:hAnsi="Arial" w:cs="Arial"/>
          <w:b/>
          <w:bCs/>
        </w:rPr>
      </w:pPr>
      <w:r w:rsidRPr="00636BFA">
        <w:rPr>
          <w:rFonts w:ascii="Arial" w:hAnsi="Arial" w:cs="Arial"/>
          <w:b/>
          <w:bCs/>
        </w:rPr>
        <w:t>Terrakotta als zentrale Farbe der Serie</w:t>
      </w:r>
    </w:p>
    <w:p w14:paraId="1567217F" w14:textId="7BCFC10D" w:rsidR="00C5375C" w:rsidRPr="00636BFA" w:rsidRDefault="001E6916" w:rsidP="00C5375C">
      <w:pPr>
        <w:pStyle w:val="Listenabsatz"/>
        <w:numPr>
          <w:ilvl w:val="0"/>
          <w:numId w:val="6"/>
        </w:numPr>
        <w:ind w:right="27"/>
        <w:rPr>
          <w:rFonts w:ascii="Arial" w:hAnsi="Arial" w:cs="Arial"/>
          <w:b/>
          <w:bCs/>
        </w:rPr>
      </w:pPr>
      <w:r w:rsidRPr="00636BFA">
        <w:rPr>
          <w:rFonts w:ascii="Arial" w:hAnsi="Arial" w:cs="Arial"/>
          <w:b/>
          <w:bCs/>
        </w:rPr>
        <w:t xml:space="preserve">Harmonischer </w:t>
      </w:r>
      <w:r w:rsidR="00313C51" w:rsidRPr="00636BFA">
        <w:rPr>
          <w:rFonts w:ascii="Arial" w:hAnsi="Arial" w:cs="Arial"/>
          <w:b/>
          <w:bCs/>
        </w:rPr>
        <w:t xml:space="preserve">Farb- und Materialmix </w:t>
      </w:r>
    </w:p>
    <w:p w14:paraId="5A8F684E" w14:textId="163D27DF" w:rsidR="007D6FCE" w:rsidRPr="00636BFA" w:rsidRDefault="007F7FED" w:rsidP="007D6FCE">
      <w:pPr>
        <w:pStyle w:val="Listenabsatz"/>
        <w:numPr>
          <w:ilvl w:val="0"/>
          <w:numId w:val="6"/>
        </w:numPr>
        <w:ind w:right="27"/>
        <w:rPr>
          <w:rFonts w:ascii="Arial" w:hAnsi="Arial" w:cs="Arial"/>
          <w:b/>
          <w:bCs/>
        </w:rPr>
      </w:pPr>
      <w:r>
        <w:rPr>
          <w:rFonts w:ascii="Arial" w:hAnsi="Arial" w:cs="Arial"/>
          <w:b/>
          <w:bCs/>
        </w:rPr>
        <w:t>Geeignet für unterschiedliche Raumkonzepte</w:t>
      </w:r>
    </w:p>
    <w:p w14:paraId="345C78B4" w14:textId="77777777" w:rsidR="007D6FCE" w:rsidRPr="00636BFA" w:rsidRDefault="007D6FCE" w:rsidP="007D6FCE">
      <w:pPr>
        <w:ind w:right="27"/>
        <w:rPr>
          <w:rFonts w:ascii="Arial" w:hAnsi="Arial" w:cs="Arial"/>
          <w:b/>
          <w:bCs/>
        </w:rPr>
      </w:pPr>
    </w:p>
    <w:p w14:paraId="307CC760" w14:textId="77777777" w:rsidR="00C5375C" w:rsidRPr="00636BFA" w:rsidRDefault="00C5375C" w:rsidP="00C5375C">
      <w:pPr>
        <w:ind w:left="360" w:right="27"/>
        <w:rPr>
          <w:rFonts w:ascii="Arial" w:hAnsi="Arial" w:cs="Arial"/>
          <w:b/>
          <w:bCs/>
        </w:rPr>
      </w:pPr>
    </w:p>
    <w:p w14:paraId="0F5DCFEE" w14:textId="41BBD771" w:rsidR="00313C51" w:rsidRPr="00636BFA" w:rsidRDefault="004A2C68" w:rsidP="00313C51">
      <w:pPr>
        <w:rPr>
          <w:rFonts w:ascii="Arial" w:hAnsi="Arial" w:cs="Arial"/>
        </w:rPr>
      </w:pPr>
      <w:bookmarkStart w:id="0" w:name="_Hlk151029131"/>
      <w:r w:rsidRPr="00636BFA">
        <w:rPr>
          <w:rFonts w:ascii="Arial" w:hAnsi="Arial" w:cs="Arial"/>
        </w:rPr>
        <w:t xml:space="preserve">Die weltweit renommierte Designerin Patricia Urquiola gestaltete erstmals für Duravit eine Badserie: </w:t>
      </w:r>
      <w:r w:rsidRPr="007F7FED">
        <w:rPr>
          <w:rFonts w:ascii="Arial" w:hAnsi="Arial" w:cs="Arial"/>
        </w:rPr>
        <w:t>Architektonische Formen und klare Linien schaffen eine einzigartige Ästhetik mit hohem Wiedererkennungswert, die gleichzeitig Wärme und Zugänglichkeit ausstrahlt.</w:t>
      </w:r>
      <w:r>
        <w:rPr>
          <w:rFonts w:ascii="Arial" w:hAnsi="Arial" w:cs="Arial"/>
        </w:rPr>
        <w:t xml:space="preserve"> </w:t>
      </w:r>
      <w:r w:rsidRPr="00636BFA">
        <w:rPr>
          <w:rFonts w:ascii="Arial" w:hAnsi="Arial" w:cs="Arial"/>
        </w:rPr>
        <w:t>Die Balcoon Keramik, Badmöbel, Badewannen und Armaturen schaffen eine faszinierende Verbindung von Modernität und zeitloser Eleganz – puristisch und gleichzeitig mit starker Designidentität.</w:t>
      </w:r>
      <w:r w:rsidR="00313C51" w:rsidRPr="00636BFA">
        <w:rPr>
          <w:rFonts w:ascii="Arial" w:hAnsi="Arial" w:cs="Arial"/>
        </w:rPr>
        <w:t xml:space="preserve"> </w:t>
      </w:r>
    </w:p>
    <w:p w14:paraId="22885C7D" w14:textId="77777777" w:rsidR="006B45B1" w:rsidRPr="00636BFA" w:rsidRDefault="006B45B1" w:rsidP="00C5375C">
      <w:pPr>
        <w:rPr>
          <w:rFonts w:ascii="Arial" w:hAnsi="Arial" w:cs="Arial"/>
        </w:rPr>
      </w:pPr>
    </w:p>
    <w:p w14:paraId="3888D2AF" w14:textId="5630D4F1" w:rsidR="00E245D2" w:rsidRPr="00636BFA" w:rsidRDefault="00E245D2" w:rsidP="00E245D2">
      <w:pPr>
        <w:pStyle w:val="Listenabsatz"/>
        <w:numPr>
          <w:ilvl w:val="0"/>
          <w:numId w:val="9"/>
        </w:numPr>
        <w:rPr>
          <w:rFonts w:ascii="Arial" w:hAnsi="Arial" w:cs="Arial"/>
        </w:rPr>
      </w:pPr>
      <w:r w:rsidRPr="00636BFA">
        <w:rPr>
          <w:rFonts w:ascii="Arial" w:hAnsi="Arial" w:cs="Arial"/>
          <w:b/>
          <w:bCs/>
        </w:rPr>
        <w:t>Frau Urquiola, wie ist die Serie Balcoon entstanden?</w:t>
      </w:r>
      <w:r w:rsidRPr="00636BFA">
        <w:rPr>
          <w:rFonts w:ascii="Arial" w:hAnsi="Arial" w:cs="Arial"/>
        </w:rPr>
        <w:br/>
        <w:t xml:space="preserve">Die Badserie Balcoon ist kein High-End-Projekt, sondern das Ergebnis einer intensiven Auseinandersetzung mit einem Produkt im mittleren Preissegment. Duravit hatte in diesem Bereich eine Lücke im Portfolio und bat mich um ein Design, das </w:t>
      </w:r>
      <w:r w:rsidR="00531EDC" w:rsidRPr="00636BFA">
        <w:rPr>
          <w:rFonts w:ascii="Arial" w:hAnsi="Arial" w:cs="Arial"/>
        </w:rPr>
        <w:t>sich aus der Masse abhebt</w:t>
      </w:r>
      <w:r w:rsidRPr="00636BFA">
        <w:rPr>
          <w:rFonts w:ascii="Arial" w:hAnsi="Arial" w:cs="Arial"/>
        </w:rPr>
        <w:t>. Gefragt war ein einfaches, schnelles Projekt mit einer klaren, unmittelbaren Designsprache – gleichzeitig sollte es dem mittleren Segment eine gewisse Würde und Wiedererkennbarkeit verleihen.</w:t>
      </w:r>
    </w:p>
    <w:p w14:paraId="4B290B09" w14:textId="77777777" w:rsidR="00E245D2" w:rsidRPr="00636BFA" w:rsidRDefault="00E245D2" w:rsidP="00E245D2">
      <w:pPr>
        <w:pStyle w:val="Listenabsatz"/>
        <w:ind w:left="360"/>
        <w:rPr>
          <w:rFonts w:ascii="Arial" w:hAnsi="Arial" w:cs="Arial"/>
        </w:rPr>
      </w:pPr>
    </w:p>
    <w:p w14:paraId="6C341966" w14:textId="1FEE5B9C" w:rsidR="00E569B0" w:rsidRPr="00636BFA" w:rsidRDefault="00E245D2" w:rsidP="007200F6">
      <w:pPr>
        <w:pStyle w:val="Listenabsatz"/>
        <w:numPr>
          <w:ilvl w:val="0"/>
          <w:numId w:val="9"/>
        </w:numPr>
        <w:rPr>
          <w:rFonts w:ascii="Arial" w:hAnsi="Arial" w:cs="Arial"/>
        </w:rPr>
      </w:pPr>
      <w:r w:rsidRPr="00636BFA">
        <w:rPr>
          <w:rFonts w:ascii="Arial" w:hAnsi="Arial" w:cs="Arial"/>
          <w:b/>
          <w:bCs/>
        </w:rPr>
        <w:t xml:space="preserve">Wie war Ihre Herangehensweise? </w:t>
      </w:r>
      <w:r w:rsidRPr="00636BFA">
        <w:rPr>
          <w:rFonts w:ascii="Arial" w:hAnsi="Arial" w:cs="Arial"/>
        </w:rPr>
        <w:br/>
      </w:r>
      <w:r w:rsidR="00E569B0" w:rsidRPr="00636BFA">
        <w:rPr>
          <w:rFonts w:ascii="Arial" w:hAnsi="Arial" w:cs="Arial"/>
        </w:rPr>
        <w:t>Ich habe mit zwei wesentlichen Formen begonnen: einer kubischen Basis und einem zylindrischen Becken. Diese beiden sehr reinen Geometrien bilden die Grundlage des Projekts. Danach haben wir einige Versätze gemacht, die Form verlängert und mit Perspektiven gespielt, um eine Architektur zu schaffen, die noch in eine erschwingliche Preisklasse passt. Alle Elemente beruhen auf dieser doppelten Geometrie. Es handelt sich um sehr kontrollierte Objekte in Bezug auf das Volumen, aber mit einem Spiel mit den Proportionen</w:t>
      </w:r>
      <w:r w:rsidR="004A2C68">
        <w:rPr>
          <w:rFonts w:ascii="Arial" w:hAnsi="Arial" w:cs="Arial"/>
        </w:rPr>
        <w:t>.</w:t>
      </w:r>
    </w:p>
    <w:p w14:paraId="2596123D" w14:textId="77777777" w:rsidR="00E245D2" w:rsidRDefault="00E245D2" w:rsidP="00E245D2">
      <w:pPr>
        <w:pStyle w:val="Listenabsatz"/>
        <w:ind w:left="360"/>
        <w:rPr>
          <w:rFonts w:ascii="Arial" w:hAnsi="Arial" w:cs="Arial"/>
        </w:rPr>
      </w:pPr>
    </w:p>
    <w:p w14:paraId="4FF5F1C0" w14:textId="77777777" w:rsidR="00282EEC" w:rsidRPr="00636BFA" w:rsidRDefault="00282EEC" w:rsidP="00E245D2">
      <w:pPr>
        <w:pStyle w:val="Listenabsatz"/>
        <w:ind w:left="360"/>
        <w:rPr>
          <w:rFonts w:ascii="Arial" w:hAnsi="Arial" w:cs="Arial"/>
        </w:rPr>
      </w:pPr>
    </w:p>
    <w:p w14:paraId="43E3071C" w14:textId="5657F107" w:rsidR="009F3E5A" w:rsidRPr="00636BFA" w:rsidRDefault="00531EDC" w:rsidP="00C11FA8">
      <w:pPr>
        <w:pStyle w:val="Listenabsatz"/>
        <w:numPr>
          <w:ilvl w:val="0"/>
          <w:numId w:val="9"/>
        </w:numPr>
        <w:rPr>
          <w:rFonts w:ascii="Arial" w:hAnsi="Arial" w:cs="Arial"/>
          <w:b/>
          <w:bCs/>
        </w:rPr>
      </w:pPr>
      <w:r w:rsidRPr="00636BFA">
        <w:rPr>
          <w:rFonts w:ascii="Arial" w:hAnsi="Arial" w:cs="Arial"/>
          <w:b/>
          <w:bCs/>
        </w:rPr>
        <w:lastRenderedPageBreak/>
        <w:t>Sie bringen auch Farbe ins Bad…</w:t>
      </w:r>
    </w:p>
    <w:p w14:paraId="6EB7A67B" w14:textId="6BA56A11" w:rsidR="009311BC" w:rsidRPr="00636BFA" w:rsidRDefault="009311BC" w:rsidP="00C5375C">
      <w:pPr>
        <w:rPr>
          <w:rFonts w:ascii="Arial" w:hAnsi="Arial" w:cs="Arial"/>
          <w:b/>
          <w:bCs/>
        </w:rPr>
      </w:pPr>
      <w:r w:rsidRPr="00636BFA">
        <w:rPr>
          <w:rFonts w:ascii="Arial" w:hAnsi="Arial" w:cs="Arial"/>
          <w:b/>
          <w:bCs/>
        </w:rPr>
        <w:t xml:space="preserve"> </w:t>
      </w:r>
    </w:p>
    <w:p w14:paraId="317469EA" w14:textId="168C85CA" w:rsidR="0067318C" w:rsidRPr="00636BFA" w:rsidRDefault="00531EDC" w:rsidP="00531EDC">
      <w:pPr>
        <w:pStyle w:val="Listenabsatz"/>
        <w:ind w:left="360"/>
        <w:rPr>
          <w:rFonts w:ascii="Arial" w:hAnsi="Arial" w:cs="Arial"/>
        </w:rPr>
      </w:pPr>
      <w:r w:rsidRPr="00636BFA">
        <w:rPr>
          <w:rFonts w:ascii="Arial" w:hAnsi="Arial" w:cs="Arial"/>
        </w:rPr>
        <w:t xml:space="preserve">Ja, </w:t>
      </w:r>
      <w:r w:rsidR="00C873A1" w:rsidRPr="00636BFA">
        <w:rPr>
          <w:rFonts w:ascii="Arial" w:hAnsi="Arial" w:cs="Arial"/>
        </w:rPr>
        <w:t>d</w:t>
      </w:r>
      <w:r w:rsidRPr="00636BFA">
        <w:rPr>
          <w:rFonts w:ascii="Arial" w:hAnsi="Arial" w:cs="Arial"/>
          <w:color w:val="000000" w:themeColor="text1"/>
        </w:rPr>
        <w:t xml:space="preserve">ie minimalistische Ästhetik von reinem Weiß oder Schwarz wollten wir bewusst hinter uns lassen. </w:t>
      </w:r>
      <w:r w:rsidR="00E245D2" w:rsidRPr="00636BFA">
        <w:rPr>
          <w:rFonts w:ascii="Arial" w:hAnsi="Arial" w:cs="Arial"/>
          <w:color w:val="000000" w:themeColor="text1"/>
        </w:rPr>
        <w:t xml:space="preserve">Unser Ziel war es, das Material Ton als eine Art Leinwand zu nutzen, um den Sanitärobjekten mehr Tiefe zu verleihen. </w:t>
      </w:r>
      <w:r w:rsidRPr="00636BFA">
        <w:rPr>
          <w:rFonts w:ascii="Arial" w:hAnsi="Arial" w:cs="Arial"/>
        </w:rPr>
        <w:t xml:space="preserve">Die neue Keramikfarbe </w:t>
      </w:r>
      <w:r w:rsidRPr="00636BFA">
        <w:rPr>
          <w:rFonts w:ascii="Arial" w:hAnsi="Arial" w:cs="Arial"/>
          <w:i/>
          <w:iCs/>
        </w:rPr>
        <w:t>Clay Terra Matt</w:t>
      </w:r>
      <w:r w:rsidRPr="00636BFA">
        <w:rPr>
          <w:rFonts w:ascii="Arial" w:hAnsi="Arial" w:cs="Arial"/>
        </w:rPr>
        <w:t xml:space="preserve"> ist eine echte Innovation innerhalb der Serie – ihr handwerklich anmutender Charakter spielt eine Schlüsselrolle in der Gesamtgestaltung. </w:t>
      </w:r>
      <w:r w:rsidR="00E245D2" w:rsidRPr="00636BFA">
        <w:rPr>
          <w:rFonts w:ascii="Arial" w:hAnsi="Arial" w:cs="Arial"/>
          <w:color w:val="000000" w:themeColor="text1"/>
        </w:rPr>
        <w:t>Der erdige Terrakotta-Ton und das von der Natur inspirierte Farbschema der Badmöbel mit Abstufungen zwischen Weiß, erdigen Brauntönen und Anthrazit schaffen eine neue Offenheit für Farbe im Bad.</w:t>
      </w:r>
    </w:p>
    <w:p w14:paraId="642B0E73" w14:textId="77777777" w:rsidR="00531EDC" w:rsidRPr="00636BFA" w:rsidRDefault="00531EDC" w:rsidP="00531EDC">
      <w:pPr>
        <w:pStyle w:val="Listenabsatz"/>
        <w:ind w:left="360"/>
        <w:rPr>
          <w:rFonts w:ascii="Arial" w:hAnsi="Arial" w:cs="Arial"/>
          <w:color w:val="000000" w:themeColor="text1"/>
        </w:rPr>
      </w:pPr>
    </w:p>
    <w:p w14:paraId="21CF84C9" w14:textId="15C893CF" w:rsidR="008C6FD4" w:rsidRPr="00636BFA" w:rsidRDefault="00E245D2" w:rsidP="00853D59">
      <w:pPr>
        <w:pStyle w:val="Listenabsatz"/>
        <w:numPr>
          <w:ilvl w:val="0"/>
          <w:numId w:val="9"/>
        </w:numPr>
        <w:rPr>
          <w:rFonts w:ascii="Arial" w:hAnsi="Arial" w:cs="Arial"/>
          <w:color w:val="000000" w:themeColor="text1"/>
        </w:rPr>
      </w:pPr>
      <w:r w:rsidRPr="00636BFA">
        <w:rPr>
          <w:rFonts w:ascii="Arial" w:hAnsi="Arial" w:cs="Arial"/>
          <w:b/>
          <w:bCs/>
        </w:rPr>
        <w:t>Balcoon ist ein sehr architektonisches Projekt – das Möbel scheint bereit, mit anderen Einrichtungselementen zu interagieren…</w:t>
      </w:r>
      <w:r w:rsidRPr="00636BFA">
        <w:rPr>
          <w:rFonts w:ascii="Arial" w:hAnsi="Arial" w:cs="Arial"/>
        </w:rPr>
        <w:br/>
        <w:t>Die Möbelelemente verfügen über eine modulare Struktur.</w:t>
      </w:r>
      <w:r w:rsidR="00C873A1" w:rsidRPr="00636BFA">
        <w:rPr>
          <w:rFonts w:ascii="Arial" w:hAnsi="Arial" w:cs="Arial"/>
        </w:rPr>
        <w:t xml:space="preserve"> Das Konzept umfasst sowohl offene als auch geschlossene Elemente – ein vielseitiger Entwurf, der sich an unterschiedliche Raumkonzepte und gestalterische Ansätze anpassen lässt.</w:t>
      </w:r>
      <w:r w:rsidRPr="00636BFA">
        <w:rPr>
          <w:rFonts w:ascii="Arial" w:hAnsi="Arial" w:cs="Arial"/>
        </w:rPr>
        <w:t xml:space="preserve"> </w:t>
      </w:r>
      <w:r w:rsidR="00C873A1" w:rsidRPr="00636BFA">
        <w:rPr>
          <w:rFonts w:ascii="Arial" w:hAnsi="Arial" w:cs="Arial"/>
        </w:rPr>
        <w:t xml:space="preserve">Üblicherweise sind Waschtischunterschränke im mittleren Preissegment simple Quader – Balcoon bricht mit diesem Bild. Die </w:t>
      </w:r>
      <w:r w:rsidRPr="00636BFA">
        <w:rPr>
          <w:rFonts w:ascii="Arial" w:hAnsi="Arial" w:cs="Arial"/>
        </w:rPr>
        <w:t>Formensprache und die harmonische</w:t>
      </w:r>
      <w:r w:rsidR="00C873A1" w:rsidRPr="00636BFA">
        <w:rPr>
          <w:rFonts w:ascii="Arial" w:hAnsi="Arial" w:cs="Arial"/>
        </w:rPr>
        <w:t>n</w:t>
      </w:r>
      <w:r w:rsidRPr="00636BFA">
        <w:rPr>
          <w:rFonts w:ascii="Arial" w:hAnsi="Arial" w:cs="Arial"/>
        </w:rPr>
        <w:t xml:space="preserve"> Farben würde</w:t>
      </w:r>
      <w:r w:rsidR="00C873A1" w:rsidRPr="00636BFA">
        <w:rPr>
          <w:rFonts w:ascii="Arial" w:hAnsi="Arial" w:cs="Arial"/>
        </w:rPr>
        <w:t>n</w:t>
      </w:r>
      <w:r w:rsidRPr="00636BFA">
        <w:rPr>
          <w:rFonts w:ascii="Arial" w:hAnsi="Arial" w:cs="Arial"/>
        </w:rPr>
        <w:t xml:space="preserve"> auch hervorragend in andere Wohnbereiche passen. </w:t>
      </w:r>
    </w:p>
    <w:p w14:paraId="4E9C8C86" w14:textId="77777777" w:rsidR="00C873A1" w:rsidRPr="00636BFA" w:rsidRDefault="00C873A1" w:rsidP="00C873A1">
      <w:pPr>
        <w:pStyle w:val="Listenabsatz"/>
        <w:ind w:left="360"/>
        <w:rPr>
          <w:rFonts w:ascii="Arial" w:hAnsi="Arial" w:cs="Arial"/>
          <w:color w:val="000000" w:themeColor="text1"/>
        </w:rPr>
      </w:pPr>
    </w:p>
    <w:p w14:paraId="060BD6DF" w14:textId="136DD1F2" w:rsidR="003F006F" w:rsidRPr="00636BFA" w:rsidRDefault="00E569B0" w:rsidP="007F136B">
      <w:pPr>
        <w:pStyle w:val="Listenabsatz"/>
        <w:numPr>
          <w:ilvl w:val="0"/>
          <w:numId w:val="9"/>
        </w:numPr>
        <w:rPr>
          <w:rFonts w:ascii="Arial" w:hAnsi="Arial" w:cs="Arial"/>
          <w:b/>
          <w:bCs/>
          <w:color w:val="000000" w:themeColor="text1"/>
        </w:rPr>
      </w:pPr>
      <w:r w:rsidRPr="00636BFA">
        <w:rPr>
          <w:rFonts w:ascii="Arial" w:hAnsi="Arial" w:cs="Arial"/>
          <w:b/>
          <w:bCs/>
          <w:color w:val="000000" w:themeColor="text1"/>
        </w:rPr>
        <w:t>Was lieben Sie an ihrer Arbeit am meisten?</w:t>
      </w:r>
    </w:p>
    <w:p w14:paraId="78E34AD3" w14:textId="3F758A3C" w:rsidR="00E569B0" w:rsidRPr="00636BFA" w:rsidRDefault="00E569B0" w:rsidP="00E569B0">
      <w:pPr>
        <w:pStyle w:val="Listenabsatz"/>
        <w:ind w:left="360"/>
        <w:rPr>
          <w:rFonts w:ascii="Arial" w:hAnsi="Arial" w:cs="Arial"/>
          <w:color w:val="000000" w:themeColor="text1"/>
        </w:rPr>
      </w:pPr>
      <w:r w:rsidRPr="00636BFA">
        <w:rPr>
          <w:rFonts w:ascii="Arial" w:hAnsi="Arial" w:cs="Arial"/>
          <w:color w:val="000000" w:themeColor="text1"/>
        </w:rPr>
        <w:t>Wenn ich an einem neuen Projekt arbeite, tauche ich ein in die Gewohnheiten und das Leben der Menschen, darum geht es beim Design, und das mag ich an meinem Job. Ich bin ein großer Anhänger der Hybridisierung, der Umwandlung und Verbesserung von etwas bereits Vorhandenem. Es erfordert ein bisschen Mut, Dinge neu zu gestalten und anders zu denken. Ich liebe Materialien und überdenke sie ständig neu. Wenn wir heute mit 3D-Druck arbeiten, optimieren wir die Materialverschwendung, aber ich liebe die Keramik und ihre uralte Seite ebenso sehr... Viel mehr als die perfekte Linie bin ich mit mir selbst im Reinen, wenn ich Design als einen Zyklus betrachte. Die Zeit arbeitet am Material, an mir... und ich arbeite mit der Zeit.</w:t>
      </w:r>
    </w:p>
    <w:bookmarkEnd w:id="0"/>
    <w:p w14:paraId="2BC5B5A1" w14:textId="77777777" w:rsidR="000657E0" w:rsidRDefault="000657E0" w:rsidP="00C5375C">
      <w:pPr>
        <w:ind w:right="27"/>
        <w:rPr>
          <w:rFonts w:ascii="Arial" w:hAnsi="Arial" w:cs="Arial"/>
          <w:color w:val="000000" w:themeColor="text1"/>
        </w:rPr>
      </w:pPr>
    </w:p>
    <w:p w14:paraId="541C6969" w14:textId="77777777" w:rsidR="00282EEC" w:rsidRDefault="00282EEC" w:rsidP="00C5375C">
      <w:pPr>
        <w:ind w:right="27"/>
        <w:rPr>
          <w:rFonts w:ascii="Arial" w:hAnsi="Arial" w:cs="Arial"/>
          <w:color w:val="000000" w:themeColor="text1"/>
        </w:rPr>
      </w:pPr>
    </w:p>
    <w:p w14:paraId="0E6EFCBF" w14:textId="77777777" w:rsidR="00282EEC" w:rsidRPr="00636BFA" w:rsidRDefault="00282EEC" w:rsidP="00C5375C">
      <w:pPr>
        <w:ind w:right="27"/>
        <w:rPr>
          <w:rFonts w:ascii="Arial" w:hAnsi="Arial" w:cs="Arial"/>
          <w:color w:val="000000" w:themeColor="text1"/>
        </w:rPr>
      </w:pPr>
    </w:p>
    <w:p w14:paraId="7D696C03" w14:textId="77777777" w:rsidR="00282EEC" w:rsidRDefault="00282EEC" w:rsidP="00636BFA">
      <w:pPr>
        <w:ind w:right="27"/>
        <w:rPr>
          <w:rFonts w:ascii="Arial" w:hAnsi="Arial" w:cs="Arial"/>
          <w:b/>
          <w:bCs/>
        </w:rPr>
      </w:pPr>
    </w:p>
    <w:p w14:paraId="70C16A7A" w14:textId="41ABF882" w:rsidR="00636BFA" w:rsidRPr="00CC3ED2" w:rsidRDefault="00636BFA" w:rsidP="00636BFA">
      <w:pPr>
        <w:ind w:right="27"/>
        <w:rPr>
          <w:rFonts w:ascii="Arial" w:hAnsi="Arial" w:cs="Arial"/>
          <w:i/>
          <w:iCs/>
        </w:rPr>
      </w:pPr>
      <w:r w:rsidRPr="00CC3ED2">
        <w:rPr>
          <w:rFonts w:ascii="Arial" w:hAnsi="Arial" w:cs="Arial"/>
          <w:b/>
          <w:bCs/>
        </w:rPr>
        <w:lastRenderedPageBreak/>
        <w:t>Bildunterschriften:</w:t>
      </w:r>
    </w:p>
    <w:p w14:paraId="2159F744" w14:textId="77777777" w:rsidR="007F7FED" w:rsidRPr="007F7FED" w:rsidRDefault="007F7FED" w:rsidP="007F7FED">
      <w:pPr>
        <w:rPr>
          <w:rFonts w:ascii="Arial" w:hAnsi="Arial" w:cs="Arial"/>
          <w:i/>
          <w:iCs/>
        </w:rPr>
      </w:pPr>
      <w:r w:rsidRPr="007F7FED">
        <w:rPr>
          <w:rFonts w:ascii="Arial" w:hAnsi="Arial" w:cs="Arial"/>
          <w:i/>
          <w:iCs/>
        </w:rPr>
        <w:t>01_Five_questions_Patricia Urquiola</w:t>
      </w:r>
    </w:p>
    <w:p w14:paraId="136FB1C4" w14:textId="77777777" w:rsidR="007F7FED" w:rsidRPr="001614B7" w:rsidRDefault="007F7FED" w:rsidP="007F7FED">
      <w:pPr>
        <w:rPr>
          <w:rFonts w:ascii="Arial" w:hAnsi="Arial" w:cs="Arial"/>
        </w:rPr>
      </w:pPr>
      <w:r w:rsidRPr="001614B7">
        <w:rPr>
          <w:rFonts w:ascii="Arial" w:hAnsi="Arial" w:cs="Arial"/>
        </w:rPr>
        <w:t>Die Designerin Patricia Urquiola liebt das Spiel mit den Proportionen (Bildquelle: Duravit AG)</w:t>
      </w:r>
    </w:p>
    <w:p w14:paraId="3F03594F" w14:textId="77777777" w:rsidR="007F7FED" w:rsidRPr="001614B7" w:rsidRDefault="007F7FED" w:rsidP="007F7FED">
      <w:pPr>
        <w:rPr>
          <w:rFonts w:ascii="Arial" w:hAnsi="Arial" w:cs="Arial"/>
        </w:rPr>
      </w:pPr>
    </w:p>
    <w:p w14:paraId="7E8612DF" w14:textId="77777777" w:rsidR="007F7FED" w:rsidRPr="007F7FED" w:rsidRDefault="007F7FED" w:rsidP="007F7FED">
      <w:pPr>
        <w:rPr>
          <w:rFonts w:ascii="Arial" w:hAnsi="Arial" w:cs="Arial"/>
          <w:i/>
          <w:iCs/>
        </w:rPr>
      </w:pPr>
      <w:r w:rsidRPr="007F7FED">
        <w:rPr>
          <w:rFonts w:ascii="Arial" w:hAnsi="Arial" w:cs="Arial"/>
          <w:i/>
          <w:iCs/>
        </w:rPr>
        <w:t>02_ Five_questions_Patricia Urquiola</w:t>
      </w:r>
    </w:p>
    <w:p w14:paraId="788EF9C8" w14:textId="77777777" w:rsidR="007F7FED" w:rsidRPr="001614B7" w:rsidRDefault="007F7FED" w:rsidP="007F7FED">
      <w:pPr>
        <w:rPr>
          <w:rFonts w:ascii="Arial" w:hAnsi="Arial" w:cs="Arial"/>
        </w:rPr>
      </w:pPr>
      <w:r w:rsidRPr="001614B7">
        <w:rPr>
          <w:rFonts w:ascii="Arial" w:hAnsi="Arial" w:cs="Arial"/>
        </w:rPr>
        <w:t>Patricia Urquiola hat für die Balcoon Möbelelemente eine modulare Struktur gewählt, die sich für unterschiedliche Raumkonzepte eignet. (Bildquelle: Duravit AG)</w:t>
      </w:r>
    </w:p>
    <w:p w14:paraId="201168C4" w14:textId="77777777" w:rsidR="007F7FED" w:rsidRPr="001614B7" w:rsidRDefault="007F7FED" w:rsidP="007F7FED">
      <w:pPr>
        <w:rPr>
          <w:rFonts w:ascii="Arial" w:hAnsi="Arial" w:cs="Arial"/>
        </w:rPr>
      </w:pPr>
    </w:p>
    <w:p w14:paraId="56ECEB76" w14:textId="77777777" w:rsidR="007F7FED" w:rsidRPr="007F7FED" w:rsidRDefault="007F7FED" w:rsidP="007F7FED">
      <w:pPr>
        <w:rPr>
          <w:rFonts w:ascii="Arial" w:hAnsi="Arial" w:cs="Arial"/>
          <w:i/>
          <w:iCs/>
        </w:rPr>
      </w:pPr>
      <w:r w:rsidRPr="007F7FED">
        <w:rPr>
          <w:rFonts w:ascii="Arial" w:hAnsi="Arial" w:cs="Arial"/>
          <w:i/>
          <w:iCs/>
        </w:rPr>
        <w:t>03_ Five_questions_Patricia Urquiola</w:t>
      </w:r>
    </w:p>
    <w:p w14:paraId="5A11F9EA" w14:textId="77777777" w:rsidR="007F7FED" w:rsidRPr="001614B7" w:rsidRDefault="007F7FED" w:rsidP="007F7FED">
      <w:pPr>
        <w:ind w:right="27"/>
        <w:rPr>
          <w:rFonts w:ascii="Arial" w:hAnsi="Arial" w:cs="Arial"/>
        </w:rPr>
      </w:pPr>
      <w:bookmarkStart w:id="1" w:name="_Hlk188517720"/>
      <w:r w:rsidRPr="001614B7">
        <w:rPr>
          <w:rFonts w:ascii="Arial" w:hAnsi="Arial" w:cs="Arial"/>
        </w:rPr>
        <w:t>Skulpturale Blickpunkte: Indem sie runde und ovale Becken auf einem quadratischen Sockel platzierte, verlieh Patricia Urquiola den Balcoon Aufsatzbecken eine beeindruckende architektonische Präsenz. Clay Terra Matt ist die zentrale Farbe der neuen Kollektion. Ein Ton, der die Keramik noch authentischer und wie handgemacht wirken lässt.</w:t>
      </w:r>
      <w:bookmarkEnd w:id="1"/>
      <w:r w:rsidRPr="001614B7">
        <w:rPr>
          <w:rFonts w:ascii="Arial" w:hAnsi="Arial" w:cs="Arial"/>
        </w:rPr>
        <w:t xml:space="preserve"> (Bildquelle: Duravit AG)</w:t>
      </w:r>
    </w:p>
    <w:p w14:paraId="7EAD5CFF" w14:textId="77777777" w:rsidR="007F7FED" w:rsidRPr="001614B7" w:rsidRDefault="007F7FED" w:rsidP="007F7FED">
      <w:pPr>
        <w:rPr>
          <w:rFonts w:ascii="Arial" w:hAnsi="Arial" w:cs="Arial"/>
        </w:rPr>
      </w:pPr>
    </w:p>
    <w:p w14:paraId="5BD59E6B" w14:textId="77777777" w:rsidR="007F7FED" w:rsidRPr="007F7FED" w:rsidRDefault="007F7FED" w:rsidP="007F7FED">
      <w:pPr>
        <w:rPr>
          <w:rFonts w:ascii="Arial" w:hAnsi="Arial" w:cs="Arial"/>
          <w:i/>
          <w:iCs/>
        </w:rPr>
      </w:pPr>
      <w:r w:rsidRPr="007F7FED">
        <w:rPr>
          <w:rFonts w:ascii="Arial" w:hAnsi="Arial" w:cs="Arial"/>
          <w:i/>
          <w:iCs/>
        </w:rPr>
        <w:t>04_ Five_questions_Patricia Urquiola</w:t>
      </w:r>
    </w:p>
    <w:p w14:paraId="2D2B4B69" w14:textId="77777777" w:rsidR="007F7FED" w:rsidRPr="001614B7" w:rsidRDefault="007F7FED" w:rsidP="007F7FED">
      <w:pPr>
        <w:rPr>
          <w:rFonts w:ascii="Arial" w:hAnsi="Arial" w:cs="Arial"/>
          <w:lang w:val="it-IT"/>
        </w:rPr>
      </w:pPr>
      <w:r w:rsidRPr="001614B7">
        <w:rPr>
          <w:rFonts w:ascii="Arial" w:hAnsi="Arial" w:cs="Arial"/>
        </w:rPr>
        <w:t>Designdynamik: Der Waschplatz spielt mit Höhenunterschieden, Auskragungen und der Überlagerung von Materialien und Texturen, woraus sich auch der Name ‚Balcoon‘ ableitet“, erklärt Patricia Urquiola. (Bildquelle: Duravit AG)</w:t>
      </w:r>
    </w:p>
    <w:p w14:paraId="70F8BB21" w14:textId="77777777" w:rsidR="007F7FED" w:rsidRPr="001614B7" w:rsidRDefault="007F7FED" w:rsidP="007F7FED">
      <w:pPr>
        <w:rPr>
          <w:rFonts w:ascii="Arial" w:hAnsi="Arial" w:cs="Arial"/>
          <w:lang w:val="it-IT"/>
        </w:rPr>
      </w:pPr>
    </w:p>
    <w:p w14:paraId="112FE5D7" w14:textId="77777777" w:rsidR="007F7FED" w:rsidRPr="007F7FED" w:rsidRDefault="007F7FED" w:rsidP="007F7FED">
      <w:pPr>
        <w:rPr>
          <w:rFonts w:ascii="Arial" w:hAnsi="Arial" w:cs="Arial"/>
          <w:i/>
          <w:iCs/>
        </w:rPr>
      </w:pPr>
      <w:r w:rsidRPr="007F7FED">
        <w:rPr>
          <w:rFonts w:ascii="Arial" w:hAnsi="Arial" w:cs="Arial"/>
          <w:i/>
          <w:iCs/>
        </w:rPr>
        <w:t>05_ Five_questions_Patricia Urquiola</w:t>
      </w:r>
    </w:p>
    <w:p w14:paraId="75911E87" w14:textId="77777777" w:rsidR="007F7FED" w:rsidRPr="001614B7" w:rsidRDefault="007F7FED" w:rsidP="007F7FED">
      <w:pPr>
        <w:ind w:right="27"/>
        <w:rPr>
          <w:rFonts w:ascii="Arial" w:hAnsi="Arial" w:cs="Arial"/>
        </w:rPr>
      </w:pPr>
      <w:bookmarkStart w:id="2" w:name="_Hlk188517521"/>
      <w:r w:rsidRPr="001614B7">
        <w:rPr>
          <w:rFonts w:ascii="Arial" w:hAnsi="Arial" w:cs="Arial"/>
        </w:rPr>
        <w:t xml:space="preserve">Doppelspiel: Stilvoll, aufgeräumt und perfekt abgestimmt für ein harmonisches Miteinander im Bad ist der kompakte Waschplatz mit zwei Aufsatzbecken. </w:t>
      </w:r>
      <w:bookmarkEnd w:id="2"/>
      <w:r w:rsidRPr="001614B7">
        <w:rPr>
          <w:rFonts w:ascii="Arial" w:hAnsi="Arial" w:cs="Arial"/>
        </w:rPr>
        <w:t>(Bildquelle: Duravit AG)</w:t>
      </w:r>
    </w:p>
    <w:p w14:paraId="173A1B8F" w14:textId="77777777" w:rsidR="00636BFA" w:rsidRPr="00D301EB" w:rsidRDefault="00636BFA" w:rsidP="00636BFA">
      <w:pPr>
        <w:ind w:right="27"/>
        <w:rPr>
          <w:rFonts w:ascii="Arial" w:hAnsi="Arial" w:cs="Arial"/>
        </w:rPr>
      </w:pPr>
    </w:p>
    <w:p w14:paraId="4F33B48E" w14:textId="77777777" w:rsidR="00636BFA" w:rsidRPr="00CB5B78" w:rsidRDefault="00636BFA" w:rsidP="00636BFA">
      <w:pPr>
        <w:ind w:right="310"/>
        <w:rPr>
          <w:rFonts w:ascii="Arial" w:hAnsi="Arial" w:cs="Arial"/>
          <w:b/>
          <w:bCs/>
          <w:sz w:val="18"/>
          <w:szCs w:val="18"/>
        </w:rPr>
      </w:pPr>
      <w:r w:rsidRPr="00CB5B78">
        <w:rPr>
          <w:rFonts w:ascii="Arial" w:hAnsi="Arial" w:cs="Arial"/>
          <w:b/>
          <w:bCs/>
          <w:sz w:val="18"/>
          <w:szCs w:val="18"/>
        </w:rPr>
        <w:t>Über die Duravit AG</w:t>
      </w:r>
    </w:p>
    <w:p w14:paraId="0DA27B2A" w14:textId="77777777" w:rsidR="00636BFA" w:rsidRPr="00CB5B78" w:rsidRDefault="00636BFA" w:rsidP="00636BFA">
      <w:pPr>
        <w:spacing w:line="240" w:lineRule="auto"/>
        <w:ind w:right="310"/>
        <w:rPr>
          <w:rFonts w:ascii="Arial" w:hAnsi="Arial" w:cs="Arial"/>
          <w:sz w:val="18"/>
          <w:szCs w:val="18"/>
        </w:rPr>
      </w:pPr>
      <w:r w:rsidRPr="00CB5B78">
        <w:rPr>
          <w:rFonts w:ascii="Arial" w:hAnsi="Arial" w:cs="Arial"/>
          <w:sz w:val="18"/>
          <w:szCs w:val="18"/>
        </w:rPr>
        <w:t xml:space="preserve">Die Duravit AG mit Sitz in Hornberg ist einer der international führenden Hersteller von Designbädern und in weltweit über 130 Ländern aktiv. Bei der Produktentwicklung arbeitet das interne Design-Team des Komplettbadanbieters Hand in Hand mit einem globalen Netzwerk aus Designern wie Cecilie Manz, Philippe Starck, </w:t>
      </w:r>
      <w:r>
        <w:rPr>
          <w:rFonts w:ascii="Arial" w:hAnsi="Arial" w:cs="Arial"/>
          <w:sz w:val="18"/>
          <w:szCs w:val="18"/>
        </w:rPr>
        <w:t xml:space="preserve">Antonio Citterio, </w:t>
      </w:r>
      <w:r w:rsidRPr="00CB5B78">
        <w:rPr>
          <w:rFonts w:ascii="Arial" w:hAnsi="Arial" w:cs="Arial"/>
          <w:sz w:val="18"/>
          <w:szCs w:val="18"/>
        </w:rPr>
        <w:t>Christian Werner</w:t>
      </w:r>
      <w:r>
        <w:rPr>
          <w:rFonts w:ascii="Arial" w:hAnsi="Arial" w:cs="Arial"/>
          <w:sz w:val="18"/>
          <w:szCs w:val="18"/>
        </w:rPr>
        <w:t xml:space="preserve"> und </w:t>
      </w:r>
      <w:r w:rsidRPr="00CB5B78">
        <w:rPr>
          <w:rFonts w:ascii="Arial" w:hAnsi="Arial" w:cs="Arial"/>
          <w:sz w:val="18"/>
          <w:szCs w:val="18"/>
        </w:rPr>
        <w:t xml:space="preserve">Sebastian Herkner. </w:t>
      </w:r>
      <w:r w:rsidRPr="005E6528">
        <w:rPr>
          <w:rFonts w:ascii="Arial" w:hAnsi="Arial" w:cs="Arial"/>
          <w:sz w:val="18"/>
          <w:szCs w:val="18"/>
        </w:rPr>
        <w:t>Als energieintensives Unternehmen will die Duravit AG bis 2045 ausnahmslos klimaneutral agieren und dabei weitestgehend auf CO</w:t>
      </w:r>
      <w:r w:rsidRPr="002011C4">
        <w:rPr>
          <w:rFonts w:ascii="Arial" w:hAnsi="Arial" w:cs="Arial"/>
          <w:sz w:val="18"/>
          <w:szCs w:val="18"/>
          <w:vertAlign w:val="subscript"/>
        </w:rPr>
        <w:t>2</w:t>
      </w:r>
      <w:r w:rsidRPr="005E6528">
        <w:rPr>
          <w:rFonts w:ascii="Arial" w:hAnsi="Arial" w:cs="Arial"/>
          <w:sz w:val="18"/>
          <w:szCs w:val="18"/>
        </w:rPr>
        <w:t>-Kompensation verzichten.</w:t>
      </w:r>
    </w:p>
    <w:p w14:paraId="2D5BA9FD" w14:textId="77777777" w:rsidR="00636BFA" w:rsidRPr="005B00D8" w:rsidRDefault="00636BFA" w:rsidP="00636BFA">
      <w:pPr>
        <w:ind w:right="310"/>
        <w:rPr>
          <w:rFonts w:ascii="Arial" w:hAnsi="Arial" w:cs="Arial"/>
          <w:b/>
          <w:bCs/>
          <w:color w:val="221E1F"/>
          <w:sz w:val="18"/>
          <w:szCs w:val="18"/>
        </w:rPr>
      </w:pPr>
    </w:p>
    <w:p w14:paraId="30951D70" w14:textId="543CB9CC" w:rsidR="00636BFA" w:rsidRPr="005B00D8" w:rsidRDefault="00636BFA" w:rsidP="00636BFA">
      <w:pPr>
        <w:spacing w:line="240" w:lineRule="auto"/>
        <w:ind w:right="310"/>
        <w:rPr>
          <w:rFonts w:ascii="Arial" w:eastAsia="Arial Unicode MS" w:hAnsi="Arial" w:cs="Arial"/>
          <w:b/>
          <w:bCs/>
          <w:color w:val="221E1F"/>
          <w:sz w:val="18"/>
          <w:szCs w:val="18"/>
          <w:u w:val="single"/>
        </w:rPr>
      </w:pPr>
      <w:r w:rsidRPr="005B00D8">
        <w:rPr>
          <w:rFonts w:ascii="Arial" w:hAnsi="Arial" w:cs="Arial"/>
          <w:b/>
          <w:bCs/>
          <w:color w:val="221E1F"/>
          <w:sz w:val="18"/>
          <w:szCs w:val="18"/>
        </w:rPr>
        <w:t>Bild- und Textmaterial steht unter dem folgenden Link zum Download bereit:</w:t>
      </w:r>
      <w:r w:rsidR="008C750C">
        <w:rPr>
          <w:rFonts w:ascii="Arial" w:hAnsi="Arial" w:cs="Arial"/>
          <w:b/>
          <w:bCs/>
          <w:color w:val="221E1F"/>
          <w:sz w:val="18"/>
          <w:szCs w:val="18"/>
        </w:rPr>
        <w:t xml:space="preserve"> </w:t>
      </w:r>
      <w:hyperlink r:id="rId10" w:history="1">
        <w:r w:rsidR="008C750C" w:rsidRPr="008C750C">
          <w:rPr>
            <w:rStyle w:val="Hyperlink"/>
            <w:rFonts w:ascii="Arial" w:hAnsi="Arial" w:cs="Arial"/>
            <w:b/>
            <w:bCs/>
            <w:sz w:val="18"/>
            <w:szCs w:val="18"/>
          </w:rPr>
          <w:t>https://dura-cloud.duravit.de/index.php/s/cjM7tXPNu9DXmqF</w:t>
        </w:r>
      </w:hyperlink>
    </w:p>
    <w:p w14:paraId="639712F3" w14:textId="77777777" w:rsidR="00636BFA" w:rsidRPr="005B00D8" w:rsidRDefault="00636BFA" w:rsidP="00636BFA">
      <w:pPr>
        <w:spacing w:line="240" w:lineRule="auto"/>
        <w:ind w:right="310"/>
        <w:rPr>
          <w:rFonts w:ascii="Arial" w:eastAsia="Arial Unicode MS" w:hAnsi="Arial" w:cs="Arial"/>
          <w:b/>
          <w:bCs/>
          <w:color w:val="221E1F"/>
          <w:sz w:val="18"/>
          <w:szCs w:val="18"/>
          <w:u w:val="single"/>
        </w:rPr>
      </w:pPr>
    </w:p>
    <w:p w14:paraId="35BED622" w14:textId="77777777" w:rsidR="00636BFA" w:rsidRPr="005B00D8" w:rsidRDefault="00636BFA" w:rsidP="00636BFA">
      <w:pPr>
        <w:spacing w:line="240" w:lineRule="auto"/>
        <w:ind w:right="310"/>
        <w:rPr>
          <w:rFonts w:ascii="Arial" w:eastAsia="Arial Unicode MS" w:hAnsi="Arial" w:cs="Arial"/>
          <w:b/>
          <w:bCs/>
          <w:color w:val="221E1F"/>
          <w:sz w:val="18"/>
          <w:szCs w:val="18"/>
          <w:u w:val="single"/>
        </w:rPr>
      </w:pPr>
    </w:p>
    <w:p w14:paraId="7529B8BB" w14:textId="77777777" w:rsidR="00636BFA" w:rsidRPr="005B00D8" w:rsidRDefault="00636BFA" w:rsidP="00636BFA">
      <w:pPr>
        <w:spacing w:line="240" w:lineRule="auto"/>
        <w:rPr>
          <w:rFonts w:ascii="Arial" w:hAnsi="Arial" w:cs="Arial"/>
          <w:sz w:val="18"/>
          <w:szCs w:val="18"/>
        </w:rPr>
      </w:pPr>
      <w:r w:rsidRPr="005B00D8">
        <w:rPr>
          <w:rFonts w:ascii="Arial" w:hAnsi="Arial" w:cs="Arial"/>
          <w:b/>
          <w:bCs/>
          <w:sz w:val="18"/>
          <w:szCs w:val="18"/>
        </w:rPr>
        <w:t>Internationale Pressekontakte</w:t>
      </w:r>
    </w:p>
    <w:p w14:paraId="4A48A9EF" w14:textId="6347E7A3" w:rsidR="00E569B0" w:rsidRPr="008C750C" w:rsidRDefault="00636BFA" w:rsidP="008C750C">
      <w:pPr>
        <w:spacing w:line="240" w:lineRule="auto"/>
        <w:rPr>
          <w:rFonts w:ascii="Arial" w:hAnsi="Arial" w:cs="Arial"/>
        </w:rPr>
      </w:pPr>
      <w:r w:rsidRPr="005B00D8">
        <w:rPr>
          <w:rFonts w:ascii="Arial" w:hAnsi="Arial" w:cs="Arial"/>
          <w:sz w:val="18"/>
          <w:szCs w:val="18"/>
        </w:rPr>
        <w:t xml:space="preserve">Duravit ist in über 130 Ländern aktiv. Für regionale Presseanfragen finden Sie hier die richtigen Ansprechpartner: </w:t>
      </w:r>
      <w:hyperlink r:id="rId11" w:history="1">
        <w:r w:rsidRPr="005B00D8">
          <w:rPr>
            <w:rStyle w:val="Hyperlink"/>
            <w:rFonts w:ascii="Arial" w:hAnsi="Arial" w:cs="Arial"/>
            <w:sz w:val="18"/>
            <w:szCs w:val="18"/>
          </w:rPr>
          <w:t>www.duravit.de/pressekontakte</w:t>
        </w:r>
      </w:hyperlink>
    </w:p>
    <w:sectPr w:rsidR="00E569B0" w:rsidRPr="008C750C" w:rsidSect="00A805F6">
      <w:headerReference w:type="even" r:id="rId12"/>
      <w:headerReference w:type="default" r:id="rId13"/>
      <w:footerReference w:type="even" r:id="rId14"/>
      <w:footerReference w:type="default" r:id="rId15"/>
      <w:headerReference w:type="first" r:id="rId16"/>
      <w:footerReference w:type="first" r:id="rId17"/>
      <w:pgSz w:w="11906" w:h="16838"/>
      <w:pgMar w:top="3119" w:right="2948" w:bottom="1134" w:left="1134" w:header="708" w:footer="708" w:gutter="0"/>
      <w:cols w:space="720"/>
      <w:docGrid w:linePitch="600" w:charSpace="3686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A4025A" w14:textId="77777777" w:rsidR="006F33A7" w:rsidRDefault="006F33A7">
      <w:pPr>
        <w:spacing w:line="240" w:lineRule="auto"/>
      </w:pPr>
      <w:r>
        <w:separator/>
      </w:r>
    </w:p>
  </w:endnote>
  <w:endnote w:type="continuationSeparator" w:id="0">
    <w:p w14:paraId="7417B9AE" w14:textId="77777777" w:rsidR="006F33A7" w:rsidRDefault="006F33A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Lucida Sans">
    <w:charset w:val="00"/>
    <w:family w:val="swiss"/>
    <w:pitch w:val="variable"/>
    <w:sig w:usb0="00000003" w:usb1="00000000" w:usb2="00000000" w:usb3="00000000" w:csb0="00000001" w:csb1="00000000"/>
  </w:font>
  <w:font w:name="Dura Sans 2014c Light">
    <w:panose1 w:val="00000400000000000000"/>
    <w:charset w:val="00"/>
    <w:family w:val="modern"/>
    <w:notTrueType/>
    <w:pitch w:val="variable"/>
    <w:sig w:usb0="20000A87" w:usb1="40000000" w:usb2="00000000" w:usb3="00000000" w:csb0="000001B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2BCAF9" w14:textId="77777777" w:rsidR="00947A05" w:rsidRDefault="00947A05">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40184886"/>
      <w:docPartObj>
        <w:docPartGallery w:val="Page Numbers (Bottom of Page)"/>
        <w:docPartUnique/>
      </w:docPartObj>
    </w:sdtPr>
    <w:sdtEndPr/>
    <w:sdtContent>
      <w:p w14:paraId="110E0BFF" w14:textId="51F3B2C5" w:rsidR="003D34C4" w:rsidRDefault="003D34C4">
        <w:pPr>
          <w:pStyle w:val="Fuzeile"/>
          <w:jc w:val="right"/>
        </w:pPr>
        <w:r w:rsidRPr="003D34C4">
          <w:rPr>
            <w:sz w:val="20"/>
            <w:szCs w:val="20"/>
          </w:rPr>
          <w:fldChar w:fldCharType="begin"/>
        </w:r>
        <w:r w:rsidRPr="003D34C4">
          <w:rPr>
            <w:sz w:val="20"/>
            <w:szCs w:val="20"/>
          </w:rPr>
          <w:instrText>PAGE   \* MERGEFORMAT</w:instrText>
        </w:r>
        <w:r w:rsidRPr="003D34C4">
          <w:rPr>
            <w:sz w:val="20"/>
            <w:szCs w:val="20"/>
          </w:rPr>
          <w:fldChar w:fldCharType="separate"/>
        </w:r>
        <w:r w:rsidRPr="003D34C4">
          <w:rPr>
            <w:sz w:val="20"/>
            <w:szCs w:val="20"/>
          </w:rPr>
          <w:t>2</w:t>
        </w:r>
        <w:r w:rsidRPr="003D34C4">
          <w:rPr>
            <w:sz w:val="20"/>
            <w:szCs w:val="20"/>
          </w:rPr>
          <w:fldChar w:fldCharType="end"/>
        </w:r>
      </w:p>
    </w:sdtContent>
  </w:sdt>
  <w:p w14:paraId="1FEF67E4" w14:textId="77777777" w:rsidR="00750185" w:rsidRDefault="00750185">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596875" w14:textId="77777777" w:rsidR="00947A05" w:rsidRDefault="00947A05">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AA38CE" w14:textId="77777777" w:rsidR="006F33A7" w:rsidRDefault="006F33A7">
      <w:pPr>
        <w:spacing w:line="240" w:lineRule="auto"/>
      </w:pPr>
      <w:r>
        <w:separator/>
      </w:r>
    </w:p>
  </w:footnote>
  <w:footnote w:type="continuationSeparator" w:id="0">
    <w:p w14:paraId="1EDA9D10" w14:textId="77777777" w:rsidR="006F33A7" w:rsidRDefault="006F33A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D9C712" w14:textId="77777777" w:rsidR="00947A05" w:rsidRDefault="00947A05">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201927" w14:textId="2B6FCE99" w:rsidR="00D1384F" w:rsidRDefault="001F5209" w:rsidP="005B00D8">
    <w:pPr>
      <w:pStyle w:val="Kopfzeile"/>
      <w:ind w:left="-284"/>
    </w:pPr>
    <w:r>
      <w:rPr>
        <w:noProof/>
      </w:rPr>
      <w:drawing>
        <wp:anchor distT="0" distB="0" distL="114300" distR="114300" simplePos="0" relativeHeight="251659264" behindDoc="1" locked="0" layoutInCell="1" allowOverlap="1" wp14:anchorId="7B558118" wp14:editId="629D10C2">
          <wp:simplePos x="0" y="0"/>
          <wp:positionH relativeFrom="column">
            <wp:posOffset>-711200</wp:posOffset>
          </wp:positionH>
          <wp:positionV relativeFrom="paragraph">
            <wp:posOffset>-445135</wp:posOffset>
          </wp:positionV>
          <wp:extent cx="7555566" cy="10692130"/>
          <wp:effectExtent l="0" t="0" r="0" b="0"/>
          <wp:wrapNone/>
          <wp:docPr id="176871794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8717941" name="Grafik 1768717941"/>
                  <pic:cNvPicPr/>
                </pic:nvPicPr>
                <pic:blipFill>
                  <a:blip r:embed="rId1">
                    <a:extLst>
                      <a:ext uri="{28A0092B-C50C-407E-A947-70E740481C1C}">
                        <a14:useLocalDpi xmlns:a14="http://schemas.microsoft.com/office/drawing/2010/main" val="0"/>
                      </a:ext>
                    </a:extLst>
                  </a:blip>
                  <a:stretch>
                    <a:fillRect/>
                  </a:stretch>
                </pic:blipFill>
                <pic:spPr>
                  <a:xfrm>
                    <a:off x="0" y="0"/>
                    <a:ext cx="7555566" cy="106921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EE3BCF" w14:textId="77777777" w:rsidR="00947A05" w:rsidRDefault="00947A05">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pStyle w:val="berschrift2"/>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Symbol" w:hAnsi="Symbol" w:cs="Symbol" w:hint="default"/>
        <w:sz w:val="24"/>
        <w:szCs w:val="24"/>
      </w:rPr>
    </w:lvl>
  </w:abstractNum>
  <w:abstractNum w:abstractNumId="2" w15:restartNumberingAfterBreak="0">
    <w:nsid w:val="000B4F7B"/>
    <w:multiLevelType w:val="hybridMultilevel"/>
    <w:tmpl w:val="ABA8F98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1CCF74DE"/>
    <w:multiLevelType w:val="hybridMultilevel"/>
    <w:tmpl w:val="8D86D6A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2FD11E5D"/>
    <w:multiLevelType w:val="hybridMultilevel"/>
    <w:tmpl w:val="BB9260F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41BE476C"/>
    <w:multiLevelType w:val="hybridMultilevel"/>
    <w:tmpl w:val="60DE922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43456F9E"/>
    <w:multiLevelType w:val="hybridMultilevel"/>
    <w:tmpl w:val="B77EEDCA"/>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7" w15:restartNumberingAfterBreak="0">
    <w:nsid w:val="7BB5176F"/>
    <w:multiLevelType w:val="hybridMultilevel"/>
    <w:tmpl w:val="4B509B8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7E4F65B8"/>
    <w:multiLevelType w:val="hybridMultilevel"/>
    <w:tmpl w:val="D9308DC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922252658">
    <w:abstractNumId w:val="0"/>
  </w:num>
  <w:num w:numId="2" w16cid:durableId="841510238">
    <w:abstractNumId w:val="1"/>
  </w:num>
  <w:num w:numId="3" w16cid:durableId="1944730501">
    <w:abstractNumId w:val="7"/>
  </w:num>
  <w:num w:numId="4" w16cid:durableId="321784565">
    <w:abstractNumId w:val="5"/>
  </w:num>
  <w:num w:numId="5" w16cid:durableId="444736143">
    <w:abstractNumId w:val="8"/>
  </w:num>
  <w:num w:numId="6" w16cid:durableId="891966706">
    <w:abstractNumId w:val="2"/>
  </w:num>
  <w:num w:numId="7" w16cid:durableId="356002747">
    <w:abstractNumId w:val="4"/>
  </w:num>
  <w:num w:numId="8" w16cid:durableId="1508054999">
    <w:abstractNumId w:val="3"/>
  </w:num>
  <w:num w:numId="9" w16cid:durableId="49743115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Standard"/>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5406"/>
    <w:rsid w:val="00001B3C"/>
    <w:rsid w:val="00012A28"/>
    <w:rsid w:val="000250EF"/>
    <w:rsid w:val="00025188"/>
    <w:rsid w:val="00030E01"/>
    <w:rsid w:val="00037335"/>
    <w:rsid w:val="000657E0"/>
    <w:rsid w:val="000701EC"/>
    <w:rsid w:val="000A5D7B"/>
    <w:rsid w:val="000B5FAC"/>
    <w:rsid w:val="000B6DE2"/>
    <w:rsid w:val="000C5601"/>
    <w:rsid w:val="000E1736"/>
    <w:rsid w:val="000E304F"/>
    <w:rsid w:val="00104B4E"/>
    <w:rsid w:val="001132CF"/>
    <w:rsid w:val="001134CD"/>
    <w:rsid w:val="00120622"/>
    <w:rsid w:val="00124B8D"/>
    <w:rsid w:val="00173B08"/>
    <w:rsid w:val="00180F70"/>
    <w:rsid w:val="001A521B"/>
    <w:rsid w:val="001B6B36"/>
    <w:rsid w:val="001C092C"/>
    <w:rsid w:val="001C63D2"/>
    <w:rsid w:val="001E2F66"/>
    <w:rsid w:val="001E6916"/>
    <w:rsid w:val="001F5209"/>
    <w:rsid w:val="00215A56"/>
    <w:rsid w:val="00217507"/>
    <w:rsid w:val="002275E8"/>
    <w:rsid w:val="00245191"/>
    <w:rsid w:val="0027372E"/>
    <w:rsid w:val="002753B2"/>
    <w:rsid w:val="00282EEC"/>
    <w:rsid w:val="00292B2D"/>
    <w:rsid w:val="002A5069"/>
    <w:rsid w:val="002C5BC8"/>
    <w:rsid w:val="002C7A5F"/>
    <w:rsid w:val="002D4E93"/>
    <w:rsid w:val="002E5151"/>
    <w:rsid w:val="002E5D94"/>
    <w:rsid w:val="0030137A"/>
    <w:rsid w:val="00310E33"/>
    <w:rsid w:val="00313C51"/>
    <w:rsid w:val="00333440"/>
    <w:rsid w:val="00340F47"/>
    <w:rsid w:val="00346C76"/>
    <w:rsid w:val="003602CC"/>
    <w:rsid w:val="00364483"/>
    <w:rsid w:val="00381A66"/>
    <w:rsid w:val="00384AFF"/>
    <w:rsid w:val="003A36B9"/>
    <w:rsid w:val="003D34C4"/>
    <w:rsid w:val="003D377F"/>
    <w:rsid w:val="003E3CFF"/>
    <w:rsid w:val="003F006F"/>
    <w:rsid w:val="003F5CC9"/>
    <w:rsid w:val="003F71E0"/>
    <w:rsid w:val="00412E3E"/>
    <w:rsid w:val="00436E9A"/>
    <w:rsid w:val="00467FF1"/>
    <w:rsid w:val="00481403"/>
    <w:rsid w:val="0049145C"/>
    <w:rsid w:val="00494726"/>
    <w:rsid w:val="004A2C68"/>
    <w:rsid w:val="004A32F1"/>
    <w:rsid w:val="004B5435"/>
    <w:rsid w:val="004B69D1"/>
    <w:rsid w:val="004D07C5"/>
    <w:rsid w:val="00510C0A"/>
    <w:rsid w:val="005223B8"/>
    <w:rsid w:val="00526788"/>
    <w:rsid w:val="00527BBB"/>
    <w:rsid w:val="005300F6"/>
    <w:rsid w:val="00531EDC"/>
    <w:rsid w:val="005360BE"/>
    <w:rsid w:val="00556798"/>
    <w:rsid w:val="005B00D8"/>
    <w:rsid w:val="005B40F1"/>
    <w:rsid w:val="005C7517"/>
    <w:rsid w:val="005D6DF3"/>
    <w:rsid w:val="00600D9F"/>
    <w:rsid w:val="006044D6"/>
    <w:rsid w:val="00612820"/>
    <w:rsid w:val="00612D29"/>
    <w:rsid w:val="0061533E"/>
    <w:rsid w:val="00625244"/>
    <w:rsid w:val="006306B6"/>
    <w:rsid w:val="00636BFA"/>
    <w:rsid w:val="006375C6"/>
    <w:rsid w:val="00656A2D"/>
    <w:rsid w:val="00660BDF"/>
    <w:rsid w:val="00665E95"/>
    <w:rsid w:val="0067318C"/>
    <w:rsid w:val="00673EAF"/>
    <w:rsid w:val="00685667"/>
    <w:rsid w:val="006A5AC9"/>
    <w:rsid w:val="006B02DB"/>
    <w:rsid w:val="006B45B1"/>
    <w:rsid w:val="006B6974"/>
    <w:rsid w:val="006B7D6A"/>
    <w:rsid w:val="006C4122"/>
    <w:rsid w:val="006D50EE"/>
    <w:rsid w:val="006F33A7"/>
    <w:rsid w:val="006F479A"/>
    <w:rsid w:val="00750185"/>
    <w:rsid w:val="00752565"/>
    <w:rsid w:val="007806DE"/>
    <w:rsid w:val="00790BBA"/>
    <w:rsid w:val="007933F8"/>
    <w:rsid w:val="00795595"/>
    <w:rsid w:val="007972DE"/>
    <w:rsid w:val="007B2872"/>
    <w:rsid w:val="007C6A1A"/>
    <w:rsid w:val="007D6FCE"/>
    <w:rsid w:val="007D78C0"/>
    <w:rsid w:val="007E73E4"/>
    <w:rsid w:val="007F136B"/>
    <w:rsid w:val="007F4679"/>
    <w:rsid w:val="007F7FED"/>
    <w:rsid w:val="00820F8D"/>
    <w:rsid w:val="00855838"/>
    <w:rsid w:val="0087712A"/>
    <w:rsid w:val="00880A7B"/>
    <w:rsid w:val="00883B87"/>
    <w:rsid w:val="00896DA1"/>
    <w:rsid w:val="008A0B93"/>
    <w:rsid w:val="008B0059"/>
    <w:rsid w:val="008C4CF4"/>
    <w:rsid w:val="008C57E1"/>
    <w:rsid w:val="008C6FD4"/>
    <w:rsid w:val="008C750C"/>
    <w:rsid w:val="008D6C48"/>
    <w:rsid w:val="008E4C73"/>
    <w:rsid w:val="00923EBA"/>
    <w:rsid w:val="00926CB6"/>
    <w:rsid w:val="009311BC"/>
    <w:rsid w:val="00947A05"/>
    <w:rsid w:val="00947AF0"/>
    <w:rsid w:val="009548DD"/>
    <w:rsid w:val="00960090"/>
    <w:rsid w:val="00972550"/>
    <w:rsid w:val="009858CA"/>
    <w:rsid w:val="00991EC4"/>
    <w:rsid w:val="009975F3"/>
    <w:rsid w:val="009A2D59"/>
    <w:rsid w:val="009C4CE4"/>
    <w:rsid w:val="009F3E5A"/>
    <w:rsid w:val="009F7615"/>
    <w:rsid w:val="00A0564F"/>
    <w:rsid w:val="00A669DA"/>
    <w:rsid w:val="00A70FF8"/>
    <w:rsid w:val="00A805F6"/>
    <w:rsid w:val="00A87CB1"/>
    <w:rsid w:val="00AA0C7C"/>
    <w:rsid w:val="00AB26B2"/>
    <w:rsid w:val="00AC397A"/>
    <w:rsid w:val="00AC46DF"/>
    <w:rsid w:val="00AE024B"/>
    <w:rsid w:val="00AE515C"/>
    <w:rsid w:val="00AF4D78"/>
    <w:rsid w:val="00B0401E"/>
    <w:rsid w:val="00B15419"/>
    <w:rsid w:val="00B24CBE"/>
    <w:rsid w:val="00B46329"/>
    <w:rsid w:val="00B52CE3"/>
    <w:rsid w:val="00B72AA7"/>
    <w:rsid w:val="00B81081"/>
    <w:rsid w:val="00B82C3B"/>
    <w:rsid w:val="00B84BF8"/>
    <w:rsid w:val="00B90106"/>
    <w:rsid w:val="00BA6506"/>
    <w:rsid w:val="00BB413D"/>
    <w:rsid w:val="00BB4147"/>
    <w:rsid w:val="00BB625C"/>
    <w:rsid w:val="00BE0461"/>
    <w:rsid w:val="00BE6482"/>
    <w:rsid w:val="00BF05A9"/>
    <w:rsid w:val="00BF5406"/>
    <w:rsid w:val="00BF55BC"/>
    <w:rsid w:val="00C11FA8"/>
    <w:rsid w:val="00C15A51"/>
    <w:rsid w:val="00C37B3E"/>
    <w:rsid w:val="00C4319F"/>
    <w:rsid w:val="00C52D7F"/>
    <w:rsid w:val="00C5375C"/>
    <w:rsid w:val="00C55246"/>
    <w:rsid w:val="00C6121B"/>
    <w:rsid w:val="00C6209C"/>
    <w:rsid w:val="00C873A1"/>
    <w:rsid w:val="00C92A74"/>
    <w:rsid w:val="00C93525"/>
    <w:rsid w:val="00CA1410"/>
    <w:rsid w:val="00CC3ED2"/>
    <w:rsid w:val="00CD6E18"/>
    <w:rsid w:val="00CF6E53"/>
    <w:rsid w:val="00D1384F"/>
    <w:rsid w:val="00D43201"/>
    <w:rsid w:val="00D46DEF"/>
    <w:rsid w:val="00D55CFE"/>
    <w:rsid w:val="00D940E0"/>
    <w:rsid w:val="00DC1CC1"/>
    <w:rsid w:val="00DD4708"/>
    <w:rsid w:val="00DD6E2C"/>
    <w:rsid w:val="00DE49ED"/>
    <w:rsid w:val="00DF37B6"/>
    <w:rsid w:val="00DF4F1C"/>
    <w:rsid w:val="00E00793"/>
    <w:rsid w:val="00E0631B"/>
    <w:rsid w:val="00E245D2"/>
    <w:rsid w:val="00E26013"/>
    <w:rsid w:val="00E27FC8"/>
    <w:rsid w:val="00E33E80"/>
    <w:rsid w:val="00E34770"/>
    <w:rsid w:val="00E37B37"/>
    <w:rsid w:val="00E419D0"/>
    <w:rsid w:val="00E5178C"/>
    <w:rsid w:val="00E569B0"/>
    <w:rsid w:val="00E63105"/>
    <w:rsid w:val="00E81419"/>
    <w:rsid w:val="00EB5178"/>
    <w:rsid w:val="00EB76F4"/>
    <w:rsid w:val="00EC0D07"/>
    <w:rsid w:val="00EC3D6B"/>
    <w:rsid w:val="00EC6F38"/>
    <w:rsid w:val="00ED0AEB"/>
    <w:rsid w:val="00ED469D"/>
    <w:rsid w:val="00ED5CE4"/>
    <w:rsid w:val="00EE2A25"/>
    <w:rsid w:val="00F15BE3"/>
    <w:rsid w:val="00F27941"/>
    <w:rsid w:val="00F310BA"/>
    <w:rsid w:val="00F42861"/>
    <w:rsid w:val="00F642AD"/>
    <w:rsid w:val="00F83C99"/>
    <w:rsid w:val="00F94A35"/>
    <w:rsid w:val="00FA1F53"/>
    <w:rsid w:val="00FB4E30"/>
    <w:rsid w:val="00FB551D"/>
    <w:rsid w:val="00FB7C59"/>
    <w:rsid w:val="00FC0D2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oNotEmbedSmartTags/>
  <w:decimalSymbol w:val=","/>
  <w:listSeparator w:val=";"/>
  <w14:docId w14:val="04908FED"/>
  <w15:chartTrackingRefBased/>
  <w15:docId w15:val="{5F20F5D1-66E9-CA45-911C-4BEFAFACCB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de-DE" w:eastAsia="de-DE" w:bidi="ar-SA"/>
      </w:rPr>
    </w:rPrDefault>
    <w:pPrDefault>
      <w:pPr>
        <w:spacing w:line="320" w:lineRule="exact"/>
        <w:ind w:right="28"/>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ascii="Calibri" w:eastAsia="Calibri" w:hAnsi="Calibri"/>
      <w:sz w:val="22"/>
      <w:szCs w:val="22"/>
      <w:lang w:eastAsia="ar-SA"/>
    </w:rPr>
  </w:style>
  <w:style w:type="paragraph" w:styleId="berschrift2">
    <w:name w:val="heading 2"/>
    <w:basedOn w:val="Standard"/>
    <w:next w:val="Textkrper"/>
    <w:qFormat/>
    <w:pPr>
      <w:numPr>
        <w:ilvl w:val="1"/>
        <w:numId w:val="1"/>
      </w:numPr>
      <w:spacing w:before="280" w:after="280" w:line="240" w:lineRule="auto"/>
      <w:outlineLvl w:val="1"/>
    </w:pPr>
    <w:rPr>
      <w:rFonts w:ascii="Times New Roman" w:eastAsia="Times New Roman" w:hAnsi="Times New Roman"/>
      <w:b/>
      <w:bCs/>
      <w:sz w:val="36"/>
      <w:szCs w:val="3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WW8Num1z0">
    <w:name w:val="WW8Num1z0"/>
    <w:rPr>
      <w:rFonts w:ascii="Courier New" w:eastAsia="Calibri" w:hAnsi="Courier New" w:cs="Courier New" w:hint="default"/>
    </w:rPr>
  </w:style>
  <w:style w:type="character" w:customStyle="1" w:styleId="WW8Num1z1">
    <w:name w:val="WW8Num1z1"/>
    <w:rPr>
      <w:rFonts w:ascii="Courier New" w:hAnsi="Courier New" w:cs="Courier New" w:hint="default"/>
    </w:rPr>
  </w:style>
  <w:style w:type="character" w:customStyle="1" w:styleId="WW8Num1z2">
    <w:name w:val="WW8Num1z2"/>
    <w:rPr>
      <w:rFonts w:ascii="Wingdings" w:hAnsi="Wingdings" w:cs="Wingdings" w:hint="default"/>
    </w:rPr>
  </w:style>
  <w:style w:type="character" w:customStyle="1" w:styleId="WW8Num1z3">
    <w:name w:val="WW8Num1z3"/>
    <w:rPr>
      <w:rFonts w:ascii="Symbol" w:hAnsi="Symbol" w:cs="Symbol" w:hint="default"/>
    </w:rPr>
  </w:style>
  <w:style w:type="character" w:customStyle="1" w:styleId="WW8Num2z0">
    <w:name w:val="WW8Num2z0"/>
    <w:rPr>
      <w:rFonts w:ascii="Courier New" w:eastAsia="Calibri" w:hAnsi="Courier New" w:cs="Courier New" w:hint="default"/>
    </w:rPr>
  </w:style>
  <w:style w:type="character" w:customStyle="1" w:styleId="WW8Num2z1">
    <w:name w:val="WW8Num2z1"/>
    <w:rPr>
      <w:rFonts w:ascii="Courier New" w:hAnsi="Courier New" w:cs="Courier New" w:hint="default"/>
    </w:rPr>
  </w:style>
  <w:style w:type="character" w:customStyle="1" w:styleId="WW8Num2z2">
    <w:name w:val="WW8Num2z2"/>
    <w:rPr>
      <w:rFonts w:ascii="Wingdings" w:hAnsi="Wingdings" w:cs="Wingdings" w:hint="default"/>
    </w:rPr>
  </w:style>
  <w:style w:type="character" w:customStyle="1" w:styleId="WW8Num2z3">
    <w:name w:val="WW8Num2z3"/>
    <w:rPr>
      <w:rFonts w:ascii="Symbol" w:hAnsi="Symbol" w:cs="Symbol" w:hint="default"/>
    </w:rPr>
  </w:style>
  <w:style w:type="character" w:customStyle="1" w:styleId="WW8Num3z0">
    <w:name w:val="WW8Num3z0"/>
    <w:rPr>
      <w:rFonts w:ascii="Symbol" w:hAnsi="Symbol" w:cs="Symbol" w:hint="default"/>
      <w:sz w:val="24"/>
      <w:szCs w:val="24"/>
    </w:rPr>
  </w:style>
  <w:style w:type="character" w:customStyle="1" w:styleId="WW8Num3z1">
    <w:name w:val="WW8Num3z1"/>
    <w:rPr>
      <w:rFonts w:ascii="Courier New" w:hAnsi="Courier New" w:cs="Courier New" w:hint="default"/>
    </w:rPr>
  </w:style>
  <w:style w:type="character" w:customStyle="1" w:styleId="WW8Num3z2">
    <w:name w:val="WW8Num3z2"/>
    <w:rPr>
      <w:rFonts w:ascii="Wingdings" w:hAnsi="Wingdings" w:cs="Wingdings" w:hint="default"/>
    </w:rPr>
  </w:style>
  <w:style w:type="character" w:customStyle="1" w:styleId="WW8Num4z0">
    <w:name w:val="WW8Num4z0"/>
    <w:rPr>
      <w:rFonts w:ascii="Wingdings" w:eastAsia="Calibri" w:hAnsi="Wingdings" w:cs="Calibri" w:hint="default"/>
    </w:rPr>
  </w:style>
  <w:style w:type="character" w:customStyle="1" w:styleId="WW8Num4z1">
    <w:name w:val="WW8Num4z1"/>
    <w:rPr>
      <w:rFonts w:ascii="Courier New" w:hAnsi="Courier New" w:cs="Courier New" w:hint="default"/>
    </w:rPr>
  </w:style>
  <w:style w:type="character" w:customStyle="1" w:styleId="WW8Num4z2">
    <w:name w:val="WW8Num4z2"/>
    <w:rPr>
      <w:rFonts w:ascii="Wingdings" w:hAnsi="Wingdings" w:cs="Wingdings" w:hint="default"/>
    </w:rPr>
  </w:style>
  <w:style w:type="character" w:customStyle="1" w:styleId="WW8Num4z3">
    <w:name w:val="WW8Num4z3"/>
    <w:rPr>
      <w:rFonts w:ascii="Symbol" w:hAnsi="Symbol" w:cs="Symbol" w:hint="default"/>
    </w:rPr>
  </w:style>
  <w:style w:type="character" w:customStyle="1" w:styleId="WW8Num5z0">
    <w:name w:val="WW8Num5z0"/>
    <w:rPr>
      <w:rFonts w:ascii="Helvetica" w:eastAsia="Times New Roman" w:hAnsi="Helvetica" w:cs="Calibri" w:hint="default"/>
    </w:rPr>
  </w:style>
  <w:style w:type="character" w:customStyle="1" w:styleId="WW8Num5z1">
    <w:name w:val="WW8Num5z1"/>
    <w:rPr>
      <w:rFonts w:ascii="Courier New" w:hAnsi="Courier New" w:cs="Courier New" w:hint="default"/>
    </w:rPr>
  </w:style>
  <w:style w:type="character" w:customStyle="1" w:styleId="WW8Num5z2">
    <w:name w:val="WW8Num5z2"/>
    <w:rPr>
      <w:rFonts w:ascii="Wingdings" w:hAnsi="Wingdings" w:cs="Wingdings" w:hint="default"/>
    </w:rPr>
  </w:style>
  <w:style w:type="character" w:customStyle="1" w:styleId="WW8Num5z3">
    <w:name w:val="WW8Num5z3"/>
    <w:rPr>
      <w:rFonts w:ascii="Symbol" w:hAnsi="Symbol" w:cs="Symbol" w:hint="default"/>
    </w:rPr>
  </w:style>
  <w:style w:type="character" w:customStyle="1" w:styleId="WW8Num6z0">
    <w:name w:val="WW8Num6z0"/>
    <w:rPr>
      <w:rFonts w:ascii="Symbol" w:hAnsi="Symbol" w:cs="Symbol" w:hint="default"/>
    </w:rPr>
  </w:style>
  <w:style w:type="character" w:customStyle="1" w:styleId="WW8Num6z1">
    <w:name w:val="WW8Num6z1"/>
    <w:rPr>
      <w:rFonts w:ascii="Courier New" w:hAnsi="Courier New" w:cs="Courier New" w:hint="default"/>
    </w:rPr>
  </w:style>
  <w:style w:type="character" w:customStyle="1" w:styleId="WW8Num6z2">
    <w:name w:val="WW8Num6z2"/>
    <w:rPr>
      <w:rFonts w:ascii="Wingdings" w:hAnsi="Wingdings" w:cs="Wingdings" w:hint="default"/>
    </w:rPr>
  </w:style>
  <w:style w:type="character" w:customStyle="1" w:styleId="WW8Num7z0">
    <w:name w:val="WW8Num7z0"/>
    <w:rPr>
      <w:rFonts w:ascii="Symbol" w:hAnsi="Symbol" w:cs="Symbol" w:hint="default"/>
    </w:rPr>
  </w:style>
  <w:style w:type="character" w:customStyle="1" w:styleId="WW8Num7z1">
    <w:name w:val="WW8Num7z1"/>
    <w:rPr>
      <w:rFonts w:ascii="Courier New" w:hAnsi="Courier New" w:cs="Courier New" w:hint="default"/>
    </w:rPr>
  </w:style>
  <w:style w:type="character" w:customStyle="1" w:styleId="WW8Num7z2">
    <w:name w:val="WW8Num7z2"/>
    <w:rPr>
      <w:rFonts w:ascii="Wingdings" w:hAnsi="Wingdings" w:cs="Wingdings" w:hint="default"/>
    </w:rPr>
  </w:style>
  <w:style w:type="character" w:customStyle="1" w:styleId="Absatz-Standardschriftart1">
    <w:name w:val="Absatz-Standardschriftart1"/>
  </w:style>
  <w:style w:type="character" w:customStyle="1" w:styleId="KopfzeileZchn">
    <w:name w:val="Kopfzeile Zchn"/>
    <w:rPr>
      <w:sz w:val="22"/>
      <w:szCs w:val="22"/>
    </w:rPr>
  </w:style>
  <w:style w:type="character" w:customStyle="1" w:styleId="FuzeileZchn">
    <w:name w:val="Fußzeile Zchn"/>
    <w:uiPriority w:val="99"/>
    <w:rPr>
      <w:sz w:val="22"/>
      <w:szCs w:val="22"/>
    </w:rPr>
  </w:style>
  <w:style w:type="character" w:styleId="Hyperlink">
    <w:name w:val="Hyperlink"/>
    <w:rPr>
      <w:color w:val="0000FF"/>
      <w:u w:val="single"/>
    </w:rPr>
  </w:style>
  <w:style w:type="character" w:styleId="Hervorhebung">
    <w:name w:val="Emphasis"/>
    <w:uiPriority w:val="20"/>
    <w:qFormat/>
    <w:rPr>
      <w:i/>
      <w:iCs/>
    </w:rPr>
  </w:style>
  <w:style w:type="character" w:styleId="Fett">
    <w:name w:val="Strong"/>
    <w:uiPriority w:val="22"/>
    <w:qFormat/>
    <w:rPr>
      <w:b/>
      <w:bCs/>
    </w:rPr>
  </w:style>
  <w:style w:type="character" w:customStyle="1" w:styleId="Kommentarzeichen1">
    <w:name w:val="Kommentarzeichen1"/>
    <w:rPr>
      <w:sz w:val="16"/>
      <w:szCs w:val="16"/>
    </w:rPr>
  </w:style>
  <w:style w:type="character" w:customStyle="1" w:styleId="KommentartextZchn">
    <w:name w:val="Kommentartext Zchn"/>
  </w:style>
  <w:style w:type="character" w:customStyle="1" w:styleId="KommentarthemaZchn">
    <w:name w:val="Kommentarthema Zchn"/>
    <w:rPr>
      <w:b/>
      <w:bCs/>
    </w:rPr>
  </w:style>
  <w:style w:type="character" w:styleId="HTMLZitat">
    <w:name w:val="HTML Cite"/>
    <w:rPr>
      <w:i/>
      <w:iCs/>
    </w:rPr>
  </w:style>
  <w:style w:type="character" w:customStyle="1" w:styleId="berschrift2Zchn">
    <w:name w:val="Überschrift 2 Zchn"/>
    <w:rPr>
      <w:rFonts w:ascii="Times New Roman" w:eastAsia="Times New Roman" w:hAnsi="Times New Roman" w:cs="Times New Roman"/>
      <w:b/>
      <w:bCs/>
      <w:sz w:val="36"/>
      <w:szCs w:val="36"/>
    </w:rPr>
  </w:style>
  <w:style w:type="character" w:styleId="NichtaufgelsteErwhnung">
    <w:name w:val="Unresolved Mention"/>
    <w:rPr>
      <w:color w:val="605E5C"/>
      <w:shd w:val="clear" w:color="auto" w:fill="E1DFDD"/>
    </w:rPr>
  </w:style>
  <w:style w:type="paragraph" w:customStyle="1" w:styleId="berschrift">
    <w:name w:val="Überschrift"/>
    <w:basedOn w:val="Standard"/>
    <w:next w:val="Textkrper"/>
    <w:pPr>
      <w:keepNext/>
      <w:spacing w:before="240" w:after="120"/>
    </w:pPr>
    <w:rPr>
      <w:rFonts w:ascii="Arial" w:eastAsia="SimSun" w:hAnsi="Arial" w:cs="Lucida Sans"/>
      <w:sz w:val="28"/>
      <w:szCs w:val="28"/>
    </w:rPr>
  </w:style>
  <w:style w:type="paragraph" w:styleId="Textkrper">
    <w:name w:val="Body Text"/>
    <w:basedOn w:val="Standard"/>
    <w:pPr>
      <w:spacing w:after="120"/>
    </w:pPr>
  </w:style>
  <w:style w:type="paragraph" w:styleId="Liste">
    <w:name w:val="List"/>
    <w:basedOn w:val="Textkrper"/>
    <w:rPr>
      <w:rFonts w:cs="Lucida Sans"/>
    </w:rPr>
  </w:style>
  <w:style w:type="paragraph" w:customStyle="1" w:styleId="Beschriftung1">
    <w:name w:val="Beschriftung1"/>
    <w:basedOn w:val="Standard"/>
    <w:pPr>
      <w:suppressLineNumbers/>
      <w:spacing w:before="120" w:after="120"/>
    </w:pPr>
    <w:rPr>
      <w:rFonts w:cs="Lucida Sans"/>
      <w:i/>
      <w:iCs/>
      <w:sz w:val="24"/>
      <w:szCs w:val="24"/>
    </w:rPr>
  </w:style>
  <w:style w:type="paragraph" w:customStyle="1" w:styleId="Verzeichnis">
    <w:name w:val="Verzeichnis"/>
    <w:basedOn w:val="Standard"/>
    <w:pPr>
      <w:suppressLineNumbers/>
    </w:pPr>
    <w:rPr>
      <w:rFonts w:cs="Lucida Sans"/>
    </w:rPr>
  </w:style>
  <w:style w:type="paragraph" w:styleId="Kopfzeile">
    <w:name w:val="header"/>
    <w:basedOn w:val="Standard"/>
    <w:pPr>
      <w:tabs>
        <w:tab w:val="center" w:pos="4536"/>
        <w:tab w:val="right" w:pos="9072"/>
      </w:tabs>
    </w:pPr>
  </w:style>
  <w:style w:type="paragraph" w:styleId="Fuzeile">
    <w:name w:val="footer"/>
    <w:basedOn w:val="Standard"/>
    <w:uiPriority w:val="99"/>
    <w:pPr>
      <w:tabs>
        <w:tab w:val="center" w:pos="4536"/>
        <w:tab w:val="right" w:pos="9072"/>
      </w:tabs>
    </w:pPr>
  </w:style>
  <w:style w:type="paragraph" w:customStyle="1" w:styleId="p1">
    <w:name w:val="p1"/>
    <w:basedOn w:val="Standard"/>
    <w:pPr>
      <w:spacing w:line="240" w:lineRule="auto"/>
    </w:pPr>
    <w:rPr>
      <w:rFonts w:ascii="Helvetica" w:eastAsia="Times New Roman" w:hAnsi="Helvetica" w:cs="Helvetica"/>
      <w:sz w:val="17"/>
      <w:szCs w:val="17"/>
    </w:rPr>
  </w:style>
  <w:style w:type="paragraph" w:styleId="Listenabsatz">
    <w:name w:val="List Paragraph"/>
    <w:basedOn w:val="Standard"/>
    <w:qFormat/>
    <w:pPr>
      <w:ind w:left="708" w:right="0"/>
    </w:pPr>
  </w:style>
  <w:style w:type="paragraph" w:customStyle="1" w:styleId="Kommentartext1">
    <w:name w:val="Kommentartext1"/>
    <w:basedOn w:val="Standard"/>
    <w:rPr>
      <w:sz w:val="20"/>
      <w:szCs w:val="20"/>
    </w:rPr>
  </w:style>
  <w:style w:type="paragraph" w:styleId="Kommentarthema">
    <w:name w:val="annotation subject"/>
    <w:basedOn w:val="Kommentartext1"/>
    <w:next w:val="Kommentartext1"/>
    <w:rPr>
      <w:b/>
      <w:bCs/>
    </w:rPr>
  </w:style>
  <w:style w:type="paragraph" w:styleId="KeinLeerraum">
    <w:name w:val="No Spacing"/>
    <w:qFormat/>
    <w:pPr>
      <w:suppressAutoHyphens/>
    </w:pPr>
    <w:rPr>
      <w:rFonts w:ascii="Calibri" w:eastAsia="Calibri" w:hAnsi="Calibri"/>
      <w:sz w:val="22"/>
      <w:szCs w:val="22"/>
      <w:lang w:eastAsia="ar-SA"/>
    </w:rPr>
  </w:style>
  <w:style w:type="character" w:styleId="Kommentarzeichen">
    <w:name w:val="annotation reference"/>
    <w:uiPriority w:val="99"/>
    <w:semiHidden/>
    <w:unhideWhenUsed/>
    <w:rsid w:val="00BF5406"/>
    <w:rPr>
      <w:sz w:val="16"/>
      <w:szCs w:val="16"/>
    </w:rPr>
  </w:style>
  <w:style w:type="paragraph" w:styleId="Kommentartext">
    <w:name w:val="annotation text"/>
    <w:basedOn w:val="Standard"/>
    <w:link w:val="KommentartextZchn1"/>
    <w:uiPriority w:val="99"/>
    <w:unhideWhenUsed/>
    <w:rsid w:val="00BF5406"/>
    <w:rPr>
      <w:sz w:val="20"/>
      <w:szCs w:val="20"/>
    </w:rPr>
  </w:style>
  <w:style w:type="character" w:customStyle="1" w:styleId="KommentartextZchn1">
    <w:name w:val="Kommentartext Zchn1"/>
    <w:link w:val="Kommentartext"/>
    <w:uiPriority w:val="99"/>
    <w:rsid w:val="00BF5406"/>
    <w:rPr>
      <w:rFonts w:ascii="Calibri" w:eastAsia="Calibri" w:hAnsi="Calibri"/>
      <w:lang w:eastAsia="ar-SA"/>
    </w:rPr>
  </w:style>
  <w:style w:type="paragraph" w:styleId="berarbeitung">
    <w:name w:val="Revision"/>
    <w:hidden/>
    <w:uiPriority w:val="99"/>
    <w:semiHidden/>
    <w:rsid w:val="008A0B93"/>
    <w:rPr>
      <w:rFonts w:ascii="Calibri" w:eastAsia="Calibri" w:hAnsi="Calibri"/>
      <w:sz w:val="22"/>
      <w:szCs w:val="22"/>
      <w:lang w:eastAsia="ar-SA"/>
    </w:rPr>
  </w:style>
  <w:style w:type="paragraph" w:customStyle="1" w:styleId="Default">
    <w:name w:val="Default"/>
    <w:rsid w:val="007D78C0"/>
    <w:pPr>
      <w:autoSpaceDE w:val="0"/>
      <w:autoSpaceDN w:val="0"/>
      <w:adjustRightInd w:val="0"/>
    </w:pPr>
    <w:rPr>
      <w:rFonts w:ascii="Dura Sans 2014c Light" w:hAnsi="Dura Sans 2014c Light" w:cs="Dura Sans 2014c Light"/>
      <w:color w:val="000000"/>
      <w:sz w:val="24"/>
      <w:szCs w:val="24"/>
    </w:rPr>
  </w:style>
  <w:style w:type="character" w:customStyle="1" w:styleId="A0">
    <w:name w:val="A0"/>
    <w:uiPriority w:val="99"/>
    <w:rsid w:val="00F83C99"/>
    <w:rPr>
      <w:rFonts w:cs="Dura Sans 2014c Light"/>
      <w:color w:val="E7E8E8"/>
      <w:sz w:val="56"/>
      <w:szCs w:val="56"/>
    </w:rPr>
  </w:style>
  <w:style w:type="character" w:customStyle="1" w:styleId="cf01">
    <w:name w:val="cf01"/>
    <w:rsid w:val="005223B8"/>
    <w:rPr>
      <w:rFonts w:ascii="Segoe UI" w:hAnsi="Segoe UI" w:cs="Segoe UI" w:hint="default"/>
      <w:sz w:val="18"/>
      <w:szCs w:val="18"/>
    </w:rPr>
  </w:style>
  <w:style w:type="character" w:styleId="BesuchterLink">
    <w:name w:val="FollowedHyperlink"/>
    <w:basedOn w:val="Absatz-Standardschriftart"/>
    <w:uiPriority w:val="99"/>
    <w:semiHidden/>
    <w:unhideWhenUsed/>
    <w:rsid w:val="008C750C"/>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4028671">
      <w:bodyDiv w:val="1"/>
      <w:marLeft w:val="0"/>
      <w:marRight w:val="0"/>
      <w:marTop w:val="0"/>
      <w:marBottom w:val="0"/>
      <w:divBdr>
        <w:top w:val="none" w:sz="0" w:space="0" w:color="auto"/>
        <w:left w:val="none" w:sz="0" w:space="0" w:color="auto"/>
        <w:bottom w:val="none" w:sz="0" w:space="0" w:color="auto"/>
        <w:right w:val="none" w:sz="0" w:space="0" w:color="auto"/>
      </w:divBdr>
    </w:div>
    <w:div w:id="349524236">
      <w:bodyDiv w:val="1"/>
      <w:marLeft w:val="0"/>
      <w:marRight w:val="0"/>
      <w:marTop w:val="0"/>
      <w:marBottom w:val="0"/>
      <w:divBdr>
        <w:top w:val="none" w:sz="0" w:space="0" w:color="auto"/>
        <w:left w:val="none" w:sz="0" w:space="0" w:color="auto"/>
        <w:bottom w:val="none" w:sz="0" w:space="0" w:color="auto"/>
        <w:right w:val="none" w:sz="0" w:space="0" w:color="auto"/>
      </w:divBdr>
    </w:div>
    <w:div w:id="1002004136">
      <w:bodyDiv w:val="1"/>
      <w:marLeft w:val="0"/>
      <w:marRight w:val="0"/>
      <w:marTop w:val="0"/>
      <w:marBottom w:val="0"/>
      <w:divBdr>
        <w:top w:val="none" w:sz="0" w:space="0" w:color="auto"/>
        <w:left w:val="none" w:sz="0" w:space="0" w:color="auto"/>
        <w:bottom w:val="none" w:sz="0" w:space="0" w:color="auto"/>
        <w:right w:val="none" w:sz="0" w:space="0" w:color="auto"/>
      </w:divBdr>
    </w:div>
    <w:div w:id="1710691030">
      <w:bodyDiv w:val="1"/>
      <w:marLeft w:val="0"/>
      <w:marRight w:val="0"/>
      <w:marTop w:val="0"/>
      <w:marBottom w:val="0"/>
      <w:divBdr>
        <w:top w:val="none" w:sz="0" w:space="0" w:color="auto"/>
        <w:left w:val="none" w:sz="0" w:space="0" w:color="auto"/>
        <w:bottom w:val="none" w:sz="0" w:space="0" w:color="auto"/>
        <w:right w:val="none" w:sz="0" w:space="0" w:color="auto"/>
      </w:divBdr>
    </w:div>
    <w:div w:id="1725250424">
      <w:bodyDiv w:val="1"/>
      <w:marLeft w:val="0"/>
      <w:marRight w:val="0"/>
      <w:marTop w:val="0"/>
      <w:marBottom w:val="0"/>
      <w:divBdr>
        <w:top w:val="none" w:sz="0" w:space="0" w:color="auto"/>
        <w:left w:val="none" w:sz="0" w:space="0" w:color="auto"/>
        <w:bottom w:val="none" w:sz="0" w:space="0" w:color="auto"/>
        <w:right w:val="none" w:sz="0" w:space="0" w:color="auto"/>
      </w:divBdr>
    </w:div>
    <w:div w:id="19682445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duravit.de/pressekontakte"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yperlink" Target="https://dura-cloud.duravit.de/index.php/s/cjM7tXPNu9DXmqF"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5C2BF5BE40935F47AF06EB8235B8C62D" ma:contentTypeVersion="13" ma:contentTypeDescription="Ein neues Dokument erstellen." ma:contentTypeScope="" ma:versionID="804b74c8eab86ca2f2eb4becfef7b839">
  <xsd:schema xmlns:xsd="http://www.w3.org/2001/XMLSchema" xmlns:xs="http://www.w3.org/2001/XMLSchema" xmlns:p="http://schemas.microsoft.com/office/2006/metadata/properties" xmlns:ns3="e60d8e10-eacf-47a5-addc-7d7e99f4dc1d" xmlns:ns4="d672c38e-e2b8-403f-b181-220d31d783cd" targetNamespace="http://schemas.microsoft.com/office/2006/metadata/properties" ma:root="true" ma:fieldsID="2e1738a6749a90a78fcca878ba398ba1" ns3:_="" ns4:_="">
    <xsd:import namespace="e60d8e10-eacf-47a5-addc-7d7e99f4dc1d"/>
    <xsd:import namespace="d672c38e-e2b8-403f-b181-220d31d783cd"/>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_activity" minOccurs="0"/>
                <xsd:element ref="ns3:MediaServiceDateTaken" minOccurs="0"/>
                <xsd:element ref="ns3:MediaServiceAutoTags" minOccurs="0"/>
                <xsd:element ref="ns3:MediaServiceGenerationTime" minOccurs="0"/>
                <xsd:element ref="ns3:MediaServiceEventHashCode" minOccurs="0"/>
                <xsd:element ref="ns3:MediaServiceObjectDetectorVersions" minOccurs="0"/>
                <xsd:element ref="ns3:MediaServiceSystemTags"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60d8e10-eacf-47a5-addc-7d7e99f4dc1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3" nillable="true" ma:displayName="_activity" ma:hidden="true" ma:internalName="_activity">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SystemTags" ma:index="19" nillable="true" ma:displayName="MediaServiceSystemTags" ma:hidden="true" ma:internalName="MediaServiceSystemTags" ma:readOnly="true">
      <xsd:simpleType>
        <xsd:restriction base="dms:Note"/>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672c38e-e2b8-403f-b181-220d31d783cd" elementFormDefault="qualified">
    <xsd:import namespace="http://schemas.microsoft.com/office/2006/documentManagement/types"/>
    <xsd:import namespace="http://schemas.microsoft.com/office/infopath/2007/PartnerControls"/>
    <xsd:element name="SharedWithUsers" ma:index="10"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Freigegeben für - Details" ma:internalName="SharedWithDetails" ma:readOnly="true">
      <xsd:simpleType>
        <xsd:restriction base="dms:Note">
          <xsd:maxLength value="255"/>
        </xsd:restriction>
      </xsd:simpleType>
    </xsd:element>
    <xsd:element name="SharingHintHash" ma:index="12" nillable="true" ma:displayName="Freigabehinweis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8B26F67-D487-4C56-B109-94374F1BEF0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60d8e10-eacf-47a5-addc-7d7e99f4dc1d"/>
    <ds:schemaRef ds:uri="d672c38e-e2b8-403f-b181-220d31d783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809B144-052E-4565-8852-A1AE3CF24183}">
  <ds:schemaRefs>
    <ds:schemaRef ds:uri="http://schemas.openxmlformats.org/officeDocument/2006/bibliography"/>
  </ds:schemaRefs>
</ds:datastoreItem>
</file>

<file path=customXml/itemProps3.xml><?xml version="1.0" encoding="utf-8"?>
<ds:datastoreItem xmlns:ds="http://schemas.openxmlformats.org/officeDocument/2006/customXml" ds:itemID="{F004F839-94D7-4F53-949F-E897A6042DD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781</Words>
  <Characters>5227</Characters>
  <Application>Microsoft Office Word</Application>
  <DocSecurity>0</DocSecurity>
  <Lines>43</Lines>
  <Paragraphs>11</Paragraphs>
  <ScaleCrop>false</ScaleCrop>
  <HeadingPairs>
    <vt:vector size="4" baseType="variant">
      <vt:variant>
        <vt:lpstr>Titel</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5997</CharactersWithSpaces>
  <SharedDoc>false</SharedDoc>
  <HLinks>
    <vt:vector size="6" baseType="variant">
      <vt:variant>
        <vt:i4>327696</vt:i4>
      </vt:variant>
      <vt:variant>
        <vt:i4>0</vt:i4>
      </vt:variant>
      <vt:variant>
        <vt:i4>0</vt:i4>
      </vt:variant>
      <vt:variant>
        <vt:i4>5</vt:i4>
      </vt:variant>
      <vt:variant>
        <vt:lpwstr>http://www.duravit.de/pressekontakte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Juchler, Mona</dc:creator>
  <cp:keywords/>
  <cp:lastModifiedBy>Guenter, Timo</cp:lastModifiedBy>
  <cp:revision>5</cp:revision>
  <cp:lastPrinted>2024-03-19T08:12:00Z</cp:lastPrinted>
  <dcterms:created xsi:type="dcterms:W3CDTF">2025-05-02T09:19:00Z</dcterms:created>
  <dcterms:modified xsi:type="dcterms:W3CDTF">2025-06-04T08:51:00Z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0x0101005C2BF5BE40935F47AF06EB8235B8C62D</vt:lpwstr>
  </property>
  <property fmtid="{D5CDD505-2E9C-101B-9397-08002B2CF9AE}" pid="3" name="_activity">
    <vt:lpwstr/>
  </property>
  <property fmtid="{D5CDD505-2E9C-101B-9397-08002B2CF9AE}" pid="4" name="MSIP_Label_616d2a4b-a3b7-4eae-a329-e9e5b96c49d0_Enabled">
    <vt:lpwstr>true</vt:lpwstr>
  </property>
  <property fmtid="{D5CDD505-2E9C-101B-9397-08002B2CF9AE}" pid="5" name="MSIP_Label_616d2a4b-a3b7-4eae-a329-e9e5b96c49d0_SetDate">
    <vt:lpwstr>2024-03-06T10:38:58Z</vt:lpwstr>
  </property>
  <property fmtid="{D5CDD505-2E9C-101B-9397-08002B2CF9AE}" pid="6" name="MSIP_Label_616d2a4b-a3b7-4eae-a329-e9e5b96c49d0_Method">
    <vt:lpwstr>Standard</vt:lpwstr>
  </property>
  <property fmtid="{D5CDD505-2E9C-101B-9397-08002B2CF9AE}" pid="7" name="MSIP_Label_616d2a4b-a3b7-4eae-a329-e9e5b96c49d0_Name">
    <vt:lpwstr>Default - no protection</vt:lpwstr>
  </property>
  <property fmtid="{D5CDD505-2E9C-101B-9397-08002B2CF9AE}" pid="8" name="MSIP_Label_616d2a4b-a3b7-4eae-a329-e9e5b96c49d0_SiteId">
    <vt:lpwstr>6614e997-9e58-4cb0-bd79-c35ff64a6ce3</vt:lpwstr>
  </property>
  <property fmtid="{D5CDD505-2E9C-101B-9397-08002B2CF9AE}" pid="9" name="MSIP_Label_616d2a4b-a3b7-4eae-a329-e9e5b96c49d0_ActionId">
    <vt:lpwstr>576dd317-4470-4e7e-aec0-b85d84879ae3</vt:lpwstr>
  </property>
  <property fmtid="{D5CDD505-2E9C-101B-9397-08002B2CF9AE}" pid="10" name="MSIP_Label_616d2a4b-a3b7-4eae-a329-e9e5b96c49d0_ContentBits">
    <vt:lpwstr>0</vt:lpwstr>
  </property>
  <property fmtid="{D5CDD505-2E9C-101B-9397-08002B2CF9AE}" pid="11" name="GrammarlyDocumentId">
    <vt:lpwstr>37b1f42def8150ab148588e8bff643606255bf4bb4ce02b8779322a41e2d5ccb</vt:lpwstr>
  </property>
</Properties>
</file>