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74ADF" w14:textId="3166132A" w:rsidR="00696A06" w:rsidRPr="00DF39AA" w:rsidRDefault="000C38FE" w:rsidP="00696A06">
      <w:pPr>
        <w:pStyle w:val="berschrift1"/>
      </w:pPr>
      <w:r w:rsidRPr="006A76B6">
        <w:rPr>
          <w:rStyle w:val="berschrift1Zchn"/>
          <w:bCs/>
          <w:noProof/>
          <w:color w:val="auto"/>
          <w:sz w:val="28"/>
          <w:szCs w:val="28"/>
          <w:lang w:eastAsia="de-DE"/>
        </w:rPr>
        <mc:AlternateContent>
          <mc:Choice Requires="wps">
            <w:drawing>
              <wp:anchor distT="0" distB="0" distL="114300" distR="114300" simplePos="0" relativeHeight="251669504" behindDoc="0" locked="1" layoutInCell="1" allowOverlap="1" wp14:anchorId="4C6C6DBB" wp14:editId="33F21ABF">
                <wp:simplePos x="0" y="0"/>
                <wp:positionH relativeFrom="margin">
                  <wp:align>left</wp:align>
                </wp:positionH>
                <wp:positionV relativeFrom="margin">
                  <wp:posOffset>-187325</wp:posOffset>
                </wp:positionV>
                <wp:extent cx="6004560" cy="556260"/>
                <wp:effectExtent l="0" t="0" r="0" b="0"/>
                <wp:wrapTopAndBottom/>
                <wp:docPr id="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4560" cy="556591"/>
                        </a:xfrm>
                        <a:prstGeom prst="rect">
                          <a:avLst/>
                        </a:prstGeom>
                        <a:noFill/>
                        <a:ln w="9525">
                          <a:noFill/>
                          <a:miter lim="800000"/>
                          <a:headEnd/>
                          <a:tailEnd/>
                        </a:ln>
                      </wps:spPr>
                      <wps:txbx>
                        <w:txbxContent>
                          <w:p w14:paraId="50CA9FBA" w14:textId="16A9F751" w:rsidR="000C38FE" w:rsidRPr="008D090D" w:rsidRDefault="00CD0474" w:rsidP="008D090D">
                            <w:pPr>
                              <w:pStyle w:val="Titel"/>
                              <w:rPr>
                                <w:rStyle w:val="Fett"/>
                                <w:b/>
                                <w:bCs w:val="0"/>
                              </w:rPr>
                            </w:pPr>
                            <w:r>
                              <w:rPr>
                                <w:rStyle w:val="Fett"/>
                                <w:b/>
                                <w:bCs w:val="0"/>
                              </w:rPr>
                              <w:t>Pressemitteilung</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6C6DBB" id="_x0000_t202" coordsize="21600,21600" o:spt="202" path="m,l,21600r21600,l21600,xe">
                <v:stroke joinstyle="miter"/>
                <v:path gradientshapeok="t" o:connecttype="rect"/>
              </v:shapetype>
              <v:shape id="Textfeld 2" o:spid="_x0000_s1026" type="#_x0000_t202" style="position:absolute;margin-left:0;margin-top:-14.75pt;width:472.8pt;height:43.8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" filled="f" stroked="f">
                <v:textbox inset="0,0,0,0">
                  <w:txbxContent>
                    <w:p w14:paraId="50CA9FBA" w14:textId="16A9F751" w:rsidR="000C38FE" w:rsidRPr="008D090D" w:rsidRDefault="00CD0474" w:rsidP="008D090D">
                      <w:pPr>
                        <w:pStyle w:val="Titel"/>
                        <w:rPr>
                          <w:rStyle w:val="Fett"/>
                          <w:b/>
                          <w:bCs w:val="0"/>
                        </w:rPr>
                      </w:pPr>
                      <w:r>
                        <w:rPr>
                          <w:rStyle w:val="Fett"/>
                          <w:b/>
                          <w:bCs w:val="0"/>
                        </w:rPr>
                        <w:t>Pressemitteilung</w:t>
                      </w:r>
                    </w:p>
                  </w:txbxContent>
                </v:textbox>
                <w10:wrap type="topAndBottom" anchorx="margin" anchory="margin"/>
                <w10:anchorlock/>
              </v:shape>
            </w:pict>
          </mc:Fallback>
        </mc:AlternateContent>
      </w:r>
      <w:r w:rsidR="00696A06" w:rsidRPr="00DF39AA">
        <w:t xml:space="preserve">Unterlassungsurteil gegen </w:t>
      </w:r>
      <w:proofErr w:type="spellStart"/>
      <w:r w:rsidR="00696A06" w:rsidRPr="00DF39AA">
        <w:t>Danhaus</w:t>
      </w:r>
      <w:proofErr w:type="spellEnd"/>
      <w:r w:rsidR="00696A06" w:rsidRPr="00DF39AA">
        <w:t xml:space="preserve"> </w:t>
      </w:r>
    </w:p>
    <w:p w14:paraId="7E69D029" w14:textId="73466C74" w:rsidR="00696A06" w:rsidRPr="00696A06" w:rsidRDefault="00696A06" w:rsidP="00696A06">
      <w:pPr>
        <w:pStyle w:val="berschrift2"/>
      </w:pPr>
      <w:r w:rsidRPr="00696A06">
        <w:t xml:space="preserve">BSB erwirkt Unterlassung von insgesamt </w:t>
      </w:r>
      <w:r w:rsidR="00144033">
        <w:t>60</w:t>
      </w:r>
      <w:r w:rsidRPr="00696A06">
        <w:t xml:space="preserve"> Klauseln</w:t>
      </w:r>
    </w:p>
    <w:p w14:paraId="3C63AB95" w14:textId="0F5E0B15" w:rsidR="00696A06" w:rsidRPr="00696A06" w:rsidRDefault="00696A06" w:rsidP="00696A06">
      <w:r w:rsidRPr="00696A06">
        <w:t>Berlin</w:t>
      </w:r>
      <w:r>
        <w:t>.</w:t>
      </w:r>
      <w:r w:rsidRPr="00696A06">
        <w:t xml:space="preserve"> Der Bauherren-Schutzbund e.V. (BSB) hat gegen die </w:t>
      </w:r>
      <w:proofErr w:type="spellStart"/>
      <w:r w:rsidRPr="00696A06">
        <w:t>Danhaus</w:t>
      </w:r>
      <w:proofErr w:type="spellEnd"/>
      <w:r w:rsidRPr="00696A06">
        <w:t xml:space="preserve"> Deutschland GmbH eine Unterlassungsklage wegen insgesamt </w:t>
      </w:r>
      <w:r w:rsidR="00144033" w:rsidRPr="00DA5F65">
        <w:t>63</w:t>
      </w:r>
      <w:r w:rsidRPr="00696A06">
        <w:t xml:space="preserve"> mutmaßlich unwirksamer Klauseln in vorformulierten Bauverträgen mit Verbrauchern erhoben. </w:t>
      </w:r>
      <w:proofErr w:type="spellStart"/>
      <w:r w:rsidR="00144033" w:rsidRPr="00696A06">
        <w:t>Danhaus</w:t>
      </w:r>
      <w:proofErr w:type="spellEnd"/>
      <w:r w:rsidR="00144033" w:rsidRPr="00696A06">
        <w:t xml:space="preserve"> selbst </w:t>
      </w:r>
      <w:r w:rsidR="00144033">
        <w:t xml:space="preserve">hat nach mündlicher Verhandlung vor dem </w:t>
      </w:r>
      <w:r w:rsidR="00144033" w:rsidRPr="00696A06">
        <w:t xml:space="preserve">Schleswig-Holsteinische Oberlandesgericht die Unwirksamkeit von </w:t>
      </w:r>
      <w:r w:rsidR="00144033">
        <w:t>57</w:t>
      </w:r>
      <w:r w:rsidR="00144033" w:rsidRPr="00696A06">
        <w:t xml:space="preserve"> Klauseln </w:t>
      </w:r>
      <w:r w:rsidR="00144033">
        <w:t>anerkannt</w:t>
      </w:r>
      <w:r w:rsidR="00144033" w:rsidRPr="00696A06">
        <w:t xml:space="preserve">. </w:t>
      </w:r>
      <w:r w:rsidRPr="00696A06">
        <w:t xml:space="preserve">Mit Urteil vom 04.03.2026 hat das Schleswig-Holsteinische Oberlandesgericht die Unwirksamkeit von </w:t>
      </w:r>
      <w:r w:rsidR="00144033">
        <w:t xml:space="preserve">insgesamt </w:t>
      </w:r>
      <w:r w:rsidR="00144033" w:rsidRPr="00DA5F65">
        <w:t>60</w:t>
      </w:r>
      <w:r w:rsidRPr="00696A06">
        <w:t xml:space="preserve"> Klauseln bestätigt. </w:t>
      </w:r>
    </w:p>
    <w:p w14:paraId="56BA422D" w14:textId="6A74A5A5" w:rsidR="00696A06" w:rsidRPr="00696A06" w:rsidRDefault="00696A06" w:rsidP="00696A06">
      <w:r w:rsidRPr="00696A06">
        <w:t xml:space="preserve">BSB-Geschäftsführer Henrik Fork-Weigel </w:t>
      </w:r>
      <w:r w:rsidR="00FA73E6">
        <w:t>äußert sich zu dem erfolgreichen Verfahren</w:t>
      </w:r>
      <w:r w:rsidRPr="00696A06">
        <w:t>:</w:t>
      </w:r>
      <w:r w:rsidR="00FA73E6">
        <w:t xml:space="preserve"> </w:t>
      </w:r>
      <w:r w:rsidRPr="00696A06">
        <w:t xml:space="preserve">„Mit der Unterlassungsklage </w:t>
      </w:r>
      <w:r w:rsidR="00F1539C">
        <w:t>bezwecken wir</w:t>
      </w:r>
      <w:r w:rsidRPr="00696A06">
        <w:t xml:space="preserve">, </w:t>
      </w:r>
      <w:r w:rsidR="00F1539C">
        <w:t>für private Bauherren Rechtssicherheit zu erzielen</w:t>
      </w:r>
      <w:r w:rsidRPr="00696A06">
        <w:t xml:space="preserve">. </w:t>
      </w:r>
      <w:r w:rsidR="00F1539C">
        <w:t xml:space="preserve">Das von uns </w:t>
      </w:r>
      <w:r w:rsidR="003F04B3">
        <w:t xml:space="preserve">für alle </w:t>
      </w:r>
      <w:r w:rsidR="00F1539C">
        <w:t>Verbraucher</w:t>
      </w:r>
      <w:r w:rsidR="003F04B3">
        <w:t>innen und Verbraucher</w:t>
      </w:r>
      <w:r w:rsidR="00F1539C">
        <w:t xml:space="preserve"> erstrittene Urteil </w:t>
      </w:r>
      <w:r w:rsidR="00A445B1">
        <w:t xml:space="preserve">führt auch </w:t>
      </w:r>
      <w:r w:rsidRPr="00696A06">
        <w:t>am Markt</w:t>
      </w:r>
      <w:r w:rsidR="00A445B1">
        <w:t xml:space="preserve"> insgesamt zu</w:t>
      </w:r>
      <w:r w:rsidRPr="00696A06">
        <w:t xml:space="preserve"> eine</w:t>
      </w:r>
      <w:r w:rsidR="00A445B1">
        <w:t>r</w:t>
      </w:r>
      <w:r w:rsidRPr="00696A06">
        <w:t xml:space="preserve"> Verbesserung bei der Vertragsgestaltung</w:t>
      </w:r>
      <w:r w:rsidR="00F1539C">
        <w:t xml:space="preserve"> durch Unternehmen</w:t>
      </w:r>
      <w:r w:rsidRPr="00696A06">
        <w:t xml:space="preserve">. </w:t>
      </w:r>
      <w:r w:rsidR="003F04B3">
        <w:t>Private Bauherren</w:t>
      </w:r>
      <w:r w:rsidR="003F04B3" w:rsidRPr="00696A06">
        <w:t xml:space="preserve"> </w:t>
      </w:r>
      <w:r w:rsidRPr="00696A06">
        <w:t xml:space="preserve">sind </w:t>
      </w:r>
      <w:r w:rsidR="00FA73E6">
        <w:t>durch Urteile wie dieses</w:t>
      </w:r>
      <w:r w:rsidRPr="00696A06">
        <w:t xml:space="preserve"> besser geschützt.“</w:t>
      </w:r>
    </w:p>
    <w:p w14:paraId="496D5F3F" w14:textId="4CD1232F" w:rsidR="00696A06" w:rsidRPr="00696A06" w:rsidRDefault="00696A06" w:rsidP="00696A06">
      <w:r w:rsidRPr="00696A06">
        <w:t>Die beanstandeten Klauseln betreffen zentrale Verbraucherinteressen</w:t>
      </w:r>
      <w:r w:rsidR="00FA73E6">
        <w:t xml:space="preserve">, </w:t>
      </w:r>
      <w:r w:rsidRPr="00696A06">
        <w:t>insbesondere</w:t>
      </w:r>
      <w:r w:rsidR="00FA73E6">
        <w:t xml:space="preserve"> die</w:t>
      </w:r>
      <w:r w:rsidRPr="00696A06">
        <w:t xml:space="preserve"> Bauzeit, Zahlungs- und Sicherungsregelungen sowie Änderungen des </w:t>
      </w:r>
      <w:proofErr w:type="spellStart"/>
      <w:r w:rsidRPr="00696A06">
        <w:t>Bausolls</w:t>
      </w:r>
      <w:proofErr w:type="spellEnd"/>
      <w:r w:rsidRPr="00696A06">
        <w:t xml:space="preserve"> nach Vertragsschluss.</w:t>
      </w:r>
      <w:r w:rsidR="00FA73E6">
        <w:t xml:space="preserve"> Der </w:t>
      </w:r>
      <w:r w:rsidRPr="00696A06">
        <w:t>Prozessbevollmächtigte und Klagevertreter für den BSB</w:t>
      </w:r>
      <w:r w:rsidR="00FA73E6">
        <w:t xml:space="preserve">, </w:t>
      </w:r>
      <w:r w:rsidRPr="00696A06">
        <w:t>Dr. Benjamin Berding</w:t>
      </w:r>
      <w:r w:rsidR="00FA73E6">
        <w:t xml:space="preserve"> aus Köln </w:t>
      </w:r>
      <w:r w:rsidRPr="00696A06">
        <w:t xml:space="preserve">kommentiert die </w:t>
      </w:r>
      <w:r w:rsidR="00FA73E6">
        <w:t>zur Unterlassung durchgesetz</w:t>
      </w:r>
      <w:r w:rsidR="003F04B3">
        <w:t>t</w:t>
      </w:r>
      <w:r w:rsidR="00FA73E6">
        <w:t xml:space="preserve">en </w:t>
      </w:r>
      <w:r w:rsidRPr="00696A06">
        <w:t>Klauseln:</w:t>
      </w:r>
    </w:p>
    <w:p w14:paraId="03EBC809" w14:textId="77777777" w:rsidR="00696A06" w:rsidRPr="00FA73E6" w:rsidRDefault="00696A06" w:rsidP="00696A06">
      <w:pPr>
        <w:rPr>
          <w:b/>
          <w:bCs/>
        </w:rPr>
      </w:pPr>
      <w:r w:rsidRPr="00FA73E6">
        <w:rPr>
          <w:b/>
          <w:bCs/>
        </w:rPr>
        <w:t>1) Bauzeit: Baubeginn und Bauende müssen für Verbraucher verlässlich erkennbar sein</w:t>
      </w:r>
    </w:p>
    <w:p w14:paraId="0765B413" w14:textId="2ACCCEDF" w:rsidR="00696A06" w:rsidRPr="00696A06" w:rsidRDefault="00696A06" w:rsidP="00696A06">
      <w:r w:rsidRPr="00696A06">
        <w:t xml:space="preserve">„Nach § 650k BGB muss der Verbraucherbauvertrag verbindliche Angaben zur Bauzeit, also zur Dauer der Bauausführung, enthalten. Das ist für den Verbraucher entscheidend: Er will wissen, wann er in sein neues Heim einziehen kann, wann eine Belastung mit etwaigen Mietzahlungen endet und er muss seine Finanzierung entsprechend kalkulieren. Gegenständlich enthielt der Vertrag mehrere intransparente Klauseln. Nach dem Inhalt der Klauseln war für den Verbraucher die Bauzeit nicht hinreichend bestimmbar (vgl. Klauseln gemäß </w:t>
      </w:r>
      <w:r w:rsidR="00F1539C">
        <w:t xml:space="preserve">Urteilstenor </w:t>
      </w:r>
      <w:r w:rsidRPr="00696A06">
        <w:t>zu Ziffern 13–16, 41</w:t>
      </w:r>
      <w:r w:rsidR="00804402">
        <w:t xml:space="preserve"> -</w:t>
      </w:r>
      <w:r w:rsidRPr="00696A06">
        <w:t xml:space="preserve"> 43).“</w:t>
      </w:r>
    </w:p>
    <w:p w14:paraId="63B9F638" w14:textId="77777777" w:rsidR="00696A06" w:rsidRPr="00FA73E6" w:rsidRDefault="00696A06" w:rsidP="00696A06">
      <w:pPr>
        <w:rPr>
          <w:b/>
          <w:bCs/>
        </w:rPr>
      </w:pPr>
      <w:r w:rsidRPr="00FA73E6">
        <w:rPr>
          <w:b/>
          <w:bCs/>
        </w:rPr>
        <w:t>2) Finanzielle Verpflichtungen: Schutz vor Überzahlung und unzulässigem Druck</w:t>
      </w:r>
    </w:p>
    <w:p w14:paraId="7027C0D2" w14:textId="3ED644B1" w:rsidR="00696A06" w:rsidRPr="00696A06" w:rsidRDefault="00696A06" w:rsidP="00696A06">
      <w:r w:rsidRPr="00696A06">
        <w:t xml:space="preserve">„Im Werkvertragsrecht ist der Unternehmer grundsätzlich vorleistungspflichtig: Erst die Arbeit, dann die Vergütung. Abschlagszahlungen sind zwar möglich, aber nur </w:t>
      </w:r>
      <w:r w:rsidR="00804402">
        <w:t>im Gegenwert für</w:t>
      </w:r>
      <w:r w:rsidR="00804402" w:rsidRPr="00696A06">
        <w:t xml:space="preserve"> </w:t>
      </w:r>
      <w:r w:rsidRPr="00696A06">
        <w:t xml:space="preserve">mangelfrei erbrachte Teilleistungen. Damit es nicht zu einer Überzahlung kommt, schützt das Gesetz den Verbraucher in § 650m </w:t>
      </w:r>
      <w:r w:rsidR="00804402">
        <w:t xml:space="preserve">i. V. m. § 309 Nr. 15 </w:t>
      </w:r>
      <w:r w:rsidRPr="00696A06">
        <w:t>BGB. Gegen diese Vorschrift</w:t>
      </w:r>
      <w:r w:rsidR="00804402">
        <w:t>en</w:t>
      </w:r>
      <w:r w:rsidRPr="00696A06">
        <w:t xml:space="preserve"> verstieß das Vertragswerk von </w:t>
      </w:r>
      <w:proofErr w:type="spellStart"/>
      <w:r w:rsidRPr="00696A06">
        <w:t>Danhaus</w:t>
      </w:r>
      <w:proofErr w:type="spellEnd"/>
      <w:r w:rsidRPr="00696A06">
        <w:t xml:space="preserve"> mehrfach. So enthielt der Zahlungsplan Raten, denen keine äquivalente Gegenleistung gegenüberstand (vgl. Ziffern 2</w:t>
      </w:r>
      <w:r w:rsidR="00804402">
        <w:t>6</w:t>
      </w:r>
      <w:r w:rsidRPr="00696A06">
        <w:t xml:space="preserve">–33). Flankiert wurde dies durch unwirksame Fälligkeitsbestimmungen (Ziffer 22) und unzulässige Sanktionen bei Zahlungsverzug (Ziffern 34, 35 und 45). Die finanzielle </w:t>
      </w:r>
      <w:r w:rsidR="007075FB">
        <w:t>Benachteiligung des Verbrauchers</w:t>
      </w:r>
      <w:r w:rsidR="007075FB" w:rsidRPr="00696A06">
        <w:t xml:space="preserve"> </w:t>
      </w:r>
      <w:r w:rsidRPr="00696A06">
        <w:t>gipfelte in der Verpflichtung, eine gesetzeswidrig</w:t>
      </w:r>
      <w:r w:rsidR="00804402">
        <w:t>e</w:t>
      </w:r>
      <w:r w:rsidRPr="00696A06">
        <w:t xml:space="preserve"> Zahlungssicherheit zu stellen (Ziffern 8 und 6</w:t>
      </w:r>
      <w:r w:rsidR="00804402">
        <w:t>0</w:t>
      </w:r>
      <w:r w:rsidRPr="00696A06">
        <w:t>).“</w:t>
      </w:r>
    </w:p>
    <w:p w14:paraId="401D2982" w14:textId="77777777" w:rsidR="00696A06" w:rsidRPr="002D102A" w:rsidRDefault="00696A06" w:rsidP="00696A06">
      <w:pPr>
        <w:rPr>
          <w:b/>
          <w:bCs/>
        </w:rPr>
      </w:pPr>
      <w:r w:rsidRPr="002D102A">
        <w:rPr>
          <w:b/>
          <w:bCs/>
        </w:rPr>
        <w:lastRenderedPageBreak/>
        <w:t>3) Änderungen nach Vertragsschluss: Einseitige Änderungsvorbehalte zulasten der Verbraucher</w:t>
      </w:r>
    </w:p>
    <w:p w14:paraId="39CE2563" w14:textId="77777777" w:rsidR="00696A06" w:rsidRPr="00696A06" w:rsidRDefault="00696A06" w:rsidP="00696A06">
      <w:r w:rsidRPr="00696A06">
        <w:t xml:space="preserve">„Grundsätzlich erwartet der Verbraucher bei Vertragsabschluss, dass er das Haus </w:t>
      </w:r>
      <w:r w:rsidRPr="002D102A">
        <w:t>wie bestellt</w:t>
      </w:r>
      <w:r w:rsidRPr="00696A06">
        <w:t xml:space="preserve"> erhält. Diese Erwartung schützen Gesetz und Rechtsprechung. Nachträgliche, einseitige Leistungsänderungen durch den Unternehmer sind nur in engen Grenzen möglich und müssen für den Verbraucher vorhersehbar sein. Demgegenüber enthielt der Vertrag zahlreiche Klauseln, die dem Unternehmer weitestgehende Änderungen aus diversen, nicht vorhersehbaren und nicht kalkulierbaren Gründen erlauben (vgl. Ziffern 1, 2 und 7). Umgekehrt wurden Änderungsbefugnisse des Verbraucherbestellers nach Auftragserteilung stark eingeschränkt (vgl. Ziffer 6). Das widerspricht dem gesetzlichen Grundgedanken des § 650b BGB, nach dem der Besteller Leistungsänderungen anfragen und bei fehlender Einigung unter bestimmten Voraussetzungen sogar anordnen darf – gegen Vergütung der marktüblichen Mehrkosten.“</w:t>
      </w:r>
    </w:p>
    <w:p w14:paraId="347D138B" w14:textId="77777777" w:rsidR="00696A06" w:rsidRPr="002D102A" w:rsidRDefault="00696A06" w:rsidP="00696A06">
      <w:pPr>
        <w:rPr>
          <w:b/>
          <w:bCs/>
        </w:rPr>
      </w:pPr>
      <w:r w:rsidRPr="002D102A">
        <w:rPr>
          <w:b/>
          <w:bCs/>
        </w:rPr>
        <w:t>Bedeutung für Verbraucher und Markt</w:t>
      </w:r>
    </w:p>
    <w:p w14:paraId="3D638766" w14:textId="6B371D2B" w:rsidR="00696A06" w:rsidRPr="00696A06" w:rsidRDefault="00696A06" w:rsidP="00696A06">
      <w:r w:rsidRPr="00696A06">
        <w:t xml:space="preserve">Mit dem </w:t>
      </w:r>
      <w:r w:rsidR="003F04B3">
        <w:t>vorliegenden Urteil</w:t>
      </w:r>
      <w:r w:rsidRPr="00696A06">
        <w:t xml:space="preserve"> darf die </w:t>
      </w:r>
      <w:proofErr w:type="spellStart"/>
      <w:r w:rsidRPr="00696A06">
        <w:t>Danhaus</w:t>
      </w:r>
      <w:proofErr w:type="spellEnd"/>
      <w:r w:rsidRPr="00696A06">
        <w:t xml:space="preserve"> Deutschland GmbH die beanstandeten</w:t>
      </w:r>
      <w:r w:rsidR="007075FB">
        <w:t xml:space="preserve"> und inhaltsgleiche</w:t>
      </w:r>
      <w:r w:rsidRPr="00696A06">
        <w:t xml:space="preserve"> Klauseln in vorformulierten Verbraucherbauverträgen nicht mehr verwenden. Das Urteil setzt aus Sicht des BSB ein klares Signal für transparente, gesetzeskonforme Vertragsgestaltung im Verbraucherbauvertragsrecht.</w:t>
      </w:r>
    </w:p>
    <w:p w14:paraId="2E4E2DF8" w14:textId="1B396A99" w:rsidR="00696A06" w:rsidRDefault="00696A06" w:rsidP="00696A06">
      <w:r w:rsidRPr="00696A06">
        <w:t xml:space="preserve">„Verbraucher brauchen Klarheit bei Bauzeit, Kosten und Leistung. Genau </w:t>
      </w:r>
      <w:r w:rsidR="00174B3D">
        <w:t>hier</w:t>
      </w:r>
      <w:r w:rsidRPr="00696A06">
        <w:t xml:space="preserve"> haben die beanstandeten Klauseln angesetzt. Das Urteil stärkt Verbraucherrechte und erhöht den Druck auf die Branche</w:t>
      </w:r>
      <w:r w:rsidR="00174B3D">
        <w:t xml:space="preserve"> von Anfang an</w:t>
      </w:r>
      <w:r w:rsidRPr="00696A06">
        <w:t>, faire und verständliche Verträge vorzulegen“, so Fork-Weigel.</w:t>
      </w:r>
    </w:p>
    <w:p w14:paraId="6CC4A0F1" w14:textId="282964C9" w:rsidR="00CC3E14" w:rsidRDefault="00CC3E14" w:rsidP="00696A06">
      <w:r w:rsidRPr="00CC3E14">
        <w:t xml:space="preserve">Das Urteil ist noch nicht rechtskräftig. </w:t>
      </w:r>
    </w:p>
    <w:p w14:paraId="3A51F982" w14:textId="7BCEB82C" w:rsidR="002D102A" w:rsidRPr="00696A06" w:rsidRDefault="002D102A" w:rsidP="00696A06">
      <w:r>
        <w:t>Urteil zum Download [LINK]</w:t>
      </w:r>
    </w:p>
    <w:p w14:paraId="5124181B" w14:textId="7B7F7EEC" w:rsidR="008A4306" w:rsidRDefault="008A4306" w:rsidP="008A4306">
      <w:pPr>
        <w:tabs>
          <w:tab w:val="left" w:pos="1230"/>
        </w:tabs>
        <w:spacing w:line="276" w:lineRule="auto"/>
      </w:pPr>
    </w:p>
    <w:p w14:paraId="2DD753C5" w14:textId="41D1D225" w:rsidR="006A76B6" w:rsidRDefault="006A76B6" w:rsidP="00440E10">
      <w:pPr>
        <w:tabs>
          <w:tab w:val="left" w:pos="1230"/>
        </w:tabs>
      </w:pPr>
    </w:p>
    <w:p w14:paraId="0C5AC70D" w14:textId="17C68130" w:rsidR="00130B90" w:rsidRDefault="00130B90" w:rsidP="00440E10">
      <w:pPr>
        <w:tabs>
          <w:tab w:val="left" w:pos="1230"/>
        </w:tabs>
      </w:pPr>
    </w:p>
    <w:p w14:paraId="117F2C36" w14:textId="3556C237" w:rsidR="00FD124F" w:rsidRPr="00D92B0D" w:rsidRDefault="00621EE5" w:rsidP="00324807">
      <w:pPr>
        <w:tabs>
          <w:tab w:val="left" w:pos="7260"/>
        </w:tabs>
      </w:pPr>
      <w:r>
        <w:rPr>
          <w:noProof/>
          <w:lang w:eastAsia="de-DE"/>
        </w:rPr>
        <mc:AlternateContent>
          <mc:Choice Requires="wps">
            <w:drawing>
              <wp:anchor distT="107950" distB="107950" distL="114300" distR="114300" simplePos="0" relativeHeight="251673600" behindDoc="1" locked="0" layoutInCell="1" allowOverlap="0" wp14:anchorId="62589371" wp14:editId="4127401F">
                <wp:simplePos x="0" y="0"/>
                <wp:positionH relativeFrom="page">
                  <wp:posOffset>644525</wp:posOffset>
                </wp:positionH>
                <wp:positionV relativeFrom="paragraph">
                  <wp:posOffset>504825</wp:posOffset>
                </wp:positionV>
                <wp:extent cx="6050943" cy="1440180"/>
                <wp:effectExtent l="0" t="0" r="6985" b="762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0943" cy="1440180"/>
                        </a:xfrm>
                        <a:prstGeom prst="rect">
                          <a:avLst/>
                        </a:prstGeom>
                        <a:solidFill>
                          <a:srgbClr val="FED59B"/>
                        </a:solidFill>
                        <a:ln w="9525">
                          <a:noFill/>
                          <a:miter lim="800000"/>
                          <a:headEnd/>
                          <a:tailEnd/>
                        </a:ln>
                      </wps:spPr>
                      <wps:txbx>
                        <w:txbxContent>
                          <w:p w14:paraId="4A1EB881" w14:textId="2DBFE452" w:rsidR="00C82F05" w:rsidRDefault="00485B62" w:rsidP="00C82F05">
                            <w:r w:rsidRPr="00485B62">
                              <w:t xml:space="preserve">Der Bauherren-Schutzbund e.V. (BSB) ist eine gemeinnützige Verbraucherschutzorganisation und Mitglied im Verbraucherzentrale Bundesverband e.V. Der BSB vertritt bauorientierte Verbraucherinteressen privater Bauherren, von Immobilienerwerbern und selbstnutzenden Wohneigentümern. Der Verein bietet bundesweit Verbraucherberatung auf bautechnischem und baurechtlichem Gebiet an. </w:t>
                            </w:r>
                            <w:r w:rsidR="00C82F05">
                              <w:t xml:space="preserve">Mehr Informationen auf </w:t>
                            </w:r>
                            <w:hyperlink r:id="rId8" w:history="1">
                              <w:r w:rsidR="00C82F05" w:rsidRPr="0011527E">
                                <w:rPr>
                                  <w:rStyle w:val="Hyperlink"/>
                                </w:rPr>
                                <w:t>www.bsb-ev.de</w:t>
                              </w:r>
                            </w:hyperlink>
                          </w:p>
                        </w:txbxContent>
                      </wps:txbx>
                      <wps:bodyPr rot="0" vert="horz" wrap="square" lIns="216000" tIns="216000" rIns="216000" bIns="21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62589371" id="_x0000_s1027" type="#_x0000_t202" style="position:absolute;margin-left:50.75pt;margin-top:39.75pt;width:476.45pt;height:113.4pt;z-index:-251642880;visibility:visible;mso-wrap-style:square;mso-width-percent:0;mso-height-percent:0;mso-wrap-distance-left:9pt;mso-wrap-distance-top:8.5pt;mso-wrap-distance-right:9pt;mso-wrap-distance-bottom:8.5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" o:allowoverlap="f" fillcolor="#fed59b" stroked="f">
                <v:textbox inset="6mm,6mm,6mm,6mm">
                  <w:txbxContent>
                    <w:p w14:paraId="4A1EB881" w14:textId="2DBFE452" w:rsidR="00C82F05" w:rsidRDefault="00485B62" w:rsidP="00C82F05">
                      <w:r w:rsidRPr="00485B62">
                        <w:t xml:space="preserve">Der Bauherren-Schutzbund e.V. (BSB) ist eine gemeinnützige Verbraucherschutzorganisation und Mitglied im Verbraucherzentrale Bundesverband e.V. Der BSB vertritt bauorientierte Verbraucherinteressen privater Bauherren, von Immobilienerwerbern und selbstnutzenden Wohneigentümern. Der Verein bietet bundesweit Verbraucherberatung auf bautechnischem und baurechtlichem Gebiet an. </w:t>
                      </w:r>
                      <w:r w:rsidR="00C82F05">
                        <w:t xml:space="preserve">Mehr Informationen auf </w:t>
                      </w:r>
                      <w:hyperlink r:id="rId9" w:history="1">
                        <w:r w:rsidR="00C82F05" w:rsidRPr="0011527E">
                          <w:rPr>
                            <w:rStyle w:val="Hyperlink"/>
                          </w:rPr>
                          <w:t>www.bsb-ev.de</w:t>
                        </w:r>
                      </w:hyperlink>
                    </w:p>
                  </w:txbxContent>
                </v:textbox>
                <w10:wrap anchorx="page"/>
              </v:shape>
            </w:pict>
          </mc:Fallback>
        </mc:AlternateContent>
      </w:r>
      <w:r w:rsidR="00324807">
        <w:tab/>
      </w:r>
    </w:p>
    <w:sectPr w:rsidR="00FD124F" w:rsidRPr="00D92B0D" w:rsidSect="002C6187">
      <w:headerReference w:type="default" r:id="rId10"/>
      <w:footerReference w:type="default" r:id="rId11"/>
      <w:headerReference w:type="first" r:id="rId12"/>
      <w:footerReference w:type="first" r:id="rId13"/>
      <w:pgSz w:w="11906" w:h="16838" w:code="9"/>
      <w:pgMar w:top="2818" w:right="1021" w:bottom="204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6867F" w14:textId="77777777" w:rsidR="00B37E93" w:rsidRDefault="00B37E93" w:rsidP="00A76E72">
      <w:pPr>
        <w:spacing w:after="0" w:line="240" w:lineRule="auto"/>
      </w:pPr>
      <w:r>
        <w:separator/>
      </w:r>
    </w:p>
  </w:endnote>
  <w:endnote w:type="continuationSeparator" w:id="0">
    <w:p w14:paraId="7AAD7720" w14:textId="77777777" w:rsidR="00B37E93" w:rsidRDefault="00B37E93" w:rsidP="00A76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SB Space Grotesk">
    <w:altName w:val="Calibri"/>
    <w:panose1 w:val="00000000000000000000"/>
    <w:charset w:val="00"/>
    <w:family w:val="modern"/>
    <w:notTrueType/>
    <w:pitch w:val="variable"/>
    <w:sig w:usb0="A10000FF" w:usb1="5000207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BSB Space Grotesk Light">
    <w:panose1 w:val="00000000000000000000"/>
    <w:charset w:val="00"/>
    <w:family w:val="modern"/>
    <w:notTrueType/>
    <w:pitch w:val="variable"/>
    <w:sig w:usb0="A10000FF" w:usb1="5000207B" w:usb2="00000000" w:usb3="00000000" w:csb0="00000193" w:csb1="00000000"/>
  </w:font>
  <w:font w:name="Futura LT Book">
    <w:altName w:val="Century Gothic"/>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0389F" w14:textId="576C6718" w:rsidR="00A76E72" w:rsidRDefault="00523E1F">
    <w:pPr>
      <w:pStyle w:val="Fuzeile"/>
    </w:pPr>
    <w:r>
      <w:rPr>
        <w:noProof/>
        <w:lang w:eastAsia="de-DE"/>
      </w:rPr>
      <w:drawing>
        <wp:anchor distT="0" distB="0" distL="114300" distR="114300" simplePos="0" relativeHeight="251662336" behindDoc="1" locked="1" layoutInCell="1" allowOverlap="1" wp14:anchorId="32B604ED" wp14:editId="63873F90">
          <wp:simplePos x="0" y="0"/>
          <wp:positionH relativeFrom="margin">
            <wp:align>right</wp:align>
          </wp:positionH>
          <wp:positionV relativeFrom="page">
            <wp:posOffset>9829165</wp:posOffset>
          </wp:positionV>
          <wp:extent cx="2408400" cy="216000"/>
          <wp:effectExtent l="0" t="0" r="0" b="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408400" cy="216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4B6B4" w14:textId="772985BF" w:rsidR="0074060F" w:rsidRDefault="0074060F">
    <w:pPr>
      <w:pStyle w:val="Fuzeile"/>
    </w:pPr>
    <w:r>
      <w:rPr>
        <w:noProof/>
        <w:lang w:eastAsia="de-DE"/>
      </w:rPr>
      <mc:AlternateContent>
        <mc:Choice Requires="wps">
          <w:drawing>
            <wp:anchor distT="0" distB="0" distL="114300" distR="114300" simplePos="0" relativeHeight="251677696" behindDoc="0" locked="1" layoutInCell="1" allowOverlap="1" wp14:anchorId="0EFCFAB5" wp14:editId="036E8FAB">
              <wp:simplePos x="0" y="0"/>
              <wp:positionH relativeFrom="page">
                <wp:posOffset>306070</wp:posOffset>
              </wp:positionH>
              <wp:positionV relativeFrom="page">
                <wp:posOffset>5346700</wp:posOffset>
              </wp:positionV>
              <wp:extent cx="36000" cy="36000"/>
              <wp:effectExtent l="0" t="0" r="2540" b="2540"/>
              <wp:wrapNone/>
              <wp:docPr id="14" name="Ellipse 14"/>
              <wp:cNvGraphicFramePr/>
              <a:graphic xmlns:a="http://schemas.openxmlformats.org/drawingml/2006/main">
                <a:graphicData uri="http://schemas.microsoft.com/office/word/2010/wordprocessingShape">
                  <wps:wsp>
                    <wps:cNvSpPr/>
                    <wps:spPr>
                      <a:xfrm>
                        <a:off x="0" y="0"/>
                        <a:ext cx="36000" cy="36000"/>
                      </a:xfrm>
                      <a:prstGeom prst="ellipse">
                        <a:avLst/>
                      </a:prstGeom>
                      <a:solidFill>
                        <a:srgbClr val="E8424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29934EF" id="Ellipse 14" o:spid="_x0000_s1026" style="position:absolute;margin-left:24.1pt;margin-top:421pt;width:2.85pt;height:2.8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" fillcolor="#e84242" stroked="f" strokeweight="1pt">
              <v:stroke joinstyle="miter"/>
              <w10:wrap anchorx="page" anchory="page"/>
              <w10:anchorlock/>
            </v:oval>
          </w:pict>
        </mc:Fallback>
      </mc:AlternateContent>
    </w:r>
    <w:r>
      <w:rPr>
        <w:noProof/>
        <w:lang w:eastAsia="de-DE"/>
      </w:rPr>
      <w:drawing>
        <wp:anchor distT="0" distB="0" distL="114300" distR="114300" simplePos="0" relativeHeight="251672576" behindDoc="1" locked="1" layoutInCell="1" allowOverlap="1" wp14:anchorId="43E77898" wp14:editId="6F22039A">
          <wp:simplePos x="0" y="0"/>
          <wp:positionH relativeFrom="margin">
            <wp:align>right</wp:align>
          </wp:positionH>
          <wp:positionV relativeFrom="page">
            <wp:posOffset>9829165</wp:posOffset>
          </wp:positionV>
          <wp:extent cx="2408400" cy="216000"/>
          <wp:effectExtent l="0" t="0" r="0" b="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408400" cy="216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de-DE"/>
      </w:rPr>
      <mc:AlternateContent>
        <mc:Choice Requires="wps">
          <w:drawing>
            <wp:anchor distT="45720" distB="45720" distL="114300" distR="114300" simplePos="0" relativeHeight="251670528" behindDoc="0" locked="1" layoutInCell="1" allowOverlap="0" wp14:anchorId="78201EA6" wp14:editId="0B27915C">
              <wp:simplePos x="0" y="0"/>
              <wp:positionH relativeFrom="margin">
                <wp:align>left</wp:align>
              </wp:positionH>
              <wp:positionV relativeFrom="margin">
                <wp:posOffset>7632700</wp:posOffset>
              </wp:positionV>
              <wp:extent cx="3600000" cy="648000"/>
              <wp:effectExtent l="0" t="0" r="635" b="0"/>
              <wp:wrapNone/>
              <wp:docPr id="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000" cy="648000"/>
                      </a:xfrm>
                      <a:prstGeom prst="rect">
                        <a:avLst/>
                      </a:prstGeom>
                      <a:noFill/>
                      <a:ln w="9525">
                        <a:noFill/>
                        <a:miter lim="800000"/>
                        <a:headEnd/>
                        <a:tailEnd/>
                      </a:ln>
                    </wps:spPr>
                    <wps:txbx>
                      <w:txbxContent>
                        <w:p w14:paraId="4475C234" w14:textId="7845452F" w:rsidR="0074060F" w:rsidRPr="00323612" w:rsidRDefault="00323612" w:rsidP="00323612">
                          <w:pPr>
                            <w:pStyle w:val="Fuzeile"/>
                          </w:pPr>
                          <w:r w:rsidRPr="00323612">
                            <w:t>Bauherren-Schutzbund e.V., Brückenstr. 6,</w:t>
                          </w:r>
                          <w:r w:rsidR="00440E10">
                            <w:t xml:space="preserve"> 10179 Berlin</w:t>
                          </w:r>
                          <w:r w:rsidR="00440E10">
                            <w:br/>
                            <w:t>Pressekontakt: Erik Stange</w:t>
                          </w:r>
                          <w:r w:rsidR="00440E10">
                            <w:br/>
                            <w:t>T: 030 400 339 502</w:t>
                          </w:r>
                          <w:r w:rsidRPr="00323612">
                            <w:t xml:space="preserve">, </w:t>
                          </w:r>
                          <w:hyperlink r:id="rId3" w:history="1">
                            <w:r w:rsidR="00440E10" w:rsidRPr="00945779">
                              <w:rPr>
                                <w:rStyle w:val="Hyperlink"/>
                              </w:rPr>
                              <w:t>stange@bsb-ev.de</w:t>
                            </w:r>
                          </w:hyperlink>
                          <w:r w:rsidRPr="00323612">
                            <w:t xml:space="preserve"> </w:t>
                          </w:r>
                          <w:r w:rsidR="00440E10">
                            <w:br/>
                          </w:r>
                          <w:r w:rsidRPr="00323612">
                            <w:t>www.bsb-ev.de</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78201EA6" id="_x0000_t202" coordsize="21600,21600" o:spt="202" path="m,l,21600r21600,l21600,xe">
              <v:stroke joinstyle="miter"/>
              <v:path gradientshapeok="t" o:connecttype="rect"/>
            </v:shapetype>
            <v:shape id="_x0000_s1028" type="#_x0000_t202" style="position:absolute;margin-left:0;margin-top:601pt;width:283.45pt;height:51pt;z-index:251670528;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" o:allowoverlap="f" filled="f" stroked="f">
              <v:textbox inset="0,0,0,0">
                <w:txbxContent>
                  <w:p w14:paraId="4475C234" w14:textId="7845452F" w:rsidR="0074060F" w:rsidRPr="00323612" w:rsidRDefault="00323612" w:rsidP="00323612">
                    <w:pPr>
                      <w:pStyle w:val="Fuzeile"/>
                    </w:pPr>
                    <w:r w:rsidRPr="00323612">
                      <w:t>Bauherren-Schutzbund e.V., Brückenstr. 6,</w:t>
                    </w:r>
                    <w:r w:rsidR="00440E10">
                      <w:t xml:space="preserve"> 10179 Berlin</w:t>
                    </w:r>
                    <w:r w:rsidR="00440E10">
                      <w:br/>
                      <w:t>Pressekontakt: Erik Stange</w:t>
                    </w:r>
                    <w:r w:rsidR="00440E10">
                      <w:br/>
                      <w:t>T: 030 400 339 502</w:t>
                    </w:r>
                    <w:r w:rsidRPr="00323612">
                      <w:t xml:space="preserve">, </w:t>
                    </w:r>
                    <w:hyperlink r:id="rId4" w:history="1">
                      <w:r w:rsidR="00440E10" w:rsidRPr="00945779">
                        <w:rPr>
                          <w:rStyle w:val="Hyperlink"/>
                        </w:rPr>
                        <w:t>stange@bsb-ev.de</w:t>
                      </w:r>
                    </w:hyperlink>
                    <w:r w:rsidRPr="00323612">
                      <w:t xml:space="preserve"> </w:t>
                    </w:r>
                    <w:r w:rsidR="00440E10">
                      <w:br/>
                    </w:r>
                    <w:r w:rsidRPr="00323612">
                      <w:t>www.bsb-ev.de</w:t>
                    </w:r>
                  </w:p>
                </w:txbxContent>
              </v:textbox>
              <w10:wrap anchorx="margin" anchory="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54DA9" w14:textId="77777777" w:rsidR="00B37E93" w:rsidRDefault="00B37E93" w:rsidP="00A76E72">
      <w:pPr>
        <w:spacing w:after="0" w:line="240" w:lineRule="auto"/>
      </w:pPr>
      <w:r>
        <w:separator/>
      </w:r>
    </w:p>
  </w:footnote>
  <w:footnote w:type="continuationSeparator" w:id="0">
    <w:p w14:paraId="00352A68" w14:textId="77777777" w:rsidR="00B37E93" w:rsidRDefault="00B37E93" w:rsidP="00A76E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4714E" w14:textId="7AF470E1" w:rsidR="00A76E72" w:rsidRDefault="00A76E72">
    <w:pPr>
      <w:pStyle w:val="Kopfzeile"/>
    </w:pPr>
    <w:r>
      <w:rPr>
        <w:noProof/>
        <w:lang w:eastAsia="de-DE"/>
      </w:rPr>
      <w:drawing>
        <wp:anchor distT="0" distB="0" distL="114300" distR="114300" simplePos="0" relativeHeight="251658240" behindDoc="0" locked="1" layoutInCell="1" allowOverlap="0" wp14:anchorId="4147BBB3" wp14:editId="0EC88191">
          <wp:simplePos x="0" y="0"/>
          <wp:positionH relativeFrom="margin">
            <wp:align>right</wp:align>
          </wp:positionH>
          <wp:positionV relativeFrom="page">
            <wp:posOffset>648335</wp:posOffset>
          </wp:positionV>
          <wp:extent cx="2520000" cy="644400"/>
          <wp:effectExtent l="0" t="0" r="0" b="381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520000" cy="644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D0BB9" w14:textId="3D1F5B90" w:rsidR="0074060F" w:rsidRDefault="0074060F">
    <w:pPr>
      <w:pStyle w:val="Kopfzeile"/>
    </w:pPr>
    <w:r>
      <w:rPr>
        <w:noProof/>
        <w:lang w:eastAsia="de-DE"/>
      </w:rPr>
      <mc:AlternateContent>
        <mc:Choice Requires="wps">
          <w:drawing>
            <wp:anchor distT="0" distB="0" distL="114300" distR="114300" simplePos="0" relativeHeight="251676672" behindDoc="1" locked="1" layoutInCell="1" allowOverlap="1" wp14:anchorId="77086C84" wp14:editId="5982689F">
              <wp:simplePos x="0" y="0"/>
              <wp:positionH relativeFrom="page">
                <wp:posOffset>215900</wp:posOffset>
              </wp:positionH>
              <wp:positionV relativeFrom="page">
                <wp:posOffset>7560945</wp:posOffset>
              </wp:positionV>
              <wp:extent cx="216000" cy="0"/>
              <wp:effectExtent l="0" t="0" r="0" b="0"/>
              <wp:wrapNone/>
              <wp:docPr id="7" name="Gerader Verbinder 7"/>
              <wp:cNvGraphicFramePr/>
              <a:graphic xmlns:a="http://schemas.openxmlformats.org/drawingml/2006/main">
                <a:graphicData uri="http://schemas.microsoft.com/office/word/2010/wordprocessingShape">
                  <wps:wsp>
                    <wps:cNvCnPr/>
                    <wps:spPr>
                      <a:xfrm>
                        <a:off x="0" y="0"/>
                        <a:ext cx="216000" cy="0"/>
                      </a:xfrm>
                      <a:prstGeom prst="line">
                        <a:avLst/>
                      </a:prstGeom>
                      <a:ln>
                        <a:solidFill>
                          <a:srgbClr val="E84242"/>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ADA810C" id="Gerader Verbinder 7" o:spid="_x0000_s1026" style="position:absolute;z-index:-25163980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17pt,595.35pt" to="34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" strokecolor="#e84242" strokeweight=".5pt">
              <v:stroke joinstyle="miter"/>
              <w10:wrap anchorx="page" anchory="page"/>
              <w10:anchorlock/>
            </v:line>
          </w:pict>
        </mc:Fallback>
      </mc:AlternateContent>
    </w:r>
    <w:r>
      <w:rPr>
        <w:noProof/>
        <w:lang w:eastAsia="de-DE"/>
      </w:rPr>
      <mc:AlternateContent>
        <mc:Choice Requires="wps">
          <w:drawing>
            <wp:anchor distT="0" distB="0" distL="114300" distR="114300" simplePos="0" relativeHeight="251674624" behindDoc="1" locked="1" layoutInCell="1" allowOverlap="1" wp14:anchorId="55883429" wp14:editId="434A82DC">
              <wp:simplePos x="0" y="0"/>
              <wp:positionH relativeFrom="page">
                <wp:posOffset>215900</wp:posOffset>
              </wp:positionH>
              <wp:positionV relativeFrom="page">
                <wp:posOffset>3780790</wp:posOffset>
              </wp:positionV>
              <wp:extent cx="216000" cy="0"/>
              <wp:effectExtent l="0" t="0" r="0" b="0"/>
              <wp:wrapNone/>
              <wp:docPr id="8" name="Gerader Verbinder 8"/>
              <wp:cNvGraphicFramePr/>
              <a:graphic xmlns:a="http://schemas.openxmlformats.org/drawingml/2006/main">
                <a:graphicData uri="http://schemas.microsoft.com/office/word/2010/wordprocessingShape">
                  <wps:wsp>
                    <wps:cNvCnPr/>
                    <wps:spPr>
                      <a:xfrm>
                        <a:off x="0" y="0"/>
                        <a:ext cx="216000" cy="0"/>
                      </a:xfrm>
                      <a:prstGeom prst="line">
                        <a:avLst/>
                      </a:prstGeom>
                      <a:ln>
                        <a:solidFill>
                          <a:srgbClr val="E84242"/>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9564544" id="Gerader Verbinder 8" o:spid="_x0000_s1026" style="position:absolute;z-index:-25164185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17pt,297.7pt" to="34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" strokecolor="#e84242" strokeweight=".5pt">
              <v:stroke joinstyle="miter"/>
              <w10:wrap anchorx="page" anchory="page"/>
              <w10:anchorlock/>
            </v:line>
          </w:pict>
        </mc:Fallback>
      </mc:AlternateContent>
    </w:r>
    <w:r>
      <w:rPr>
        <w:noProof/>
        <w:lang w:eastAsia="de-DE"/>
      </w:rPr>
      <w:drawing>
        <wp:anchor distT="0" distB="0" distL="114300" distR="114300" simplePos="0" relativeHeight="251668480" behindDoc="0" locked="1" layoutInCell="1" allowOverlap="0" wp14:anchorId="21C678F4" wp14:editId="686B114B">
          <wp:simplePos x="0" y="0"/>
          <wp:positionH relativeFrom="margin">
            <wp:align>right</wp:align>
          </wp:positionH>
          <wp:positionV relativeFrom="page">
            <wp:posOffset>648335</wp:posOffset>
          </wp:positionV>
          <wp:extent cx="2520000" cy="644400"/>
          <wp:effectExtent l="0" t="0" r="0" b="381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520000" cy="644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718F7"/>
    <w:multiLevelType w:val="hybridMultilevel"/>
    <w:tmpl w:val="DCBA6968"/>
    <w:lvl w:ilvl="0" w:tplc="E00CB776">
      <w:numFmt w:val="bullet"/>
      <w:lvlText w:val="-"/>
      <w:lvlJc w:val="left"/>
      <w:pPr>
        <w:ind w:left="720" w:hanging="360"/>
      </w:pPr>
      <w:rPr>
        <w:rFonts w:ascii="BSB Space Grotesk" w:eastAsiaTheme="minorHAnsi" w:hAnsi="BSB Space Grotesk"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7BD57AE"/>
    <w:multiLevelType w:val="hybridMultilevel"/>
    <w:tmpl w:val="25660546"/>
    <w:lvl w:ilvl="0" w:tplc="0407000F">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AB5427F"/>
    <w:multiLevelType w:val="hybridMultilevel"/>
    <w:tmpl w:val="544C3C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3D5504D"/>
    <w:multiLevelType w:val="multilevel"/>
    <w:tmpl w:val="AED0D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122454"/>
    <w:multiLevelType w:val="hybridMultilevel"/>
    <w:tmpl w:val="8676E706"/>
    <w:lvl w:ilvl="0" w:tplc="52446880">
      <w:numFmt w:val="bullet"/>
      <w:lvlText w:val="-"/>
      <w:lvlJc w:val="left"/>
      <w:pPr>
        <w:ind w:left="720" w:hanging="360"/>
      </w:pPr>
      <w:rPr>
        <w:rFonts w:ascii="BSB Space Grotesk" w:eastAsiaTheme="minorHAnsi" w:hAnsi="BSB Space Grotesk"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65329008">
    <w:abstractNumId w:val="4"/>
  </w:num>
  <w:num w:numId="2" w16cid:durableId="1721320501">
    <w:abstractNumId w:val="2"/>
  </w:num>
  <w:num w:numId="3" w16cid:durableId="1151484652">
    <w:abstractNumId w:val="1"/>
  </w:num>
  <w:num w:numId="4" w16cid:durableId="1232347177">
    <w:abstractNumId w:val="0"/>
  </w:num>
  <w:num w:numId="5" w16cid:durableId="11369488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981D0E4A-6670-4326-8498-92F40B587B8B}"/>
    <w:docVar w:name="dgnword-eventsink" w:val="754405936"/>
  </w:docVars>
  <w:rsids>
    <w:rsidRoot w:val="00D47EE8"/>
    <w:rsid w:val="00000308"/>
    <w:rsid w:val="00002C5B"/>
    <w:rsid w:val="00003CDC"/>
    <w:rsid w:val="00012045"/>
    <w:rsid w:val="000129FA"/>
    <w:rsid w:val="000154F2"/>
    <w:rsid w:val="0001762C"/>
    <w:rsid w:val="000224DF"/>
    <w:rsid w:val="00022CB6"/>
    <w:rsid w:val="000234D9"/>
    <w:rsid w:val="00033E75"/>
    <w:rsid w:val="000347BB"/>
    <w:rsid w:val="000411A5"/>
    <w:rsid w:val="00045FAB"/>
    <w:rsid w:val="000460E0"/>
    <w:rsid w:val="000474E7"/>
    <w:rsid w:val="00050298"/>
    <w:rsid w:val="00050561"/>
    <w:rsid w:val="0005593C"/>
    <w:rsid w:val="00061919"/>
    <w:rsid w:val="00064014"/>
    <w:rsid w:val="00072E23"/>
    <w:rsid w:val="00074CF5"/>
    <w:rsid w:val="000811D7"/>
    <w:rsid w:val="00095581"/>
    <w:rsid w:val="00096958"/>
    <w:rsid w:val="000A7156"/>
    <w:rsid w:val="000B0034"/>
    <w:rsid w:val="000B6DB1"/>
    <w:rsid w:val="000C0D2F"/>
    <w:rsid w:val="000C38FE"/>
    <w:rsid w:val="000D434A"/>
    <w:rsid w:val="000D5782"/>
    <w:rsid w:val="000E048C"/>
    <w:rsid w:val="000E4778"/>
    <w:rsid w:val="000E6B08"/>
    <w:rsid w:val="000F1F7E"/>
    <w:rsid w:val="000F2571"/>
    <w:rsid w:val="000F375B"/>
    <w:rsid w:val="000F7BED"/>
    <w:rsid w:val="00101C01"/>
    <w:rsid w:val="00105AFE"/>
    <w:rsid w:val="00107F04"/>
    <w:rsid w:val="00110309"/>
    <w:rsid w:val="00111A29"/>
    <w:rsid w:val="001128B5"/>
    <w:rsid w:val="001217C2"/>
    <w:rsid w:val="00122A4A"/>
    <w:rsid w:val="001237D1"/>
    <w:rsid w:val="001272EC"/>
    <w:rsid w:val="0013023B"/>
    <w:rsid w:val="00130B90"/>
    <w:rsid w:val="001314F5"/>
    <w:rsid w:val="00133EC7"/>
    <w:rsid w:val="00137DF6"/>
    <w:rsid w:val="00144033"/>
    <w:rsid w:val="00152321"/>
    <w:rsid w:val="00152A6B"/>
    <w:rsid w:val="00165548"/>
    <w:rsid w:val="00166919"/>
    <w:rsid w:val="001731FE"/>
    <w:rsid w:val="0017365E"/>
    <w:rsid w:val="00174B3D"/>
    <w:rsid w:val="001903EC"/>
    <w:rsid w:val="00191AD1"/>
    <w:rsid w:val="001A3BBE"/>
    <w:rsid w:val="001A7559"/>
    <w:rsid w:val="001B0555"/>
    <w:rsid w:val="001B505C"/>
    <w:rsid w:val="001B5F85"/>
    <w:rsid w:val="001B6773"/>
    <w:rsid w:val="001C3584"/>
    <w:rsid w:val="001C39FF"/>
    <w:rsid w:val="001C4A52"/>
    <w:rsid w:val="001C55BF"/>
    <w:rsid w:val="001E2CAB"/>
    <w:rsid w:val="001E578D"/>
    <w:rsid w:val="001E76CF"/>
    <w:rsid w:val="001F0078"/>
    <w:rsid w:val="001F1FC2"/>
    <w:rsid w:val="001F285F"/>
    <w:rsid w:val="001F35E7"/>
    <w:rsid w:val="001F519A"/>
    <w:rsid w:val="001F51BD"/>
    <w:rsid w:val="001F52B6"/>
    <w:rsid w:val="001F6BAB"/>
    <w:rsid w:val="00203B88"/>
    <w:rsid w:val="0021254B"/>
    <w:rsid w:val="00212F01"/>
    <w:rsid w:val="00215671"/>
    <w:rsid w:val="00221177"/>
    <w:rsid w:val="00236A80"/>
    <w:rsid w:val="00245501"/>
    <w:rsid w:val="002474E0"/>
    <w:rsid w:val="0025041B"/>
    <w:rsid w:val="00250885"/>
    <w:rsid w:val="00257B20"/>
    <w:rsid w:val="002615E7"/>
    <w:rsid w:val="002644F2"/>
    <w:rsid w:val="0027046B"/>
    <w:rsid w:val="00274643"/>
    <w:rsid w:val="00275CF3"/>
    <w:rsid w:val="00287070"/>
    <w:rsid w:val="0028793A"/>
    <w:rsid w:val="002908B5"/>
    <w:rsid w:val="00293D9A"/>
    <w:rsid w:val="002959A3"/>
    <w:rsid w:val="002A48C6"/>
    <w:rsid w:val="002A6702"/>
    <w:rsid w:val="002B28B6"/>
    <w:rsid w:val="002B3977"/>
    <w:rsid w:val="002C1147"/>
    <w:rsid w:val="002C4676"/>
    <w:rsid w:val="002C4921"/>
    <w:rsid w:val="002C6187"/>
    <w:rsid w:val="002D102A"/>
    <w:rsid w:val="002D200E"/>
    <w:rsid w:val="002D61FE"/>
    <w:rsid w:val="002D7154"/>
    <w:rsid w:val="002E0698"/>
    <w:rsid w:val="002E773A"/>
    <w:rsid w:val="002F2926"/>
    <w:rsid w:val="002F358E"/>
    <w:rsid w:val="00301EE9"/>
    <w:rsid w:val="003021BA"/>
    <w:rsid w:val="003024F3"/>
    <w:rsid w:val="00307AEA"/>
    <w:rsid w:val="003112C2"/>
    <w:rsid w:val="00313740"/>
    <w:rsid w:val="00314570"/>
    <w:rsid w:val="00316322"/>
    <w:rsid w:val="0032246B"/>
    <w:rsid w:val="00323612"/>
    <w:rsid w:val="00324807"/>
    <w:rsid w:val="0032497E"/>
    <w:rsid w:val="00325442"/>
    <w:rsid w:val="00330136"/>
    <w:rsid w:val="0033080C"/>
    <w:rsid w:val="00331E5B"/>
    <w:rsid w:val="00334FBB"/>
    <w:rsid w:val="00336498"/>
    <w:rsid w:val="00351136"/>
    <w:rsid w:val="00351C32"/>
    <w:rsid w:val="003557E3"/>
    <w:rsid w:val="00356290"/>
    <w:rsid w:val="00356F3C"/>
    <w:rsid w:val="00361203"/>
    <w:rsid w:val="003703CB"/>
    <w:rsid w:val="0037458B"/>
    <w:rsid w:val="00374F30"/>
    <w:rsid w:val="00375BF3"/>
    <w:rsid w:val="0038091F"/>
    <w:rsid w:val="00381442"/>
    <w:rsid w:val="00382613"/>
    <w:rsid w:val="0038631F"/>
    <w:rsid w:val="00390321"/>
    <w:rsid w:val="003977FD"/>
    <w:rsid w:val="003A329E"/>
    <w:rsid w:val="003A7EE5"/>
    <w:rsid w:val="003B5B7F"/>
    <w:rsid w:val="003B75F9"/>
    <w:rsid w:val="003C441E"/>
    <w:rsid w:val="003C4474"/>
    <w:rsid w:val="003C452C"/>
    <w:rsid w:val="003C5DA6"/>
    <w:rsid w:val="003D514F"/>
    <w:rsid w:val="003E7067"/>
    <w:rsid w:val="003E7BB7"/>
    <w:rsid w:val="003F04B3"/>
    <w:rsid w:val="003F41CB"/>
    <w:rsid w:val="003F6607"/>
    <w:rsid w:val="00405EAA"/>
    <w:rsid w:val="00405F7E"/>
    <w:rsid w:val="00414962"/>
    <w:rsid w:val="00416BA9"/>
    <w:rsid w:val="0042095C"/>
    <w:rsid w:val="0042173B"/>
    <w:rsid w:val="004244D2"/>
    <w:rsid w:val="004317A0"/>
    <w:rsid w:val="00432DE9"/>
    <w:rsid w:val="00434B43"/>
    <w:rsid w:val="0043586F"/>
    <w:rsid w:val="0043652E"/>
    <w:rsid w:val="00440E10"/>
    <w:rsid w:val="0044126A"/>
    <w:rsid w:val="00441F1A"/>
    <w:rsid w:val="004423CC"/>
    <w:rsid w:val="00444067"/>
    <w:rsid w:val="004447B6"/>
    <w:rsid w:val="004527F1"/>
    <w:rsid w:val="0046507D"/>
    <w:rsid w:val="0046739C"/>
    <w:rsid w:val="00467844"/>
    <w:rsid w:val="00471A0E"/>
    <w:rsid w:val="004727F5"/>
    <w:rsid w:val="00473149"/>
    <w:rsid w:val="004748A0"/>
    <w:rsid w:val="00477778"/>
    <w:rsid w:val="0048310B"/>
    <w:rsid w:val="0048394D"/>
    <w:rsid w:val="00485B62"/>
    <w:rsid w:val="00486123"/>
    <w:rsid w:val="0049330D"/>
    <w:rsid w:val="004A5644"/>
    <w:rsid w:val="004B389F"/>
    <w:rsid w:val="004B5618"/>
    <w:rsid w:val="004C1DFC"/>
    <w:rsid w:val="004D0BD0"/>
    <w:rsid w:val="004D26EC"/>
    <w:rsid w:val="004D2D9B"/>
    <w:rsid w:val="004E0FA2"/>
    <w:rsid w:val="004E45B5"/>
    <w:rsid w:val="004E7B8C"/>
    <w:rsid w:val="004F0349"/>
    <w:rsid w:val="004F080C"/>
    <w:rsid w:val="004F0B55"/>
    <w:rsid w:val="004F1717"/>
    <w:rsid w:val="004F448A"/>
    <w:rsid w:val="004F4FDB"/>
    <w:rsid w:val="005012F6"/>
    <w:rsid w:val="00504BD1"/>
    <w:rsid w:val="005169E5"/>
    <w:rsid w:val="00516D45"/>
    <w:rsid w:val="005210FB"/>
    <w:rsid w:val="0052199C"/>
    <w:rsid w:val="00523C9E"/>
    <w:rsid w:val="00523E1F"/>
    <w:rsid w:val="005250C4"/>
    <w:rsid w:val="00530D5B"/>
    <w:rsid w:val="005313B5"/>
    <w:rsid w:val="00531DD6"/>
    <w:rsid w:val="00537FB1"/>
    <w:rsid w:val="00554B40"/>
    <w:rsid w:val="00565526"/>
    <w:rsid w:val="00574A0A"/>
    <w:rsid w:val="00575567"/>
    <w:rsid w:val="005761BB"/>
    <w:rsid w:val="005810F8"/>
    <w:rsid w:val="005813B3"/>
    <w:rsid w:val="00584A42"/>
    <w:rsid w:val="00586CEF"/>
    <w:rsid w:val="00590EAF"/>
    <w:rsid w:val="00591B9F"/>
    <w:rsid w:val="00594A49"/>
    <w:rsid w:val="005A5BC5"/>
    <w:rsid w:val="005B2732"/>
    <w:rsid w:val="005B638D"/>
    <w:rsid w:val="005B77A6"/>
    <w:rsid w:val="005D340D"/>
    <w:rsid w:val="005D53EF"/>
    <w:rsid w:val="005E1C58"/>
    <w:rsid w:val="005E6371"/>
    <w:rsid w:val="005F0C14"/>
    <w:rsid w:val="005F51E3"/>
    <w:rsid w:val="005F6896"/>
    <w:rsid w:val="005F6B0D"/>
    <w:rsid w:val="0060039A"/>
    <w:rsid w:val="00603691"/>
    <w:rsid w:val="00606D7A"/>
    <w:rsid w:val="00616348"/>
    <w:rsid w:val="00621EE5"/>
    <w:rsid w:val="0062240E"/>
    <w:rsid w:val="00634D21"/>
    <w:rsid w:val="006355C7"/>
    <w:rsid w:val="00636526"/>
    <w:rsid w:val="00640EB2"/>
    <w:rsid w:val="00641D23"/>
    <w:rsid w:val="00643F0A"/>
    <w:rsid w:val="00644969"/>
    <w:rsid w:val="00655838"/>
    <w:rsid w:val="006602B3"/>
    <w:rsid w:val="00665688"/>
    <w:rsid w:val="0066739E"/>
    <w:rsid w:val="0067292E"/>
    <w:rsid w:val="006729BD"/>
    <w:rsid w:val="00674F99"/>
    <w:rsid w:val="00676173"/>
    <w:rsid w:val="00682B78"/>
    <w:rsid w:val="00691D42"/>
    <w:rsid w:val="00692AF2"/>
    <w:rsid w:val="00696A06"/>
    <w:rsid w:val="00697170"/>
    <w:rsid w:val="006A303C"/>
    <w:rsid w:val="006A502E"/>
    <w:rsid w:val="006A76B6"/>
    <w:rsid w:val="006B7923"/>
    <w:rsid w:val="006B7D7B"/>
    <w:rsid w:val="006C3158"/>
    <w:rsid w:val="006C5BAF"/>
    <w:rsid w:val="006C5EFD"/>
    <w:rsid w:val="006D0935"/>
    <w:rsid w:val="006D2824"/>
    <w:rsid w:val="006D3642"/>
    <w:rsid w:val="006D4DC4"/>
    <w:rsid w:val="006D508B"/>
    <w:rsid w:val="006D5A7E"/>
    <w:rsid w:val="006F3300"/>
    <w:rsid w:val="006F35B5"/>
    <w:rsid w:val="006F6B90"/>
    <w:rsid w:val="006F6C17"/>
    <w:rsid w:val="007075FB"/>
    <w:rsid w:val="00714FF1"/>
    <w:rsid w:val="007217F0"/>
    <w:rsid w:val="00723204"/>
    <w:rsid w:val="00727D01"/>
    <w:rsid w:val="0073391A"/>
    <w:rsid w:val="00736FAD"/>
    <w:rsid w:val="0074060F"/>
    <w:rsid w:val="00742C4B"/>
    <w:rsid w:val="00743FED"/>
    <w:rsid w:val="0075482B"/>
    <w:rsid w:val="0075619F"/>
    <w:rsid w:val="00761CEB"/>
    <w:rsid w:val="00767D92"/>
    <w:rsid w:val="00771999"/>
    <w:rsid w:val="00792EB4"/>
    <w:rsid w:val="00793B0A"/>
    <w:rsid w:val="007951F7"/>
    <w:rsid w:val="00795D67"/>
    <w:rsid w:val="00795F54"/>
    <w:rsid w:val="007A07EB"/>
    <w:rsid w:val="007A6D55"/>
    <w:rsid w:val="007A7024"/>
    <w:rsid w:val="007C124F"/>
    <w:rsid w:val="007C4A99"/>
    <w:rsid w:val="007C4EB5"/>
    <w:rsid w:val="007C4F50"/>
    <w:rsid w:val="007C6079"/>
    <w:rsid w:val="007D1678"/>
    <w:rsid w:val="007D2B3D"/>
    <w:rsid w:val="007D4FFA"/>
    <w:rsid w:val="007D7CB4"/>
    <w:rsid w:val="007E315B"/>
    <w:rsid w:val="007F4877"/>
    <w:rsid w:val="008021A4"/>
    <w:rsid w:val="00804402"/>
    <w:rsid w:val="00807AC4"/>
    <w:rsid w:val="00807D74"/>
    <w:rsid w:val="00812094"/>
    <w:rsid w:val="00812A4C"/>
    <w:rsid w:val="008137EC"/>
    <w:rsid w:val="00817D79"/>
    <w:rsid w:val="00825916"/>
    <w:rsid w:val="00827F22"/>
    <w:rsid w:val="00846844"/>
    <w:rsid w:val="008476F9"/>
    <w:rsid w:val="00850EE0"/>
    <w:rsid w:val="00851423"/>
    <w:rsid w:val="00851E03"/>
    <w:rsid w:val="00852B81"/>
    <w:rsid w:val="00853E8D"/>
    <w:rsid w:val="0085562C"/>
    <w:rsid w:val="008577E5"/>
    <w:rsid w:val="0086615B"/>
    <w:rsid w:val="00870879"/>
    <w:rsid w:val="0087167D"/>
    <w:rsid w:val="00874F57"/>
    <w:rsid w:val="0087653D"/>
    <w:rsid w:val="00886EC0"/>
    <w:rsid w:val="00892834"/>
    <w:rsid w:val="008933AA"/>
    <w:rsid w:val="00893835"/>
    <w:rsid w:val="008A15A3"/>
    <w:rsid w:val="008A1F40"/>
    <w:rsid w:val="008A23CD"/>
    <w:rsid w:val="008A2C99"/>
    <w:rsid w:val="008A3847"/>
    <w:rsid w:val="008A4306"/>
    <w:rsid w:val="008B1AFC"/>
    <w:rsid w:val="008B6A2E"/>
    <w:rsid w:val="008C6614"/>
    <w:rsid w:val="008D090D"/>
    <w:rsid w:val="008D624F"/>
    <w:rsid w:val="008D6AC0"/>
    <w:rsid w:val="008D76DF"/>
    <w:rsid w:val="008D7E87"/>
    <w:rsid w:val="008E31AF"/>
    <w:rsid w:val="008E377E"/>
    <w:rsid w:val="008F03FF"/>
    <w:rsid w:val="008F12BA"/>
    <w:rsid w:val="008F162C"/>
    <w:rsid w:val="008F3185"/>
    <w:rsid w:val="008F54D5"/>
    <w:rsid w:val="00901596"/>
    <w:rsid w:val="0091004B"/>
    <w:rsid w:val="0091121C"/>
    <w:rsid w:val="009212C8"/>
    <w:rsid w:val="009269E2"/>
    <w:rsid w:val="009331E3"/>
    <w:rsid w:val="009346C4"/>
    <w:rsid w:val="009355FB"/>
    <w:rsid w:val="00935E46"/>
    <w:rsid w:val="00936AA1"/>
    <w:rsid w:val="0094422E"/>
    <w:rsid w:val="0094549F"/>
    <w:rsid w:val="009501ED"/>
    <w:rsid w:val="00956537"/>
    <w:rsid w:val="00965901"/>
    <w:rsid w:val="009659F7"/>
    <w:rsid w:val="00970441"/>
    <w:rsid w:val="00971BCF"/>
    <w:rsid w:val="00972B0D"/>
    <w:rsid w:val="00973270"/>
    <w:rsid w:val="0097480F"/>
    <w:rsid w:val="009835E5"/>
    <w:rsid w:val="00992517"/>
    <w:rsid w:val="00997498"/>
    <w:rsid w:val="009A0B3B"/>
    <w:rsid w:val="009B0FA1"/>
    <w:rsid w:val="009B4C7B"/>
    <w:rsid w:val="009B5354"/>
    <w:rsid w:val="009C021F"/>
    <w:rsid w:val="009C4FBF"/>
    <w:rsid w:val="009D11C4"/>
    <w:rsid w:val="009D135C"/>
    <w:rsid w:val="009D4657"/>
    <w:rsid w:val="009D6D99"/>
    <w:rsid w:val="009E09D3"/>
    <w:rsid w:val="009E27FD"/>
    <w:rsid w:val="009E433D"/>
    <w:rsid w:val="009E5132"/>
    <w:rsid w:val="009E54C3"/>
    <w:rsid w:val="009E7A1B"/>
    <w:rsid w:val="00A0586E"/>
    <w:rsid w:val="00A06624"/>
    <w:rsid w:val="00A14538"/>
    <w:rsid w:val="00A1631F"/>
    <w:rsid w:val="00A25588"/>
    <w:rsid w:val="00A26395"/>
    <w:rsid w:val="00A32356"/>
    <w:rsid w:val="00A32A3E"/>
    <w:rsid w:val="00A4405E"/>
    <w:rsid w:val="00A445B1"/>
    <w:rsid w:val="00A45715"/>
    <w:rsid w:val="00A45F1A"/>
    <w:rsid w:val="00A47C1A"/>
    <w:rsid w:val="00A53B9B"/>
    <w:rsid w:val="00A55CA6"/>
    <w:rsid w:val="00A57221"/>
    <w:rsid w:val="00A60F7E"/>
    <w:rsid w:val="00A7066C"/>
    <w:rsid w:val="00A70BF1"/>
    <w:rsid w:val="00A72EFA"/>
    <w:rsid w:val="00A76E72"/>
    <w:rsid w:val="00A81CEC"/>
    <w:rsid w:val="00A91AA6"/>
    <w:rsid w:val="00A96DFD"/>
    <w:rsid w:val="00AA138E"/>
    <w:rsid w:val="00AA4BF5"/>
    <w:rsid w:val="00AA5B00"/>
    <w:rsid w:val="00AB56E1"/>
    <w:rsid w:val="00AC0514"/>
    <w:rsid w:val="00AC6F44"/>
    <w:rsid w:val="00AD14C1"/>
    <w:rsid w:val="00AE2705"/>
    <w:rsid w:val="00AE2EB2"/>
    <w:rsid w:val="00AE31DA"/>
    <w:rsid w:val="00AE5468"/>
    <w:rsid w:val="00AE737E"/>
    <w:rsid w:val="00AF2230"/>
    <w:rsid w:val="00AF252E"/>
    <w:rsid w:val="00B05941"/>
    <w:rsid w:val="00B075DD"/>
    <w:rsid w:val="00B07686"/>
    <w:rsid w:val="00B112C1"/>
    <w:rsid w:val="00B13490"/>
    <w:rsid w:val="00B20F40"/>
    <w:rsid w:val="00B23809"/>
    <w:rsid w:val="00B23CB2"/>
    <w:rsid w:val="00B26CCB"/>
    <w:rsid w:val="00B366A7"/>
    <w:rsid w:val="00B36D44"/>
    <w:rsid w:val="00B37432"/>
    <w:rsid w:val="00B37E93"/>
    <w:rsid w:val="00B40350"/>
    <w:rsid w:val="00B411A9"/>
    <w:rsid w:val="00B44E1B"/>
    <w:rsid w:val="00B47024"/>
    <w:rsid w:val="00B47D0B"/>
    <w:rsid w:val="00B500FD"/>
    <w:rsid w:val="00B53B0C"/>
    <w:rsid w:val="00B576DD"/>
    <w:rsid w:val="00B71A53"/>
    <w:rsid w:val="00B7410F"/>
    <w:rsid w:val="00B7602C"/>
    <w:rsid w:val="00B83722"/>
    <w:rsid w:val="00B838E7"/>
    <w:rsid w:val="00B915A2"/>
    <w:rsid w:val="00B943ED"/>
    <w:rsid w:val="00BA58C3"/>
    <w:rsid w:val="00BA6335"/>
    <w:rsid w:val="00BA6E04"/>
    <w:rsid w:val="00BA77D4"/>
    <w:rsid w:val="00BB0C54"/>
    <w:rsid w:val="00BB2BBB"/>
    <w:rsid w:val="00BB3551"/>
    <w:rsid w:val="00BB3BCD"/>
    <w:rsid w:val="00BD0D14"/>
    <w:rsid w:val="00BD34F3"/>
    <w:rsid w:val="00BD3583"/>
    <w:rsid w:val="00BD4003"/>
    <w:rsid w:val="00BE36FA"/>
    <w:rsid w:val="00BE643F"/>
    <w:rsid w:val="00BE6EE0"/>
    <w:rsid w:val="00BF11B3"/>
    <w:rsid w:val="00BF1572"/>
    <w:rsid w:val="00BF15B4"/>
    <w:rsid w:val="00BF2C65"/>
    <w:rsid w:val="00BF3ECD"/>
    <w:rsid w:val="00BF7A06"/>
    <w:rsid w:val="00C011EC"/>
    <w:rsid w:val="00C05527"/>
    <w:rsid w:val="00C142B5"/>
    <w:rsid w:val="00C14774"/>
    <w:rsid w:val="00C231C0"/>
    <w:rsid w:val="00C30489"/>
    <w:rsid w:val="00C34632"/>
    <w:rsid w:val="00C3537D"/>
    <w:rsid w:val="00C35DAA"/>
    <w:rsid w:val="00C36F20"/>
    <w:rsid w:val="00C41AC3"/>
    <w:rsid w:val="00C56712"/>
    <w:rsid w:val="00C61C3F"/>
    <w:rsid w:val="00C63059"/>
    <w:rsid w:val="00C6307C"/>
    <w:rsid w:val="00C715C4"/>
    <w:rsid w:val="00C7293B"/>
    <w:rsid w:val="00C771AA"/>
    <w:rsid w:val="00C775B4"/>
    <w:rsid w:val="00C80CA6"/>
    <w:rsid w:val="00C82F05"/>
    <w:rsid w:val="00C84DAD"/>
    <w:rsid w:val="00C90D6F"/>
    <w:rsid w:val="00C972BD"/>
    <w:rsid w:val="00CA2E59"/>
    <w:rsid w:val="00CA34FC"/>
    <w:rsid w:val="00CC1766"/>
    <w:rsid w:val="00CC3E14"/>
    <w:rsid w:val="00CC7830"/>
    <w:rsid w:val="00CD0272"/>
    <w:rsid w:val="00CD0474"/>
    <w:rsid w:val="00CD0A6A"/>
    <w:rsid w:val="00CD3933"/>
    <w:rsid w:val="00CE2272"/>
    <w:rsid w:val="00CF223F"/>
    <w:rsid w:val="00CF2B94"/>
    <w:rsid w:val="00CF416A"/>
    <w:rsid w:val="00CF48F4"/>
    <w:rsid w:val="00CF4FA3"/>
    <w:rsid w:val="00CF584C"/>
    <w:rsid w:val="00CF5B4D"/>
    <w:rsid w:val="00CF79B1"/>
    <w:rsid w:val="00D038E8"/>
    <w:rsid w:val="00D065C0"/>
    <w:rsid w:val="00D07770"/>
    <w:rsid w:val="00D11852"/>
    <w:rsid w:val="00D1233A"/>
    <w:rsid w:val="00D14451"/>
    <w:rsid w:val="00D21A57"/>
    <w:rsid w:val="00D224B5"/>
    <w:rsid w:val="00D237E5"/>
    <w:rsid w:val="00D2403A"/>
    <w:rsid w:val="00D245CA"/>
    <w:rsid w:val="00D26062"/>
    <w:rsid w:val="00D3058B"/>
    <w:rsid w:val="00D31A07"/>
    <w:rsid w:val="00D33CE6"/>
    <w:rsid w:val="00D37AC9"/>
    <w:rsid w:val="00D44CFC"/>
    <w:rsid w:val="00D4503C"/>
    <w:rsid w:val="00D47EE8"/>
    <w:rsid w:val="00D509D8"/>
    <w:rsid w:val="00D51819"/>
    <w:rsid w:val="00D52272"/>
    <w:rsid w:val="00D53E6B"/>
    <w:rsid w:val="00D54D9C"/>
    <w:rsid w:val="00D55292"/>
    <w:rsid w:val="00D706BA"/>
    <w:rsid w:val="00D758FD"/>
    <w:rsid w:val="00D922B2"/>
    <w:rsid w:val="00D92B0D"/>
    <w:rsid w:val="00D93BC0"/>
    <w:rsid w:val="00D95766"/>
    <w:rsid w:val="00DA5F65"/>
    <w:rsid w:val="00DB3CAB"/>
    <w:rsid w:val="00DB3D2D"/>
    <w:rsid w:val="00DC01EC"/>
    <w:rsid w:val="00DC1F1A"/>
    <w:rsid w:val="00DD1CB6"/>
    <w:rsid w:val="00DE1119"/>
    <w:rsid w:val="00DE6172"/>
    <w:rsid w:val="00DF1F2B"/>
    <w:rsid w:val="00DF4827"/>
    <w:rsid w:val="00DF5006"/>
    <w:rsid w:val="00E03235"/>
    <w:rsid w:val="00E04DFA"/>
    <w:rsid w:val="00E05F67"/>
    <w:rsid w:val="00E06FF7"/>
    <w:rsid w:val="00E11A73"/>
    <w:rsid w:val="00E14195"/>
    <w:rsid w:val="00E16C40"/>
    <w:rsid w:val="00E16DFF"/>
    <w:rsid w:val="00E20AE0"/>
    <w:rsid w:val="00E21094"/>
    <w:rsid w:val="00E25FEC"/>
    <w:rsid w:val="00E261AA"/>
    <w:rsid w:val="00E30F11"/>
    <w:rsid w:val="00E35197"/>
    <w:rsid w:val="00E35CCE"/>
    <w:rsid w:val="00E36392"/>
    <w:rsid w:val="00E4112F"/>
    <w:rsid w:val="00E4340C"/>
    <w:rsid w:val="00E465D4"/>
    <w:rsid w:val="00E47A8F"/>
    <w:rsid w:val="00E52718"/>
    <w:rsid w:val="00E53B12"/>
    <w:rsid w:val="00E61591"/>
    <w:rsid w:val="00E63292"/>
    <w:rsid w:val="00E67D19"/>
    <w:rsid w:val="00E747CD"/>
    <w:rsid w:val="00E7730C"/>
    <w:rsid w:val="00E818FB"/>
    <w:rsid w:val="00E85AD4"/>
    <w:rsid w:val="00E91639"/>
    <w:rsid w:val="00EA0E74"/>
    <w:rsid w:val="00EA1EF2"/>
    <w:rsid w:val="00EA256E"/>
    <w:rsid w:val="00EA4438"/>
    <w:rsid w:val="00EA4E8D"/>
    <w:rsid w:val="00EA61F5"/>
    <w:rsid w:val="00EB134E"/>
    <w:rsid w:val="00ED153D"/>
    <w:rsid w:val="00ED3598"/>
    <w:rsid w:val="00ED6165"/>
    <w:rsid w:val="00ED6AEA"/>
    <w:rsid w:val="00EE1AE0"/>
    <w:rsid w:val="00EE1F74"/>
    <w:rsid w:val="00EE396B"/>
    <w:rsid w:val="00EE6517"/>
    <w:rsid w:val="00EF05F9"/>
    <w:rsid w:val="00EF5621"/>
    <w:rsid w:val="00F1112D"/>
    <w:rsid w:val="00F13FB0"/>
    <w:rsid w:val="00F1539C"/>
    <w:rsid w:val="00F17E82"/>
    <w:rsid w:val="00F21BA8"/>
    <w:rsid w:val="00F24259"/>
    <w:rsid w:val="00F26949"/>
    <w:rsid w:val="00F26BE9"/>
    <w:rsid w:val="00F26D5B"/>
    <w:rsid w:val="00F27FF7"/>
    <w:rsid w:val="00F3734E"/>
    <w:rsid w:val="00F44DC3"/>
    <w:rsid w:val="00F624D9"/>
    <w:rsid w:val="00F642BD"/>
    <w:rsid w:val="00F673B2"/>
    <w:rsid w:val="00F67E3A"/>
    <w:rsid w:val="00F839EA"/>
    <w:rsid w:val="00F83C2B"/>
    <w:rsid w:val="00F87E58"/>
    <w:rsid w:val="00F91F1B"/>
    <w:rsid w:val="00F937D0"/>
    <w:rsid w:val="00F95F94"/>
    <w:rsid w:val="00FA5F4E"/>
    <w:rsid w:val="00FA73E6"/>
    <w:rsid w:val="00FA772B"/>
    <w:rsid w:val="00FB261D"/>
    <w:rsid w:val="00FC2E07"/>
    <w:rsid w:val="00FD0A06"/>
    <w:rsid w:val="00FD124F"/>
    <w:rsid w:val="00FD3D11"/>
    <w:rsid w:val="00FD45CD"/>
    <w:rsid w:val="00FE0DDF"/>
    <w:rsid w:val="00FE183B"/>
    <w:rsid w:val="00FE192E"/>
    <w:rsid w:val="00FE3E37"/>
    <w:rsid w:val="00FE589D"/>
    <w:rsid w:val="00FE5C63"/>
    <w:rsid w:val="00FE5DFB"/>
    <w:rsid w:val="00FF1706"/>
    <w:rsid w:val="00FF26E5"/>
    <w:rsid w:val="00FF6168"/>
    <w:rsid w:val="00FF72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FAD66"/>
  <w15:chartTrackingRefBased/>
  <w15:docId w15:val="{E1FEA9F6-F1EA-4673-94F3-D36D35BA2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31E5B"/>
    <w:pPr>
      <w:spacing w:after="260" w:line="260" w:lineRule="exact"/>
    </w:pPr>
    <w:rPr>
      <w:rFonts w:ascii="BSB Space Grotesk" w:hAnsi="BSB Space Grotesk"/>
      <w:sz w:val="20"/>
    </w:rPr>
  </w:style>
  <w:style w:type="paragraph" w:styleId="berschrift1">
    <w:name w:val="heading 1"/>
    <w:basedOn w:val="Standard"/>
    <w:next w:val="Standard"/>
    <w:link w:val="berschrift1Zchn"/>
    <w:uiPriority w:val="9"/>
    <w:qFormat/>
    <w:rsid w:val="003E7BB7"/>
    <w:pPr>
      <w:keepNext/>
      <w:keepLines/>
      <w:spacing w:after="340" w:line="340" w:lineRule="exact"/>
      <w:outlineLvl w:val="0"/>
    </w:pPr>
    <w:rPr>
      <w:rFonts w:eastAsiaTheme="majorEastAsia" w:cstheme="majorBidi"/>
      <w:b/>
      <w:color w:val="3A0000"/>
      <w:sz w:val="30"/>
      <w:szCs w:val="32"/>
    </w:rPr>
  </w:style>
  <w:style w:type="paragraph" w:styleId="berschrift2">
    <w:name w:val="heading 2"/>
    <w:basedOn w:val="berschrift1"/>
    <w:next w:val="Standard"/>
    <w:link w:val="berschrift2Zchn"/>
    <w:uiPriority w:val="9"/>
    <w:unhideWhenUsed/>
    <w:qFormat/>
    <w:rsid w:val="00E16DFF"/>
    <w:pPr>
      <w:spacing w:after="150" w:line="300" w:lineRule="exact"/>
      <w:outlineLvl w:val="1"/>
    </w:pPr>
    <w:rPr>
      <w:sz w:val="24"/>
      <w:szCs w:val="26"/>
    </w:rPr>
  </w:style>
  <w:style w:type="paragraph" w:styleId="berschrift3">
    <w:name w:val="heading 3"/>
    <w:basedOn w:val="berschrift2"/>
    <w:next w:val="Standard"/>
    <w:link w:val="berschrift3Zchn"/>
    <w:uiPriority w:val="9"/>
    <w:unhideWhenUsed/>
    <w:qFormat/>
    <w:rsid w:val="00E16DFF"/>
    <w:pPr>
      <w:spacing w:after="130" w:line="260" w:lineRule="exact"/>
      <w:outlineLvl w:val="2"/>
    </w:pPr>
    <w:rPr>
      <w:sz w:val="20"/>
      <w:szCs w:val="24"/>
    </w:rPr>
  </w:style>
  <w:style w:type="paragraph" w:styleId="berschrift4">
    <w:name w:val="heading 4"/>
    <w:basedOn w:val="berschrift3"/>
    <w:next w:val="Standard"/>
    <w:link w:val="berschrift4Zchn"/>
    <w:uiPriority w:val="9"/>
    <w:unhideWhenUsed/>
    <w:rsid w:val="001237D1"/>
    <w:pPr>
      <w:spacing w:before="40" w:after="0"/>
      <w:outlineLvl w:val="3"/>
    </w:pPr>
    <w:rPr>
      <w:b w:val="0"/>
      <w:iCs/>
    </w:rPr>
  </w:style>
  <w:style w:type="paragraph" w:styleId="berschrift5">
    <w:name w:val="heading 5"/>
    <w:basedOn w:val="Standard"/>
    <w:next w:val="Standard"/>
    <w:link w:val="berschrift5Zchn"/>
    <w:uiPriority w:val="9"/>
    <w:semiHidden/>
    <w:unhideWhenUsed/>
    <w:qFormat/>
    <w:rsid w:val="0011030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basedOn w:val="Standard"/>
    <w:uiPriority w:val="1"/>
    <w:qFormat/>
    <w:rsid w:val="00A72EFA"/>
    <w:pPr>
      <w:spacing w:after="0" w:line="240" w:lineRule="auto"/>
    </w:pPr>
  </w:style>
  <w:style w:type="paragraph" w:styleId="Kopfzeile">
    <w:name w:val="header"/>
    <w:basedOn w:val="Standard"/>
    <w:link w:val="KopfzeileZchn"/>
    <w:uiPriority w:val="99"/>
    <w:unhideWhenUsed/>
    <w:rsid w:val="00A76E7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76E72"/>
    <w:rPr>
      <w:rFonts w:ascii="BSB Space Grotesk" w:hAnsi="BSB Space Grotesk"/>
      <w:sz w:val="20"/>
    </w:rPr>
  </w:style>
  <w:style w:type="paragraph" w:styleId="Fuzeile">
    <w:name w:val="footer"/>
    <w:basedOn w:val="Standard"/>
    <w:link w:val="FuzeileZchn"/>
    <w:uiPriority w:val="99"/>
    <w:unhideWhenUsed/>
    <w:rsid w:val="00697170"/>
    <w:pPr>
      <w:tabs>
        <w:tab w:val="center" w:pos="4536"/>
        <w:tab w:val="right" w:pos="9072"/>
      </w:tabs>
      <w:spacing w:before="110" w:after="0" w:line="220" w:lineRule="exact"/>
    </w:pPr>
    <w:rPr>
      <w:color w:val="666666"/>
      <w:sz w:val="16"/>
    </w:rPr>
  </w:style>
  <w:style w:type="character" w:customStyle="1" w:styleId="FuzeileZchn">
    <w:name w:val="Fußzeile Zchn"/>
    <w:basedOn w:val="Absatz-Standardschriftart"/>
    <w:link w:val="Fuzeile"/>
    <w:uiPriority w:val="99"/>
    <w:rsid w:val="00697170"/>
    <w:rPr>
      <w:rFonts w:ascii="BSB Space Grotesk" w:hAnsi="BSB Space Grotesk"/>
      <w:color w:val="666666"/>
      <w:sz w:val="16"/>
    </w:rPr>
  </w:style>
  <w:style w:type="paragraph" w:styleId="Untertitel">
    <w:name w:val="Subtitle"/>
    <w:basedOn w:val="Titel"/>
    <w:next w:val="Standard"/>
    <w:link w:val="UntertitelZchn"/>
    <w:uiPriority w:val="11"/>
    <w:qFormat/>
    <w:rsid w:val="0005593C"/>
    <w:pPr>
      <w:numPr>
        <w:ilvl w:val="1"/>
      </w:numPr>
      <w:spacing w:after="240" w:line="300" w:lineRule="exact"/>
    </w:pPr>
    <w:rPr>
      <w:rFonts w:ascii="BSB Space Grotesk Light" w:eastAsiaTheme="minorEastAsia" w:hAnsi="BSB Space Grotesk Light"/>
      <w:b w:val="0"/>
      <w:spacing w:val="15"/>
      <w:sz w:val="20"/>
    </w:rPr>
  </w:style>
  <w:style w:type="character" w:customStyle="1" w:styleId="UntertitelZchn">
    <w:name w:val="Untertitel Zchn"/>
    <w:basedOn w:val="Absatz-Standardschriftart"/>
    <w:link w:val="Untertitel"/>
    <w:uiPriority w:val="11"/>
    <w:rsid w:val="0005593C"/>
    <w:rPr>
      <w:rFonts w:ascii="BSB Space Grotesk Light" w:eastAsiaTheme="minorEastAsia" w:hAnsi="BSB Space Grotesk Light" w:cstheme="majorBidi"/>
      <w:color w:val="E84242"/>
      <w:spacing w:val="15"/>
      <w:kern w:val="28"/>
      <w:sz w:val="20"/>
      <w:szCs w:val="56"/>
    </w:rPr>
  </w:style>
  <w:style w:type="character" w:styleId="Fett">
    <w:name w:val="Strong"/>
    <w:basedOn w:val="Absatz-Standardschriftart"/>
    <w:uiPriority w:val="22"/>
    <w:qFormat/>
    <w:rsid w:val="00E52718"/>
    <w:rPr>
      <w:b/>
      <w:bCs/>
    </w:rPr>
  </w:style>
  <w:style w:type="character" w:customStyle="1" w:styleId="berschrift1Zchn">
    <w:name w:val="Überschrift 1 Zchn"/>
    <w:basedOn w:val="Absatz-Standardschriftart"/>
    <w:link w:val="berschrift1"/>
    <w:uiPriority w:val="9"/>
    <w:rsid w:val="003E7BB7"/>
    <w:rPr>
      <w:rFonts w:ascii="BSB Space Grotesk" w:eastAsiaTheme="majorEastAsia" w:hAnsi="BSB Space Grotesk" w:cstheme="majorBidi"/>
      <w:b/>
      <w:color w:val="3A0000"/>
      <w:sz w:val="30"/>
      <w:szCs w:val="32"/>
    </w:rPr>
  </w:style>
  <w:style w:type="character" w:customStyle="1" w:styleId="berschrift2Zchn">
    <w:name w:val="Überschrift 2 Zchn"/>
    <w:basedOn w:val="Absatz-Standardschriftart"/>
    <w:link w:val="berschrift2"/>
    <w:uiPriority w:val="9"/>
    <w:rsid w:val="00E16DFF"/>
    <w:rPr>
      <w:rFonts w:ascii="BSB Space Grotesk" w:eastAsiaTheme="majorEastAsia" w:hAnsi="BSB Space Grotesk" w:cstheme="majorBidi"/>
      <w:b/>
      <w:color w:val="3A0000"/>
      <w:sz w:val="24"/>
      <w:szCs w:val="26"/>
    </w:rPr>
  </w:style>
  <w:style w:type="paragraph" w:styleId="Titel">
    <w:name w:val="Title"/>
    <w:basedOn w:val="Standard"/>
    <w:next w:val="Standard"/>
    <w:link w:val="TitelZchn"/>
    <w:uiPriority w:val="10"/>
    <w:qFormat/>
    <w:rsid w:val="004F1717"/>
    <w:pPr>
      <w:spacing w:after="0" w:line="240" w:lineRule="auto"/>
      <w:contextualSpacing/>
    </w:pPr>
    <w:rPr>
      <w:rFonts w:eastAsiaTheme="majorEastAsia" w:cstheme="majorBidi"/>
      <w:b/>
      <w:color w:val="E84242"/>
      <w:spacing w:val="-10"/>
      <w:kern w:val="28"/>
      <w:sz w:val="44"/>
      <w:szCs w:val="56"/>
    </w:rPr>
  </w:style>
  <w:style w:type="character" w:customStyle="1" w:styleId="TitelZchn">
    <w:name w:val="Titel Zchn"/>
    <w:basedOn w:val="Absatz-Standardschriftart"/>
    <w:link w:val="Titel"/>
    <w:uiPriority w:val="10"/>
    <w:rsid w:val="004F1717"/>
    <w:rPr>
      <w:rFonts w:ascii="BSB Space Grotesk" w:eastAsiaTheme="majorEastAsia" w:hAnsi="BSB Space Grotesk" w:cstheme="majorBidi"/>
      <w:b/>
      <w:color w:val="E84242"/>
      <w:spacing w:val="-10"/>
      <w:kern w:val="28"/>
      <w:sz w:val="44"/>
      <w:szCs w:val="56"/>
    </w:rPr>
  </w:style>
  <w:style w:type="character" w:customStyle="1" w:styleId="berschrift3Zchn">
    <w:name w:val="Überschrift 3 Zchn"/>
    <w:basedOn w:val="Absatz-Standardschriftart"/>
    <w:link w:val="berschrift3"/>
    <w:uiPriority w:val="9"/>
    <w:rsid w:val="00E16DFF"/>
    <w:rPr>
      <w:rFonts w:ascii="BSB Space Grotesk" w:eastAsiaTheme="majorEastAsia" w:hAnsi="BSB Space Grotesk" w:cstheme="majorBidi"/>
      <w:b/>
      <w:color w:val="3A0000"/>
      <w:sz w:val="20"/>
      <w:szCs w:val="24"/>
    </w:rPr>
  </w:style>
  <w:style w:type="character" w:styleId="SchwacheHervorhebung">
    <w:name w:val="Subtle Emphasis"/>
    <w:basedOn w:val="Absatz-Standardschriftart"/>
    <w:uiPriority w:val="19"/>
    <w:qFormat/>
    <w:rsid w:val="001237D1"/>
    <w:rPr>
      <w:i/>
      <w:iCs/>
      <w:color w:val="71716A"/>
    </w:rPr>
  </w:style>
  <w:style w:type="paragraph" w:styleId="Listenabsatz">
    <w:name w:val="List Paragraph"/>
    <w:basedOn w:val="Standard"/>
    <w:uiPriority w:val="34"/>
    <w:qFormat/>
    <w:rsid w:val="001237D1"/>
    <w:pPr>
      <w:ind w:left="720"/>
      <w:contextualSpacing/>
    </w:pPr>
  </w:style>
  <w:style w:type="character" w:styleId="Hervorhebung">
    <w:name w:val="Emphasis"/>
    <w:basedOn w:val="Absatz-Standardschriftart"/>
    <w:uiPriority w:val="20"/>
    <w:qFormat/>
    <w:rsid w:val="001237D1"/>
    <w:rPr>
      <w:i/>
      <w:iCs/>
      <w:color w:val="E84242"/>
    </w:rPr>
  </w:style>
  <w:style w:type="character" w:customStyle="1" w:styleId="berschrift4Zchn">
    <w:name w:val="Überschrift 4 Zchn"/>
    <w:basedOn w:val="Absatz-Standardschriftart"/>
    <w:link w:val="berschrift4"/>
    <w:uiPriority w:val="9"/>
    <w:rsid w:val="001237D1"/>
    <w:rPr>
      <w:rFonts w:ascii="BSB Space Grotesk" w:eastAsiaTheme="majorEastAsia" w:hAnsi="BSB Space Grotesk" w:cstheme="majorBidi"/>
      <w:iCs/>
      <w:color w:val="3A0000"/>
      <w:sz w:val="20"/>
      <w:szCs w:val="24"/>
    </w:rPr>
  </w:style>
  <w:style w:type="paragraph" w:styleId="Zitat">
    <w:name w:val="Quote"/>
    <w:basedOn w:val="Standard"/>
    <w:next w:val="Standard"/>
    <w:link w:val="ZitatZchn"/>
    <w:uiPriority w:val="29"/>
    <w:qFormat/>
    <w:rsid w:val="001F51BD"/>
    <w:pPr>
      <w:spacing w:before="200" w:after="160"/>
      <w:ind w:left="864" w:right="864"/>
      <w:jc w:val="center"/>
    </w:pPr>
    <w:rPr>
      <w:iCs/>
    </w:rPr>
  </w:style>
  <w:style w:type="character" w:customStyle="1" w:styleId="ZitatZchn">
    <w:name w:val="Zitat Zchn"/>
    <w:basedOn w:val="Absatz-Standardschriftart"/>
    <w:link w:val="Zitat"/>
    <w:uiPriority w:val="29"/>
    <w:rsid w:val="001F51BD"/>
    <w:rPr>
      <w:rFonts w:ascii="BSB Space Grotesk" w:hAnsi="BSB Space Grotesk"/>
      <w:iCs/>
      <w:sz w:val="20"/>
    </w:rPr>
  </w:style>
  <w:style w:type="paragraph" w:styleId="IntensivesZitat">
    <w:name w:val="Intense Quote"/>
    <w:basedOn w:val="Standard"/>
    <w:next w:val="Standard"/>
    <w:link w:val="IntensivesZitatZchn"/>
    <w:uiPriority w:val="30"/>
    <w:qFormat/>
    <w:rsid w:val="00405EAA"/>
    <w:pPr>
      <w:pBdr>
        <w:top w:val="single" w:sz="4" w:space="10" w:color="E84242"/>
        <w:bottom w:val="single" w:sz="4" w:space="10" w:color="E84242"/>
      </w:pBdr>
      <w:spacing w:before="360" w:after="360"/>
      <w:ind w:left="864" w:right="864"/>
      <w:jc w:val="center"/>
    </w:pPr>
    <w:rPr>
      <w:iCs/>
      <w:color w:val="E84242"/>
    </w:rPr>
  </w:style>
  <w:style w:type="character" w:customStyle="1" w:styleId="IntensivesZitatZchn">
    <w:name w:val="Intensives Zitat Zchn"/>
    <w:basedOn w:val="Absatz-Standardschriftart"/>
    <w:link w:val="IntensivesZitat"/>
    <w:uiPriority w:val="30"/>
    <w:rsid w:val="00405EAA"/>
    <w:rPr>
      <w:rFonts w:ascii="BSB Space Grotesk" w:hAnsi="BSB Space Grotesk"/>
      <w:iCs/>
      <w:color w:val="E84242"/>
      <w:sz w:val="20"/>
    </w:rPr>
  </w:style>
  <w:style w:type="character" w:customStyle="1" w:styleId="berschrift5Zchn">
    <w:name w:val="Überschrift 5 Zchn"/>
    <w:basedOn w:val="Absatz-Standardschriftart"/>
    <w:link w:val="berschrift5"/>
    <w:uiPriority w:val="9"/>
    <w:semiHidden/>
    <w:rsid w:val="00110309"/>
    <w:rPr>
      <w:rFonts w:asciiTheme="majorHAnsi" w:eastAsiaTheme="majorEastAsia" w:hAnsiTheme="majorHAnsi" w:cstheme="majorBidi"/>
      <w:color w:val="2F5496" w:themeColor="accent1" w:themeShade="BF"/>
      <w:sz w:val="20"/>
    </w:rPr>
  </w:style>
  <w:style w:type="paragraph" w:customStyle="1" w:styleId="Absenderblock">
    <w:name w:val="Absenderblock"/>
    <w:basedOn w:val="KeinLeerraum"/>
    <w:qFormat/>
    <w:rsid w:val="00C05527"/>
    <w:pPr>
      <w:spacing w:after="150" w:line="260" w:lineRule="exact"/>
    </w:pPr>
  </w:style>
  <w:style w:type="character" w:styleId="Kommentarzeichen">
    <w:name w:val="annotation reference"/>
    <w:basedOn w:val="Absatz-Standardschriftart"/>
    <w:uiPriority w:val="99"/>
    <w:semiHidden/>
    <w:unhideWhenUsed/>
    <w:rsid w:val="002C4676"/>
    <w:rPr>
      <w:sz w:val="16"/>
      <w:szCs w:val="16"/>
    </w:rPr>
  </w:style>
  <w:style w:type="paragraph" w:styleId="Kommentartext">
    <w:name w:val="annotation text"/>
    <w:basedOn w:val="Standard"/>
    <w:link w:val="KommentartextZchn"/>
    <w:uiPriority w:val="99"/>
    <w:unhideWhenUsed/>
    <w:rsid w:val="002C4676"/>
    <w:pPr>
      <w:spacing w:line="240" w:lineRule="auto"/>
    </w:pPr>
    <w:rPr>
      <w:szCs w:val="20"/>
    </w:rPr>
  </w:style>
  <w:style w:type="character" w:customStyle="1" w:styleId="KommentartextZchn">
    <w:name w:val="Kommentartext Zchn"/>
    <w:basedOn w:val="Absatz-Standardschriftart"/>
    <w:link w:val="Kommentartext"/>
    <w:uiPriority w:val="99"/>
    <w:rsid w:val="002C4676"/>
    <w:rPr>
      <w:rFonts w:ascii="BSB Space Grotesk" w:hAnsi="BSB Space Grotesk"/>
      <w:sz w:val="20"/>
      <w:szCs w:val="20"/>
    </w:rPr>
  </w:style>
  <w:style w:type="paragraph" w:styleId="Kommentarthema">
    <w:name w:val="annotation subject"/>
    <w:basedOn w:val="Kommentartext"/>
    <w:next w:val="Kommentartext"/>
    <w:link w:val="KommentarthemaZchn"/>
    <w:uiPriority w:val="99"/>
    <w:semiHidden/>
    <w:unhideWhenUsed/>
    <w:rsid w:val="002C4676"/>
    <w:rPr>
      <w:b/>
      <w:bCs/>
    </w:rPr>
  </w:style>
  <w:style w:type="character" w:customStyle="1" w:styleId="KommentarthemaZchn">
    <w:name w:val="Kommentarthema Zchn"/>
    <w:basedOn w:val="KommentartextZchn"/>
    <w:link w:val="Kommentarthema"/>
    <w:uiPriority w:val="99"/>
    <w:semiHidden/>
    <w:rsid w:val="002C4676"/>
    <w:rPr>
      <w:rFonts w:ascii="BSB Space Grotesk" w:hAnsi="BSB Space Grotesk"/>
      <w:b/>
      <w:bCs/>
      <w:sz w:val="20"/>
      <w:szCs w:val="20"/>
    </w:rPr>
  </w:style>
  <w:style w:type="character" w:styleId="Hyperlink">
    <w:name w:val="Hyperlink"/>
    <w:basedOn w:val="Absatz-Standardschriftart"/>
    <w:uiPriority w:val="99"/>
    <w:unhideWhenUsed/>
    <w:rsid w:val="00361203"/>
    <w:rPr>
      <w:color w:val="auto"/>
      <w:u w:val="single"/>
    </w:rPr>
  </w:style>
  <w:style w:type="character" w:customStyle="1" w:styleId="NichtaufgelsteErwhnung1">
    <w:name w:val="Nicht aufgelöste Erwähnung1"/>
    <w:basedOn w:val="Absatz-Standardschriftart"/>
    <w:uiPriority w:val="99"/>
    <w:semiHidden/>
    <w:unhideWhenUsed/>
    <w:rsid w:val="00361203"/>
    <w:rPr>
      <w:color w:val="605E5C"/>
      <w:shd w:val="clear" w:color="auto" w:fill="E1DFDD"/>
    </w:rPr>
  </w:style>
  <w:style w:type="paragraph" w:styleId="Sprechblasentext">
    <w:name w:val="Balloon Text"/>
    <w:basedOn w:val="Standard"/>
    <w:link w:val="SprechblasentextZchn"/>
    <w:uiPriority w:val="99"/>
    <w:semiHidden/>
    <w:unhideWhenUsed/>
    <w:rsid w:val="00FF7283"/>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FF7283"/>
    <w:rPr>
      <w:rFonts w:ascii="Times New Roman" w:hAnsi="Times New Roman" w:cs="Times New Roman"/>
      <w:sz w:val="18"/>
      <w:szCs w:val="18"/>
    </w:rPr>
  </w:style>
  <w:style w:type="paragraph" w:styleId="berarbeitung">
    <w:name w:val="Revision"/>
    <w:hidden/>
    <w:uiPriority w:val="99"/>
    <w:semiHidden/>
    <w:rsid w:val="00F642BD"/>
    <w:pPr>
      <w:spacing w:after="0" w:line="240" w:lineRule="auto"/>
    </w:pPr>
    <w:rPr>
      <w:rFonts w:ascii="BSB Space Grotesk" w:hAnsi="BSB Space Grotesk"/>
      <w:sz w:val="20"/>
    </w:rPr>
  </w:style>
  <w:style w:type="character" w:customStyle="1" w:styleId="default">
    <w:name w:val="default"/>
    <w:basedOn w:val="Absatz-Standardschriftart"/>
    <w:rsid w:val="001E2CAB"/>
  </w:style>
  <w:style w:type="character" w:customStyle="1" w:styleId="Flietext">
    <w:name w:val="Fließtext"/>
    <w:uiPriority w:val="99"/>
    <w:rsid w:val="00586CEF"/>
    <w:rPr>
      <w:rFonts w:ascii="Futura LT Book" w:hAnsi="Futura LT Book" w:cs="Futura LT Book"/>
      <w:spacing w:val="0"/>
      <w:sz w:val="16"/>
      <w:szCs w:val="16"/>
      <w:vertAlign w:val="baseline"/>
    </w:rPr>
  </w:style>
  <w:style w:type="paragraph" w:styleId="StandardWeb">
    <w:name w:val="Normal (Web)"/>
    <w:basedOn w:val="Standard"/>
    <w:uiPriority w:val="99"/>
    <w:unhideWhenUsed/>
    <w:rsid w:val="001F1FC2"/>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BesuchterLink">
    <w:name w:val="FollowedHyperlink"/>
    <w:basedOn w:val="Absatz-Standardschriftart"/>
    <w:uiPriority w:val="99"/>
    <w:semiHidden/>
    <w:unhideWhenUsed/>
    <w:rsid w:val="00EA61F5"/>
    <w:rPr>
      <w:color w:val="954F72" w:themeColor="followedHyperlink"/>
      <w:u w:val="single"/>
    </w:rPr>
  </w:style>
  <w:style w:type="character" w:styleId="NichtaufgelsteErwhnung">
    <w:name w:val="Unresolved Mention"/>
    <w:basedOn w:val="Absatz-Standardschriftart"/>
    <w:uiPriority w:val="99"/>
    <w:semiHidden/>
    <w:unhideWhenUsed/>
    <w:rsid w:val="00CD02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590391">
      <w:bodyDiv w:val="1"/>
      <w:marLeft w:val="0"/>
      <w:marRight w:val="0"/>
      <w:marTop w:val="0"/>
      <w:marBottom w:val="0"/>
      <w:divBdr>
        <w:top w:val="none" w:sz="0" w:space="0" w:color="auto"/>
        <w:left w:val="none" w:sz="0" w:space="0" w:color="auto"/>
        <w:bottom w:val="none" w:sz="0" w:space="0" w:color="auto"/>
        <w:right w:val="none" w:sz="0" w:space="0" w:color="auto"/>
      </w:divBdr>
      <w:divsChild>
        <w:div w:id="688683113">
          <w:marLeft w:val="0"/>
          <w:marRight w:val="0"/>
          <w:marTop w:val="0"/>
          <w:marBottom w:val="0"/>
          <w:divBdr>
            <w:top w:val="none" w:sz="0" w:space="0" w:color="auto"/>
            <w:left w:val="none" w:sz="0" w:space="0" w:color="auto"/>
            <w:bottom w:val="none" w:sz="0" w:space="0" w:color="auto"/>
            <w:right w:val="none" w:sz="0" w:space="0" w:color="auto"/>
          </w:divBdr>
          <w:divsChild>
            <w:div w:id="4478449">
              <w:marLeft w:val="0"/>
              <w:marRight w:val="0"/>
              <w:marTop w:val="0"/>
              <w:marBottom w:val="0"/>
              <w:divBdr>
                <w:top w:val="none" w:sz="0" w:space="0" w:color="auto"/>
                <w:left w:val="none" w:sz="0" w:space="0" w:color="auto"/>
                <w:bottom w:val="none" w:sz="0" w:space="0" w:color="auto"/>
                <w:right w:val="none" w:sz="0" w:space="0" w:color="auto"/>
              </w:divBdr>
              <w:divsChild>
                <w:div w:id="698044086">
                  <w:marLeft w:val="0"/>
                  <w:marRight w:val="0"/>
                  <w:marTop w:val="0"/>
                  <w:marBottom w:val="0"/>
                  <w:divBdr>
                    <w:top w:val="none" w:sz="0" w:space="0" w:color="auto"/>
                    <w:left w:val="none" w:sz="0" w:space="0" w:color="auto"/>
                    <w:bottom w:val="none" w:sz="0" w:space="0" w:color="auto"/>
                    <w:right w:val="none" w:sz="0" w:space="0" w:color="auto"/>
                  </w:divBdr>
                  <w:divsChild>
                    <w:div w:id="646324067">
                      <w:marLeft w:val="0"/>
                      <w:marRight w:val="0"/>
                      <w:marTop w:val="0"/>
                      <w:marBottom w:val="0"/>
                      <w:divBdr>
                        <w:top w:val="none" w:sz="0" w:space="0" w:color="auto"/>
                        <w:left w:val="none" w:sz="0" w:space="0" w:color="auto"/>
                        <w:bottom w:val="none" w:sz="0" w:space="0" w:color="auto"/>
                        <w:right w:val="none" w:sz="0" w:space="0" w:color="auto"/>
                      </w:divBdr>
                      <w:divsChild>
                        <w:div w:id="813567471">
                          <w:marLeft w:val="0"/>
                          <w:marRight w:val="0"/>
                          <w:marTop w:val="0"/>
                          <w:marBottom w:val="0"/>
                          <w:divBdr>
                            <w:top w:val="none" w:sz="0" w:space="0" w:color="auto"/>
                            <w:left w:val="none" w:sz="0" w:space="0" w:color="auto"/>
                            <w:bottom w:val="none" w:sz="0" w:space="0" w:color="auto"/>
                            <w:right w:val="none" w:sz="0" w:space="0" w:color="auto"/>
                          </w:divBdr>
                          <w:divsChild>
                            <w:div w:id="159424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07711">
                  <w:marLeft w:val="0"/>
                  <w:marRight w:val="0"/>
                  <w:marTop w:val="0"/>
                  <w:marBottom w:val="0"/>
                  <w:divBdr>
                    <w:top w:val="none" w:sz="0" w:space="0" w:color="auto"/>
                    <w:left w:val="none" w:sz="0" w:space="0" w:color="auto"/>
                    <w:bottom w:val="none" w:sz="0" w:space="0" w:color="auto"/>
                    <w:right w:val="none" w:sz="0" w:space="0" w:color="auto"/>
                  </w:divBdr>
                  <w:divsChild>
                    <w:div w:id="107015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222516">
      <w:bodyDiv w:val="1"/>
      <w:marLeft w:val="0"/>
      <w:marRight w:val="0"/>
      <w:marTop w:val="0"/>
      <w:marBottom w:val="0"/>
      <w:divBdr>
        <w:top w:val="none" w:sz="0" w:space="0" w:color="auto"/>
        <w:left w:val="none" w:sz="0" w:space="0" w:color="auto"/>
        <w:bottom w:val="none" w:sz="0" w:space="0" w:color="auto"/>
        <w:right w:val="none" w:sz="0" w:space="0" w:color="auto"/>
      </w:divBdr>
      <w:divsChild>
        <w:div w:id="1178739747">
          <w:marLeft w:val="0"/>
          <w:marRight w:val="0"/>
          <w:marTop w:val="0"/>
          <w:marBottom w:val="0"/>
          <w:divBdr>
            <w:top w:val="none" w:sz="0" w:space="0" w:color="auto"/>
            <w:left w:val="none" w:sz="0" w:space="0" w:color="auto"/>
            <w:bottom w:val="none" w:sz="0" w:space="0" w:color="auto"/>
            <w:right w:val="none" w:sz="0" w:space="0" w:color="auto"/>
          </w:divBdr>
          <w:divsChild>
            <w:div w:id="247661386">
              <w:marLeft w:val="0"/>
              <w:marRight w:val="0"/>
              <w:marTop w:val="0"/>
              <w:marBottom w:val="0"/>
              <w:divBdr>
                <w:top w:val="none" w:sz="0" w:space="0" w:color="auto"/>
                <w:left w:val="none" w:sz="0" w:space="0" w:color="auto"/>
                <w:bottom w:val="none" w:sz="0" w:space="0" w:color="auto"/>
                <w:right w:val="none" w:sz="0" w:space="0" w:color="auto"/>
              </w:divBdr>
              <w:divsChild>
                <w:div w:id="548035920">
                  <w:marLeft w:val="0"/>
                  <w:marRight w:val="0"/>
                  <w:marTop w:val="0"/>
                  <w:marBottom w:val="0"/>
                  <w:divBdr>
                    <w:top w:val="none" w:sz="0" w:space="0" w:color="auto"/>
                    <w:left w:val="none" w:sz="0" w:space="0" w:color="auto"/>
                    <w:bottom w:val="none" w:sz="0" w:space="0" w:color="auto"/>
                    <w:right w:val="none" w:sz="0" w:space="0" w:color="auto"/>
                  </w:divBdr>
                  <w:divsChild>
                    <w:div w:id="960109127">
                      <w:marLeft w:val="0"/>
                      <w:marRight w:val="0"/>
                      <w:marTop w:val="0"/>
                      <w:marBottom w:val="0"/>
                      <w:divBdr>
                        <w:top w:val="none" w:sz="0" w:space="0" w:color="auto"/>
                        <w:left w:val="none" w:sz="0" w:space="0" w:color="auto"/>
                        <w:bottom w:val="none" w:sz="0" w:space="0" w:color="auto"/>
                        <w:right w:val="none" w:sz="0" w:space="0" w:color="auto"/>
                      </w:divBdr>
                      <w:divsChild>
                        <w:div w:id="586305253">
                          <w:marLeft w:val="0"/>
                          <w:marRight w:val="0"/>
                          <w:marTop w:val="0"/>
                          <w:marBottom w:val="0"/>
                          <w:divBdr>
                            <w:top w:val="none" w:sz="0" w:space="0" w:color="auto"/>
                            <w:left w:val="none" w:sz="0" w:space="0" w:color="auto"/>
                            <w:bottom w:val="none" w:sz="0" w:space="0" w:color="auto"/>
                            <w:right w:val="none" w:sz="0" w:space="0" w:color="auto"/>
                          </w:divBdr>
                          <w:divsChild>
                            <w:div w:id="188902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605400">
                  <w:marLeft w:val="0"/>
                  <w:marRight w:val="0"/>
                  <w:marTop w:val="0"/>
                  <w:marBottom w:val="0"/>
                  <w:divBdr>
                    <w:top w:val="none" w:sz="0" w:space="0" w:color="auto"/>
                    <w:left w:val="none" w:sz="0" w:space="0" w:color="auto"/>
                    <w:bottom w:val="none" w:sz="0" w:space="0" w:color="auto"/>
                    <w:right w:val="none" w:sz="0" w:space="0" w:color="auto"/>
                  </w:divBdr>
                  <w:divsChild>
                    <w:div w:id="170205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192577">
      <w:bodyDiv w:val="1"/>
      <w:marLeft w:val="0"/>
      <w:marRight w:val="0"/>
      <w:marTop w:val="0"/>
      <w:marBottom w:val="0"/>
      <w:divBdr>
        <w:top w:val="none" w:sz="0" w:space="0" w:color="auto"/>
        <w:left w:val="none" w:sz="0" w:space="0" w:color="auto"/>
        <w:bottom w:val="none" w:sz="0" w:space="0" w:color="auto"/>
        <w:right w:val="none" w:sz="0" w:space="0" w:color="auto"/>
      </w:divBdr>
      <w:divsChild>
        <w:div w:id="2087342686">
          <w:marLeft w:val="0"/>
          <w:marRight w:val="0"/>
          <w:marTop w:val="0"/>
          <w:marBottom w:val="0"/>
          <w:divBdr>
            <w:top w:val="none" w:sz="0" w:space="0" w:color="auto"/>
            <w:left w:val="none" w:sz="0" w:space="0" w:color="auto"/>
            <w:bottom w:val="none" w:sz="0" w:space="0" w:color="auto"/>
            <w:right w:val="none" w:sz="0" w:space="0" w:color="auto"/>
          </w:divBdr>
          <w:divsChild>
            <w:div w:id="1101607766">
              <w:marLeft w:val="-240"/>
              <w:marRight w:val="-120"/>
              <w:marTop w:val="0"/>
              <w:marBottom w:val="0"/>
              <w:divBdr>
                <w:top w:val="none" w:sz="0" w:space="0" w:color="auto"/>
                <w:left w:val="none" w:sz="0" w:space="0" w:color="auto"/>
                <w:bottom w:val="none" w:sz="0" w:space="0" w:color="auto"/>
                <w:right w:val="none" w:sz="0" w:space="0" w:color="auto"/>
              </w:divBdr>
              <w:divsChild>
                <w:div w:id="1609505458">
                  <w:marLeft w:val="0"/>
                  <w:marRight w:val="0"/>
                  <w:marTop w:val="0"/>
                  <w:marBottom w:val="60"/>
                  <w:divBdr>
                    <w:top w:val="none" w:sz="0" w:space="0" w:color="auto"/>
                    <w:left w:val="none" w:sz="0" w:space="0" w:color="auto"/>
                    <w:bottom w:val="none" w:sz="0" w:space="0" w:color="auto"/>
                    <w:right w:val="none" w:sz="0" w:space="0" w:color="auto"/>
                  </w:divBdr>
                  <w:divsChild>
                    <w:div w:id="799960614">
                      <w:marLeft w:val="0"/>
                      <w:marRight w:val="0"/>
                      <w:marTop w:val="0"/>
                      <w:marBottom w:val="0"/>
                      <w:divBdr>
                        <w:top w:val="none" w:sz="0" w:space="0" w:color="auto"/>
                        <w:left w:val="none" w:sz="0" w:space="0" w:color="auto"/>
                        <w:bottom w:val="none" w:sz="0" w:space="0" w:color="auto"/>
                        <w:right w:val="none" w:sz="0" w:space="0" w:color="auto"/>
                      </w:divBdr>
                      <w:divsChild>
                        <w:div w:id="1058866481">
                          <w:marLeft w:val="0"/>
                          <w:marRight w:val="0"/>
                          <w:marTop w:val="0"/>
                          <w:marBottom w:val="0"/>
                          <w:divBdr>
                            <w:top w:val="none" w:sz="0" w:space="0" w:color="auto"/>
                            <w:left w:val="none" w:sz="0" w:space="0" w:color="auto"/>
                            <w:bottom w:val="none" w:sz="0" w:space="0" w:color="auto"/>
                            <w:right w:val="none" w:sz="0" w:space="0" w:color="auto"/>
                          </w:divBdr>
                          <w:divsChild>
                            <w:div w:id="1572737807">
                              <w:marLeft w:val="0"/>
                              <w:marRight w:val="0"/>
                              <w:marTop w:val="0"/>
                              <w:marBottom w:val="0"/>
                              <w:divBdr>
                                <w:top w:val="none" w:sz="0" w:space="0" w:color="auto"/>
                                <w:left w:val="none" w:sz="0" w:space="0" w:color="auto"/>
                                <w:bottom w:val="none" w:sz="0" w:space="0" w:color="auto"/>
                                <w:right w:val="none" w:sz="0" w:space="0" w:color="auto"/>
                              </w:divBdr>
                              <w:divsChild>
                                <w:div w:id="56206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sb-ev.d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sb-ev.d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3" Type="http://schemas.openxmlformats.org/officeDocument/2006/relationships/hyperlink" Target="mailto:stange@bsb-ev.de" TargetMode="External"/><Relationship Id="rId2" Type="http://schemas.openxmlformats.org/officeDocument/2006/relationships/image" Target="media/image4.svg"/><Relationship Id="rId1" Type="http://schemas.openxmlformats.org/officeDocument/2006/relationships/image" Target="media/image3.png"/><Relationship Id="rId4" Type="http://schemas.openxmlformats.org/officeDocument/2006/relationships/hyperlink" Target="mailto:stange@bsb-ev.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4F9738-9C58-4F3F-A647-BB8834A3A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619</Words>
  <Characters>3905</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Kuß</dc:creator>
  <cp:keywords/>
  <dc:description/>
  <cp:lastModifiedBy>Erik Stange</cp:lastModifiedBy>
  <cp:revision>5</cp:revision>
  <dcterms:created xsi:type="dcterms:W3CDTF">2026-03-05T09:03:00Z</dcterms:created>
  <dcterms:modified xsi:type="dcterms:W3CDTF">2026-03-05T10:05:00Z</dcterms:modified>
</cp:coreProperties>
</file>