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4683C" w14:textId="39DFBD3B" w:rsidR="003C004D" w:rsidRDefault="00907016">
      <w:pPr>
        <w:pStyle w:val="berschrift1"/>
        <w:rPr>
          <w:rFonts w:ascii="Avenir Next" w:hAnsi="Avenir Next"/>
          <w:b w:val="0"/>
          <w:bCs w:val="0"/>
          <w:color w:val="000000" w:themeColor="text1"/>
          <w:sz w:val="24"/>
          <w:szCs w:val="24"/>
          <w:lang w:val="de-DE"/>
        </w:rPr>
      </w:pPr>
      <w:r>
        <w:rPr>
          <w:rFonts w:ascii="Avenir Next" w:eastAsia="Times New Roman" w:hAnsi="Avenir Next" w:cs="Times New Roman"/>
          <w:noProof/>
          <w:color w:val="212121"/>
          <w:sz w:val="22"/>
          <w:szCs w:val="22"/>
          <w:lang w:eastAsia="de-DE"/>
        </w:rPr>
        <w:drawing>
          <wp:inline distT="0" distB="0" distL="0" distR="0" wp14:anchorId="576B5F11" wp14:editId="4D2AF8D3">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2F1FB147" w14:textId="77777777" w:rsidR="003C004D" w:rsidRDefault="003C004D">
      <w:pPr>
        <w:pStyle w:val="berschrift1"/>
        <w:rPr>
          <w:rFonts w:ascii="Avenir Next" w:hAnsi="Avenir Next"/>
          <w:b w:val="0"/>
          <w:bCs w:val="0"/>
          <w:color w:val="000000" w:themeColor="text1"/>
          <w:sz w:val="24"/>
          <w:szCs w:val="24"/>
          <w:lang w:val="de-DE"/>
        </w:rPr>
      </w:pPr>
      <w:r>
        <w:rPr>
          <w:rFonts w:ascii="Avenir Next" w:hAnsi="Avenir Next"/>
          <w:b w:val="0"/>
          <w:bCs w:val="0"/>
          <w:color w:val="000000" w:themeColor="text1"/>
          <w:sz w:val="24"/>
          <w:szCs w:val="24"/>
          <w:lang w:val="de-DE"/>
        </w:rPr>
        <w:tab/>
      </w:r>
      <w:r>
        <w:rPr>
          <w:rFonts w:ascii="Avenir Next" w:hAnsi="Avenir Next"/>
          <w:b w:val="0"/>
          <w:bCs w:val="0"/>
          <w:color w:val="000000" w:themeColor="text1"/>
          <w:sz w:val="24"/>
          <w:szCs w:val="24"/>
          <w:lang w:val="de-DE"/>
        </w:rPr>
        <w:tab/>
      </w:r>
      <w:r>
        <w:rPr>
          <w:rFonts w:ascii="Avenir Next" w:hAnsi="Avenir Next"/>
          <w:b w:val="0"/>
          <w:bCs w:val="0"/>
          <w:color w:val="000000" w:themeColor="text1"/>
          <w:sz w:val="24"/>
          <w:szCs w:val="24"/>
          <w:lang w:val="de-DE"/>
        </w:rPr>
        <w:tab/>
      </w:r>
      <w:r>
        <w:rPr>
          <w:rFonts w:ascii="Avenir Next" w:hAnsi="Avenir Next"/>
          <w:b w:val="0"/>
          <w:bCs w:val="0"/>
          <w:color w:val="000000" w:themeColor="text1"/>
          <w:sz w:val="24"/>
          <w:szCs w:val="24"/>
          <w:lang w:val="de-DE"/>
        </w:rPr>
        <w:tab/>
      </w:r>
      <w:r>
        <w:rPr>
          <w:rFonts w:ascii="Avenir Next" w:hAnsi="Avenir Next"/>
          <w:b w:val="0"/>
          <w:bCs w:val="0"/>
          <w:color w:val="000000" w:themeColor="text1"/>
          <w:sz w:val="24"/>
          <w:szCs w:val="24"/>
          <w:lang w:val="de-DE"/>
        </w:rPr>
        <w:tab/>
      </w:r>
    </w:p>
    <w:p w14:paraId="2ED8B631" w14:textId="27019F64" w:rsidR="003C004D" w:rsidRDefault="00907016" w:rsidP="003C004D">
      <w:pPr>
        <w:pStyle w:val="berschrift1"/>
        <w:ind w:left="3600"/>
        <w:rPr>
          <w:rFonts w:ascii="Avenir Next" w:hAnsi="Avenir Next"/>
          <w:b w:val="0"/>
          <w:bCs w:val="0"/>
          <w:color w:val="000000" w:themeColor="text1"/>
          <w:sz w:val="24"/>
          <w:szCs w:val="24"/>
          <w:lang w:val="de-DE"/>
        </w:rPr>
      </w:pPr>
      <w:r>
        <w:rPr>
          <w:rFonts w:ascii="Avenir Next" w:hAnsi="Avenir Next"/>
          <w:b w:val="0"/>
          <w:bCs w:val="0"/>
          <w:color w:val="000000" w:themeColor="text1"/>
          <w:sz w:val="24"/>
          <w:szCs w:val="24"/>
          <w:lang w:val="de-DE"/>
        </w:rPr>
        <w:t xml:space="preserve">    </w:t>
      </w:r>
      <w:r w:rsidR="003C004D">
        <w:rPr>
          <w:rFonts w:ascii="Avenir Next" w:hAnsi="Avenir Next"/>
          <w:b w:val="0"/>
          <w:bCs w:val="0"/>
          <w:color w:val="000000" w:themeColor="text1"/>
          <w:sz w:val="24"/>
          <w:szCs w:val="24"/>
          <w:lang w:val="de-DE"/>
        </w:rPr>
        <w:t xml:space="preserve">Rheda-Wiedenbrück, den </w:t>
      </w:r>
      <w:r w:rsidR="004F24DB">
        <w:rPr>
          <w:rFonts w:ascii="Avenir Next" w:hAnsi="Avenir Next"/>
          <w:b w:val="0"/>
          <w:bCs w:val="0"/>
          <w:color w:val="000000" w:themeColor="text1"/>
          <w:sz w:val="24"/>
          <w:szCs w:val="24"/>
          <w:lang w:val="de-DE"/>
        </w:rPr>
        <w:t>27</w:t>
      </w:r>
      <w:r w:rsidR="003C004D">
        <w:rPr>
          <w:rFonts w:ascii="Avenir Next" w:hAnsi="Avenir Next"/>
          <w:b w:val="0"/>
          <w:bCs w:val="0"/>
          <w:color w:val="000000" w:themeColor="text1"/>
          <w:sz w:val="24"/>
          <w:szCs w:val="24"/>
          <w:lang w:val="de-DE"/>
        </w:rPr>
        <w:t>. Juni 2025</w:t>
      </w:r>
    </w:p>
    <w:p w14:paraId="16049E17" w14:textId="77777777" w:rsidR="003C004D" w:rsidRDefault="003C004D">
      <w:pPr>
        <w:pStyle w:val="berschrift1"/>
        <w:rPr>
          <w:rFonts w:ascii="Avenir Next" w:hAnsi="Avenir Next"/>
          <w:b w:val="0"/>
          <w:bCs w:val="0"/>
          <w:color w:val="000000" w:themeColor="text1"/>
          <w:sz w:val="24"/>
          <w:szCs w:val="24"/>
          <w:lang w:val="de-DE"/>
        </w:rPr>
      </w:pPr>
    </w:p>
    <w:p w14:paraId="7304D9DD" w14:textId="48D45D1B" w:rsidR="00726A2B" w:rsidRPr="003C004D" w:rsidRDefault="00000000">
      <w:pPr>
        <w:pStyle w:val="berschrift1"/>
        <w:rPr>
          <w:rFonts w:ascii="Avenir Next" w:hAnsi="Avenir Next"/>
          <w:b w:val="0"/>
          <w:bCs w:val="0"/>
          <w:color w:val="000000" w:themeColor="text1"/>
          <w:sz w:val="24"/>
          <w:szCs w:val="24"/>
          <w:u w:val="single"/>
          <w:lang w:val="de-DE"/>
        </w:rPr>
      </w:pPr>
      <w:r w:rsidRPr="003C004D">
        <w:rPr>
          <w:rFonts w:ascii="Avenir Next" w:hAnsi="Avenir Next"/>
          <w:b w:val="0"/>
          <w:bCs w:val="0"/>
          <w:color w:val="000000" w:themeColor="text1"/>
          <w:sz w:val="24"/>
          <w:szCs w:val="24"/>
          <w:u w:val="single"/>
          <w:lang w:val="de-DE"/>
        </w:rPr>
        <w:t>Pressemitteilung</w:t>
      </w:r>
    </w:p>
    <w:p w14:paraId="1C26EA46" w14:textId="77777777" w:rsidR="00726A2B" w:rsidRPr="003C004D" w:rsidRDefault="00000000">
      <w:pPr>
        <w:pStyle w:val="berschrift2"/>
        <w:rPr>
          <w:rFonts w:ascii="Avenir Next" w:hAnsi="Avenir Next"/>
          <w:color w:val="000000" w:themeColor="text1"/>
          <w:sz w:val="40"/>
          <w:szCs w:val="40"/>
          <w:lang w:val="de-DE"/>
        </w:rPr>
      </w:pPr>
      <w:r w:rsidRPr="003C004D">
        <w:rPr>
          <w:rFonts w:ascii="Avenir Next" w:hAnsi="Avenir Next"/>
          <w:color w:val="000000" w:themeColor="text1"/>
          <w:sz w:val="40"/>
          <w:szCs w:val="40"/>
          <w:lang w:val="de-DE"/>
        </w:rPr>
        <w:t>Es geht los! Kampagnenstart für die Jubiläums-MÖBELMEILE</w:t>
      </w:r>
    </w:p>
    <w:p w14:paraId="706E930D" w14:textId="77777777" w:rsidR="00184643" w:rsidRPr="003C004D" w:rsidRDefault="00184643">
      <w:pPr>
        <w:rPr>
          <w:rFonts w:ascii="Avenir Next" w:hAnsi="Avenir Next"/>
          <w:color w:val="000000" w:themeColor="text1"/>
          <w:sz w:val="24"/>
          <w:szCs w:val="24"/>
          <w:lang w:val="de-DE"/>
        </w:rPr>
      </w:pPr>
    </w:p>
    <w:p w14:paraId="47861C1A" w14:textId="07DB9DA7" w:rsidR="00726A2B" w:rsidRPr="003C004D" w:rsidRDefault="00000000">
      <w:pPr>
        <w:rPr>
          <w:rFonts w:ascii="Avenir Next" w:hAnsi="Avenir Next"/>
          <w:b/>
          <w:bCs/>
          <w:color w:val="000000" w:themeColor="text1"/>
          <w:sz w:val="24"/>
          <w:szCs w:val="24"/>
          <w:lang w:val="de-DE"/>
        </w:rPr>
      </w:pPr>
      <w:r w:rsidRPr="003C004D">
        <w:rPr>
          <w:rFonts w:ascii="Avenir Next" w:hAnsi="Avenir Next"/>
          <w:b/>
          <w:bCs/>
          <w:color w:val="000000" w:themeColor="text1"/>
          <w:sz w:val="24"/>
          <w:szCs w:val="24"/>
          <w:lang w:val="de-DE"/>
        </w:rPr>
        <w:t>Die heiße Phase des Jubiläumsjahres der MÖBELMEILE hat begonnen: Die Kampagnen</w:t>
      </w:r>
      <w:r w:rsidR="003C004D">
        <w:rPr>
          <w:rFonts w:ascii="Avenir Next" w:hAnsi="Avenir Next"/>
          <w:b/>
          <w:bCs/>
          <w:color w:val="000000" w:themeColor="text1"/>
          <w:sz w:val="24"/>
          <w:szCs w:val="24"/>
          <w:lang w:val="de-DE"/>
        </w:rPr>
        <w:t>-E</w:t>
      </w:r>
      <w:r w:rsidRPr="003C004D">
        <w:rPr>
          <w:rFonts w:ascii="Avenir Next" w:hAnsi="Avenir Next"/>
          <w:b/>
          <w:bCs/>
          <w:color w:val="000000" w:themeColor="text1"/>
          <w:sz w:val="24"/>
          <w:szCs w:val="24"/>
          <w:lang w:val="de-DE"/>
        </w:rPr>
        <w:t>lemente zur diesjährigen Herbstmessewoche vom 21. bis 25. September sind ausgearbeitet und werden nun auf verschiedenen Kanälen ausgerollt. Genutzt werden unter anderem Social Media, Fachpresse und Direktmailings, um möglichst viele Fachbesucher zu erreichen.</w:t>
      </w:r>
      <w:r w:rsidR="00184643" w:rsidRPr="003C004D">
        <w:rPr>
          <w:rFonts w:ascii="Avenir Next" w:hAnsi="Avenir Next"/>
          <w:b/>
          <w:bCs/>
          <w:color w:val="000000" w:themeColor="text1"/>
          <w:sz w:val="24"/>
          <w:szCs w:val="24"/>
          <w:lang w:val="de-DE"/>
        </w:rPr>
        <w:t xml:space="preserve"> </w:t>
      </w:r>
      <w:r w:rsidRPr="003C004D">
        <w:rPr>
          <w:rFonts w:ascii="Avenir Next" w:hAnsi="Avenir Next"/>
          <w:b/>
          <w:bCs/>
          <w:color w:val="000000" w:themeColor="text1"/>
          <w:sz w:val="24"/>
          <w:szCs w:val="24"/>
          <w:lang w:val="de-DE"/>
        </w:rPr>
        <w:t xml:space="preserve">Ziel ist es, noch mehr Profis aus dem Möbelbusiness für die MÖBELMEILE zu begeistern – und sie dazu zu animieren, </w:t>
      </w:r>
      <w:r w:rsidR="00184643" w:rsidRPr="003C004D">
        <w:rPr>
          <w:rFonts w:ascii="Avenir Next" w:hAnsi="Avenir Next"/>
          <w:b/>
          <w:bCs/>
          <w:color w:val="000000" w:themeColor="text1"/>
          <w:sz w:val="24"/>
          <w:szCs w:val="24"/>
          <w:lang w:val="de-DE"/>
        </w:rPr>
        <w:t xml:space="preserve">an </w:t>
      </w:r>
      <w:r w:rsidRPr="003C004D">
        <w:rPr>
          <w:rFonts w:ascii="Avenir Next" w:hAnsi="Avenir Next"/>
          <w:b/>
          <w:bCs/>
          <w:color w:val="000000" w:themeColor="text1"/>
          <w:sz w:val="24"/>
          <w:szCs w:val="24"/>
          <w:lang w:val="de-DE"/>
        </w:rPr>
        <w:t>möglichst viele</w:t>
      </w:r>
      <w:r w:rsidR="00184643" w:rsidRPr="003C004D">
        <w:rPr>
          <w:rFonts w:ascii="Avenir Next" w:hAnsi="Avenir Next"/>
          <w:b/>
          <w:bCs/>
          <w:color w:val="000000" w:themeColor="text1"/>
          <w:sz w:val="24"/>
          <w:szCs w:val="24"/>
          <w:lang w:val="de-DE"/>
        </w:rPr>
        <w:t xml:space="preserve">n </w:t>
      </w:r>
      <w:r w:rsidRPr="003C004D">
        <w:rPr>
          <w:rFonts w:ascii="Avenir Next" w:hAnsi="Avenir Next"/>
          <w:b/>
          <w:bCs/>
          <w:color w:val="000000" w:themeColor="text1"/>
          <w:sz w:val="24"/>
          <w:szCs w:val="24"/>
          <w:lang w:val="de-DE"/>
        </w:rPr>
        <w:t xml:space="preserve">Stationen entlang der Route mit dem Dreiklang „Menschen – Business – Tradition“ </w:t>
      </w:r>
      <w:r w:rsidR="00184643" w:rsidRPr="003C004D">
        <w:rPr>
          <w:rFonts w:ascii="Avenir Next" w:hAnsi="Avenir Next"/>
          <w:b/>
          <w:bCs/>
          <w:color w:val="000000" w:themeColor="text1"/>
          <w:sz w:val="24"/>
          <w:szCs w:val="24"/>
          <w:lang w:val="de-DE"/>
        </w:rPr>
        <w:t>Stopp zu machen</w:t>
      </w:r>
      <w:r w:rsidRPr="003C004D">
        <w:rPr>
          <w:rFonts w:ascii="Avenir Next" w:hAnsi="Avenir Next"/>
          <w:b/>
          <w:bCs/>
          <w:color w:val="000000" w:themeColor="text1"/>
          <w:sz w:val="24"/>
          <w:szCs w:val="24"/>
          <w:lang w:val="de-DE"/>
        </w:rPr>
        <w:t>.</w:t>
      </w:r>
    </w:p>
    <w:p w14:paraId="7EF0E85C" w14:textId="77777777" w:rsidR="00726A2B" w:rsidRPr="003C004D" w:rsidRDefault="00000000">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Gelungene Auftaktformate, klare Ausrichtung</w:t>
      </w:r>
    </w:p>
    <w:p w14:paraId="7B0F063B" w14:textId="5188EA8C" w:rsidR="00726A2B" w:rsidRPr="003C004D" w:rsidRDefault="00000000">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Das 30. Jahr der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ist bereits mit erfolgreichen Formaten gestartet: Mit dem gemeinsamen Workshop </w:t>
      </w:r>
      <w:r w:rsidRPr="003C004D">
        <w:rPr>
          <w:rFonts w:ascii="Avenir Next" w:hAnsi="Avenir Next"/>
          <w:bCs/>
          <w:color w:val="000000" w:themeColor="text1"/>
          <w:sz w:val="24"/>
          <w:szCs w:val="24"/>
          <w:lang w:val="de-DE"/>
        </w:rPr>
        <w:t>MÖBELMEILE LAB</w:t>
      </w:r>
      <w:r w:rsidR="004F24DB">
        <w:rPr>
          <w:rFonts w:ascii="Avenir Next" w:hAnsi="Avenir Next"/>
          <w:bCs/>
          <w:color w:val="000000" w:themeColor="text1"/>
          <w:sz w:val="24"/>
          <w:szCs w:val="24"/>
          <w:lang w:val="de-DE"/>
        </w:rPr>
        <w:t xml:space="preserve"> (</w:t>
      </w:r>
      <w:hyperlink r:id="rId7" w:history="1">
        <w:r w:rsidR="004F24DB" w:rsidRPr="004F24DB">
          <w:rPr>
            <w:rStyle w:val="Hyperlink"/>
            <w:rFonts w:ascii="Avenir Next" w:hAnsi="Avenir Next"/>
            <w:bCs/>
            <w:sz w:val="24"/>
            <w:szCs w:val="24"/>
            <w:lang w:val="de-DE"/>
          </w:rPr>
          <w:t>hier im Film</w:t>
        </w:r>
      </w:hyperlink>
      <w:r w:rsidR="004F24DB">
        <w:rPr>
          <w:rFonts w:ascii="Avenir Next" w:hAnsi="Avenir Next"/>
          <w:bCs/>
          <w:color w:val="000000" w:themeColor="text1"/>
          <w:sz w:val="24"/>
          <w:szCs w:val="24"/>
          <w:lang w:val="de-DE"/>
        </w:rPr>
        <w:t>)</w:t>
      </w:r>
      <w:r w:rsidRPr="003C004D">
        <w:rPr>
          <w:rFonts w:ascii="Avenir Next" w:hAnsi="Avenir Next"/>
          <w:color w:val="000000" w:themeColor="text1"/>
          <w:sz w:val="24"/>
          <w:szCs w:val="24"/>
          <w:lang w:val="de-DE"/>
        </w:rPr>
        <w:t xml:space="preserve"> im März, der Frühjahrsmesse im April und dem Sommerfest der Partner im Juni </w:t>
      </w:r>
      <w:r w:rsidR="00184643" w:rsidRPr="003C004D">
        <w:rPr>
          <w:rFonts w:ascii="Avenir Next" w:hAnsi="Avenir Next"/>
          <w:color w:val="000000" w:themeColor="text1"/>
          <w:sz w:val="24"/>
          <w:szCs w:val="24"/>
          <w:lang w:val="de-DE"/>
        </w:rPr>
        <w:t>sind in der erste</w:t>
      </w:r>
      <w:r w:rsidR="003C004D">
        <w:rPr>
          <w:rFonts w:ascii="Avenir Next" w:hAnsi="Avenir Next"/>
          <w:color w:val="000000" w:themeColor="text1"/>
          <w:sz w:val="24"/>
          <w:szCs w:val="24"/>
          <w:lang w:val="de-DE"/>
        </w:rPr>
        <w:t>n</w:t>
      </w:r>
      <w:r w:rsidR="00184643" w:rsidRPr="003C004D">
        <w:rPr>
          <w:rFonts w:ascii="Avenir Next" w:hAnsi="Avenir Next"/>
          <w:color w:val="000000" w:themeColor="text1"/>
          <w:sz w:val="24"/>
          <w:szCs w:val="24"/>
          <w:lang w:val="de-DE"/>
        </w:rPr>
        <w:t xml:space="preserve"> Jahreshälfte wichtige Treffpunkte entstanden</w:t>
      </w:r>
      <w:r w:rsidRPr="003C004D">
        <w:rPr>
          <w:rFonts w:ascii="Avenir Next" w:hAnsi="Avenir Next"/>
          <w:color w:val="000000" w:themeColor="text1"/>
          <w:sz w:val="24"/>
          <w:szCs w:val="24"/>
          <w:lang w:val="de-DE"/>
        </w:rPr>
        <w:t xml:space="preserve">. Doch nun </w:t>
      </w:r>
      <w:r w:rsidRPr="003C004D">
        <w:rPr>
          <w:rFonts w:ascii="Avenir Next" w:hAnsi="Avenir Next"/>
          <w:color w:val="000000" w:themeColor="text1"/>
          <w:sz w:val="24"/>
          <w:szCs w:val="24"/>
          <w:lang w:val="de-DE"/>
        </w:rPr>
        <w:lastRenderedPageBreak/>
        <w:t xml:space="preserve">steigt die Vorfreude auf die Hauptveranstaltung im September, die nach wie vor das Leit-Event im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-Jahr darstellt.</w:t>
      </w:r>
    </w:p>
    <w:p w14:paraId="46DC70CF" w14:textId="77777777" w:rsidR="00184643" w:rsidRPr="003C004D" w:rsidRDefault="00184643" w:rsidP="00184643">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Bühne für Innovationen</w:t>
      </w:r>
    </w:p>
    <w:p w14:paraId="589E2ACA" w14:textId="6C6100E2" w:rsidR="00184643" w:rsidRPr="003C004D" w:rsidRDefault="00184643">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In der Herbstmessewoche präsentieren in diesem Herbst 15 Marken an acht Standorten ihre Neuheiten. Die Veranstaltung fungiert als Taktgeber und Innovationsbühne für das Möbeljahr 2026. Gezeigt werden neue Produkte, technologische Weiterentwicklungen, fein abgestimmte Flächenkonzepte und wirkungsvolle Marketingmaßnahmen. Zudem gibt es in diesem Jahr noch weitere große Jubiläen zu feiern: Venjakob blickt auf 90 Jahre, Lonsberg sogar auf 140 Jahre Unternehmensgeschichte zurück.</w:t>
      </w:r>
    </w:p>
    <w:p w14:paraId="0A6F0C88" w14:textId="77777777" w:rsidR="00726A2B" w:rsidRPr="003C004D" w:rsidRDefault="00000000">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Ein Fixpunkt der Branche mit Zukunftsorientierung</w:t>
      </w:r>
    </w:p>
    <w:p w14:paraId="61408410" w14:textId="77777777" w:rsidR="00726A2B" w:rsidRPr="003C004D" w:rsidRDefault="00000000">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„Unsere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ist seit dem Start 1995 zu einem Fixpunkt im Branchenkalender geworden. Dabei haben wir viele Veränderungen durchlebt und uns immer wieder neu erfunden, um den Anforderungen des Marktes gerecht zu werden – bis hin zum heutigen Multitouchpoint für Händler und Verbände“, erklärt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-Geschäftsführer Michael Laukötter.</w:t>
      </w:r>
    </w:p>
    <w:p w14:paraId="03173EAC" w14:textId="1657B160" w:rsidR="00726A2B" w:rsidRPr="003C004D" w:rsidRDefault="00000000">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MÖBELMEILE als Multitouchpoint</w:t>
      </w:r>
    </w:p>
    <w:p w14:paraId="62F3D6A3" w14:textId="606BD3E3" w:rsidR="00184643" w:rsidRPr="003C004D" w:rsidRDefault="00000000">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Der Begriff Multitouchpoint bringt es auf den Punkt: Die Herbstmesse bildet zwar den Höhepunkt des Veranstaltungsjahres, doch die Showrooms der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stehen ganzjährig offen – für Austausch, Schulungen, Abstimmung, Weiterentwicklung und persönliche Begegnungen. Sie sind zu dauerhaften Orten der Kollaboration und Vernetzung geworden.</w:t>
      </w:r>
    </w:p>
    <w:p w14:paraId="1770E94C" w14:textId="77777777" w:rsidR="00726A2B" w:rsidRPr="003C004D" w:rsidRDefault="00000000">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Zielgruppen im Fokus</w:t>
      </w:r>
    </w:p>
    <w:p w14:paraId="61B2C0CE" w14:textId="77777777" w:rsidR="00726A2B" w:rsidRPr="003C004D" w:rsidRDefault="00000000">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Die Einladung zur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richtet sich an alle, die im Möbelbusiness tätig sind – in erster Linie an Handelspartner aller Formate, Großhändler und Verbände, aber auch an Innenarchitekten, Projektentwickler und Einrichter. Für sie bietet die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eine ideale Plattform zur Inspiration, zum Austausch und zur Weiterentwicklung.</w:t>
      </w:r>
    </w:p>
    <w:p w14:paraId="3F85D4CE" w14:textId="09F32DA7" w:rsidR="00726A2B" w:rsidRPr="003C004D" w:rsidRDefault="00000000">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Einladung zum Messe</w:t>
      </w:r>
      <w:r w:rsidR="003C004D">
        <w:rPr>
          <w:rFonts w:ascii="Avenir Next" w:hAnsi="Avenir Next"/>
          <w:color w:val="000000" w:themeColor="text1"/>
          <w:sz w:val="24"/>
          <w:szCs w:val="24"/>
          <w:lang w:val="de-DE"/>
        </w:rPr>
        <w:t>-H</w:t>
      </w:r>
      <w:r w:rsidRPr="003C004D">
        <w:rPr>
          <w:rFonts w:ascii="Avenir Next" w:hAnsi="Avenir Next"/>
          <w:color w:val="000000" w:themeColor="text1"/>
          <w:sz w:val="24"/>
          <w:szCs w:val="24"/>
          <w:lang w:val="de-DE"/>
        </w:rPr>
        <w:t>ighlight</w:t>
      </w:r>
    </w:p>
    <w:p w14:paraId="5012B47A" w14:textId="4E3FC782" w:rsidR="00726A2B" w:rsidRPr="003C004D" w:rsidRDefault="00000000">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Für die Partner der </w:t>
      </w:r>
      <w:r w:rsidRPr="003C004D">
        <w:rPr>
          <w:rFonts w:ascii="Avenir Next" w:hAnsi="Avenir Next"/>
          <w:bCs/>
          <w:color w:val="000000" w:themeColor="text1"/>
          <w:sz w:val="24"/>
          <w:szCs w:val="24"/>
          <w:lang w:val="de-DE"/>
        </w:rPr>
        <w:t>MÖBELMEILE</w:t>
      </w:r>
      <w:r w:rsidRPr="003C004D">
        <w:rPr>
          <w:rFonts w:ascii="Avenir Next" w:hAnsi="Avenir Next"/>
          <w:color w:val="000000" w:themeColor="text1"/>
          <w:sz w:val="24"/>
          <w:szCs w:val="24"/>
          <w:lang w:val="de-DE"/>
        </w:rPr>
        <w:t xml:space="preserve"> steht fest: Die diesjährige Jubiläumsmesse hat eine besondere Strahlkraft – gerade in wirtschaftlich herausfordernden </w:t>
      </w:r>
      <w:r w:rsidRPr="003C004D">
        <w:rPr>
          <w:rFonts w:ascii="Avenir Next" w:hAnsi="Avenir Next"/>
          <w:color w:val="000000" w:themeColor="text1"/>
          <w:sz w:val="24"/>
          <w:szCs w:val="24"/>
          <w:lang w:val="de-DE"/>
        </w:rPr>
        <w:lastRenderedPageBreak/>
        <w:t>Zeiten. Geschäftsführer Michael Laukötter betont:</w:t>
      </w:r>
      <w:r w:rsidR="00184643" w:rsidRPr="003C004D">
        <w:rPr>
          <w:rFonts w:ascii="Avenir Next" w:hAnsi="Avenir Next"/>
          <w:color w:val="000000" w:themeColor="text1"/>
          <w:sz w:val="24"/>
          <w:szCs w:val="24"/>
          <w:lang w:val="de-DE"/>
        </w:rPr>
        <w:t xml:space="preserve"> </w:t>
      </w:r>
      <w:r w:rsidRPr="003C004D">
        <w:rPr>
          <w:rFonts w:ascii="Avenir Next" w:hAnsi="Avenir Next"/>
          <w:color w:val="000000" w:themeColor="text1"/>
          <w:sz w:val="24"/>
          <w:szCs w:val="24"/>
          <w:lang w:val="de-DE"/>
        </w:rPr>
        <w:t>„Das größte Jubiläumsgeschenk machen Sie uns mit Ihrem Besuch. Ich verspreche Ihnen: Es lohnt sich</w:t>
      </w:r>
      <w:r w:rsidR="00184643" w:rsidRPr="003C004D">
        <w:rPr>
          <w:rFonts w:ascii="Avenir Next" w:hAnsi="Avenir Next"/>
          <w:color w:val="000000" w:themeColor="text1"/>
          <w:sz w:val="24"/>
          <w:szCs w:val="24"/>
          <w:lang w:val="de-DE"/>
        </w:rPr>
        <w:t xml:space="preserve">, denn in allen Showrooms werden wichtige Impulse gegeben – und das in der </w:t>
      </w:r>
      <w:r w:rsidRPr="003C004D">
        <w:rPr>
          <w:rFonts w:ascii="Avenir Next" w:hAnsi="Avenir Next"/>
          <w:color w:val="000000" w:themeColor="text1"/>
          <w:sz w:val="24"/>
          <w:szCs w:val="24"/>
          <w:lang w:val="de-DE"/>
        </w:rPr>
        <w:t>einzigartigen Atmosphäre</w:t>
      </w:r>
      <w:r w:rsidR="00184643" w:rsidRPr="003C004D">
        <w:rPr>
          <w:rFonts w:ascii="Avenir Next" w:hAnsi="Avenir Next"/>
          <w:color w:val="000000" w:themeColor="text1"/>
          <w:sz w:val="24"/>
          <w:szCs w:val="24"/>
          <w:lang w:val="de-DE"/>
        </w:rPr>
        <w:t>, die die</w:t>
      </w:r>
      <w:r w:rsidRPr="003C004D">
        <w:rPr>
          <w:rFonts w:ascii="Avenir Next" w:hAnsi="Avenir Next"/>
          <w:color w:val="000000" w:themeColor="text1"/>
          <w:sz w:val="24"/>
          <w:szCs w:val="24"/>
          <w:lang w:val="de-DE"/>
        </w:rPr>
        <w:t xml:space="preserve"> </w:t>
      </w:r>
      <w:r w:rsidRPr="003C004D">
        <w:rPr>
          <w:rFonts w:ascii="Avenir Next" w:hAnsi="Avenir Next"/>
          <w:bCs/>
          <w:color w:val="000000" w:themeColor="text1"/>
          <w:sz w:val="24"/>
          <w:szCs w:val="24"/>
          <w:lang w:val="de-DE"/>
        </w:rPr>
        <w:t>MÖBELMEILE</w:t>
      </w:r>
      <w:r w:rsidR="00184643" w:rsidRPr="003C004D">
        <w:rPr>
          <w:rFonts w:ascii="Avenir Next" w:hAnsi="Avenir Next"/>
          <w:b/>
          <w:color w:val="000000" w:themeColor="text1"/>
          <w:sz w:val="24"/>
          <w:szCs w:val="24"/>
          <w:lang w:val="de-DE"/>
        </w:rPr>
        <w:t xml:space="preserve"> </w:t>
      </w:r>
      <w:r w:rsidR="00184643" w:rsidRPr="003C004D">
        <w:rPr>
          <w:rFonts w:ascii="Avenir Next" w:hAnsi="Avenir Next"/>
          <w:bCs/>
          <w:color w:val="000000" w:themeColor="text1"/>
          <w:sz w:val="24"/>
          <w:szCs w:val="24"/>
          <w:lang w:val="de-DE"/>
        </w:rPr>
        <w:t>ausmacht</w:t>
      </w:r>
      <w:r w:rsidRPr="003C004D">
        <w:rPr>
          <w:rFonts w:ascii="Avenir Next" w:hAnsi="Avenir Next"/>
          <w:bCs/>
          <w:color w:val="000000" w:themeColor="text1"/>
          <w:sz w:val="24"/>
          <w:szCs w:val="24"/>
          <w:lang w:val="de-DE"/>
        </w:rPr>
        <w:t>.“</w:t>
      </w:r>
    </w:p>
    <w:p w14:paraId="5519FDF5" w14:textId="77777777" w:rsidR="00184643" w:rsidRPr="003C004D" w:rsidRDefault="00184643" w:rsidP="00184643">
      <w:pPr>
        <w:pStyle w:val="berschrift3"/>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Der neue Messe-Guide ist da</w:t>
      </w:r>
    </w:p>
    <w:p w14:paraId="61307126" w14:textId="7FC8638E" w:rsidR="00184643" w:rsidRPr="003C004D" w:rsidRDefault="00184643" w:rsidP="00184643">
      <w:pPr>
        <w:rPr>
          <w:rFonts w:ascii="Avenir Next" w:hAnsi="Avenir Next"/>
          <w:color w:val="000000" w:themeColor="text1"/>
          <w:sz w:val="24"/>
          <w:szCs w:val="24"/>
          <w:lang w:val="de-DE"/>
        </w:rPr>
      </w:pPr>
      <w:r w:rsidRPr="003C004D">
        <w:rPr>
          <w:rFonts w:ascii="Avenir Next" w:hAnsi="Avenir Next"/>
          <w:color w:val="000000" w:themeColor="text1"/>
          <w:sz w:val="24"/>
          <w:szCs w:val="24"/>
          <w:lang w:val="de-DE"/>
        </w:rPr>
        <w:t xml:space="preserve">Alle wichtigen Infos zur Herbstmesse sowie einen ersten Ausblick auf ausgewählte Neuheiten bietet der druckfrische </w:t>
      </w:r>
      <w:r w:rsidRPr="003C004D">
        <w:rPr>
          <w:rFonts w:ascii="Avenir Next" w:hAnsi="Avenir Next"/>
          <w:bCs/>
          <w:color w:val="000000" w:themeColor="text1"/>
          <w:sz w:val="24"/>
          <w:szCs w:val="24"/>
          <w:lang w:val="de-DE"/>
        </w:rPr>
        <w:t>MÖBELMEILE GUIDE 2025</w:t>
      </w:r>
      <w:r w:rsidRPr="003C004D">
        <w:rPr>
          <w:rFonts w:ascii="Avenir Next" w:hAnsi="Avenir Next"/>
          <w:color w:val="000000" w:themeColor="text1"/>
          <w:sz w:val="24"/>
          <w:szCs w:val="24"/>
          <w:lang w:val="de-DE"/>
        </w:rPr>
        <w:t>. Er kann ab sofort per E-Mail an info@moebel-meile.com angefordert werden.</w:t>
      </w:r>
    </w:p>
    <w:p w14:paraId="4952658A" w14:textId="77777777" w:rsidR="00184643" w:rsidRPr="003C004D" w:rsidRDefault="00184643">
      <w:pPr>
        <w:rPr>
          <w:rFonts w:ascii="Avenir Next" w:hAnsi="Avenir Next"/>
          <w:color w:val="000000" w:themeColor="text1"/>
          <w:sz w:val="24"/>
          <w:szCs w:val="24"/>
          <w:lang w:val="de-DE"/>
        </w:rPr>
      </w:pPr>
    </w:p>
    <w:sectPr w:rsidR="00184643" w:rsidRPr="003C004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482044489">
    <w:abstractNumId w:val="8"/>
  </w:num>
  <w:num w:numId="2" w16cid:durableId="695496669">
    <w:abstractNumId w:val="6"/>
  </w:num>
  <w:num w:numId="3" w16cid:durableId="1813863510">
    <w:abstractNumId w:val="5"/>
  </w:num>
  <w:num w:numId="4" w16cid:durableId="1753891663">
    <w:abstractNumId w:val="4"/>
  </w:num>
  <w:num w:numId="5" w16cid:durableId="1698849290">
    <w:abstractNumId w:val="7"/>
  </w:num>
  <w:num w:numId="6" w16cid:durableId="725296319">
    <w:abstractNumId w:val="3"/>
  </w:num>
  <w:num w:numId="7" w16cid:durableId="1783719651">
    <w:abstractNumId w:val="2"/>
  </w:num>
  <w:num w:numId="8" w16cid:durableId="1699890123">
    <w:abstractNumId w:val="1"/>
  </w:num>
  <w:num w:numId="9" w16cid:durableId="1211579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84643"/>
    <w:rsid w:val="001E5941"/>
    <w:rsid w:val="0029639D"/>
    <w:rsid w:val="00326F90"/>
    <w:rsid w:val="00333246"/>
    <w:rsid w:val="003C004D"/>
    <w:rsid w:val="004F24DB"/>
    <w:rsid w:val="004F7924"/>
    <w:rsid w:val="00701AD9"/>
    <w:rsid w:val="00726A2B"/>
    <w:rsid w:val="00907016"/>
    <w:rsid w:val="00AA1D8D"/>
    <w:rsid w:val="00B47730"/>
    <w:rsid w:val="00CB0664"/>
    <w:rsid w:val="00D2160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9D6D3D"/>
  <w14:defaultImageDpi w14:val="300"/>
  <w15:docId w15:val="{3E20E6AE-D35B-C54A-BDFA-4F911424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4F24DB"/>
    <w:rPr>
      <w:color w:val="0000FF" w:themeColor="hyperlink"/>
      <w:u w:val="single"/>
    </w:rPr>
  </w:style>
  <w:style w:type="character" w:styleId="NichtaufgelsteErwhnung">
    <w:name w:val="Unresolved Mention"/>
    <w:basedOn w:val="Absatz-Standardschriftart"/>
    <w:uiPriority w:val="99"/>
    <w:semiHidden/>
    <w:unhideWhenUsed/>
    <w:rsid w:val="004F2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moebel-meile.com/hausme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3045</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Kristina Tapken</cp:lastModifiedBy>
  <cp:revision>6</cp:revision>
  <dcterms:created xsi:type="dcterms:W3CDTF">2025-06-19T07:29:00Z</dcterms:created>
  <dcterms:modified xsi:type="dcterms:W3CDTF">2025-06-26T08:52:00Z</dcterms:modified>
  <cp:category/>
</cp:coreProperties>
</file>