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8392" w:type="dxa"/>
        <w:tblLook w:val="04A0" w:firstRow="1" w:lastRow="0" w:firstColumn="1" w:lastColumn="0" w:noHBand="0" w:noVBand="1"/>
      </w:tblPr>
      <w:tblGrid>
        <w:gridCol w:w="8392"/>
      </w:tblGrid>
      <w:tr w:rsidR="00663239" w:rsidRPr="003346A3" w14:paraId="1627D78D" w14:textId="77777777" w:rsidTr="00663239">
        <w:trPr>
          <w:trHeight w:val="284"/>
        </w:trPr>
        <w:tc>
          <w:tcPr>
            <w:tcW w:w="8392" w:type="dxa"/>
            <w:tcMar>
              <w:bottom w:w="244" w:type="dxa"/>
            </w:tcMar>
          </w:tcPr>
          <w:p w14:paraId="1B72BB6F" w14:textId="77777777" w:rsidR="00646111" w:rsidRPr="00871812" w:rsidRDefault="00871812" w:rsidP="00646111">
            <w:pPr>
              <w:rPr>
                <w:b/>
                <w:sz w:val="28"/>
                <w:szCs w:val="28"/>
                <w:lang w:val="fr-CH"/>
              </w:rPr>
            </w:pPr>
            <w:r w:rsidRPr="00871812">
              <w:rPr>
                <w:b/>
                <w:sz w:val="28"/>
                <w:szCs w:val="28"/>
                <w:lang w:val="fr-CH"/>
              </w:rPr>
              <w:t>COMMUNIQUÉ DE P</w:t>
            </w:r>
            <w:r>
              <w:rPr>
                <w:b/>
                <w:sz w:val="28"/>
                <w:szCs w:val="28"/>
                <w:lang w:val="fr-CH"/>
              </w:rPr>
              <w:t>RESSE</w:t>
            </w:r>
          </w:p>
          <w:p w14:paraId="1B8D48A0" w14:textId="5C5345EB" w:rsidR="00663239" w:rsidRPr="00871812" w:rsidRDefault="00532886" w:rsidP="00646111">
            <w:pPr>
              <w:pStyle w:val="Titel"/>
              <w:rPr>
                <w:b w:val="0"/>
                <w:lang w:val="fr-CH"/>
              </w:rPr>
            </w:pPr>
            <w:r w:rsidRPr="00871812">
              <w:rPr>
                <w:b w:val="0"/>
                <w:sz w:val="21"/>
                <w:szCs w:val="21"/>
                <w:lang w:val="fr-CH"/>
              </w:rPr>
              <w:t>B</w:t>
            </w:r>
            <w:r w:rsidR="00BC66C3">
              <w:rPr>
                <w:b w:val="0"/>
                <w:sz w:val="21"/>
                <w:szCs w:val="21"/>
                <w:lang w:val="fr-CH"/>
              </w:rPr>
              <w:t>ienne</w:t>
            </w:r>
            <w:r w:rsidRPr="00871812">
              <w:rPr>
                <w:b w:val="0"/>
                <w:sz w:val="21"/>
                <w:szCs w:val="21"/>
                <w:lang w:val="fr-CH"/>
              </w:rPr>
              <w:t xml:space="preserve">, </w:t>
            </w:r>
            <w:r w:rsidR="00BC66C3">
              <w:rPr>
                <w:b w:val="0"/>
                <w:sz w:val="21"/>
                <w:szCs w:val="21"/>
                <w:lang w:val="fr-CH"/>
              </w:rPr>
              <w:t>2</w:t>
            </w:r>
            <w:r w:rsidR="003346A3">
              <w:rPr>
                <w:b w:val="0"/>
                <w:sz w:val="21"/>
                <w:szCs w:val="21"/>
                <w:lang w:val="fr-CH"/>
              </w:rPr>
              <w:t>9 avril</w:t>
            </w:r>
            <w:r w:rsidRPr="00871812">
              <w:rPr>
                <w:b w:val="0"/>
                <w:sz w:val="21"/>
                <w:szCs w:val="21"/>
                <w:lang w:val="fr-CH"/>
              </w:rPr>
              <w:t xml:space="preserve"> 202</w:t>
            </w:r>
            <w:r w:rsidR="003346A3">
              <w:rPr>
                <w:b w:val="0"/>
                <w:sz w:val="21"/>
                <w:szCs w:val="21"/>
                <w:lang w:val="fr-CH"/>
              </w:rPr>
              <w:t>1</w:t>
            </w:r>
          </w:p>
        </w:tc>
      </w:tr>
      <w:tr w:rsidR="00663239" w:rsidRPr="003346A3" w14:paraId="36DAB5F2" w14:textId="77777777" w:rsidTr="00663239">
        <w:trPr>
          <w:trHeight w:hRule="exact" w:val="488"/>
        </w:trPr>
        <w:tc>
          <w:tcPr>
            <w:tcW w:w="8392" w:type="dxa"/>
          </w:tcPr>
          <w:p w14:paraId="11850342" w14:textId="77777777" w:rsidR="00663239" w:rsidRPr="00871812" w:rsidRDefault="00663239">
            <w:pPr>
              <w:rPr>
                <w:lang w:val="fr-CH"/>
              </w:rPr>
            </w:pPr>
          </w:p>
        </w:tc>
      </w:tr>
    </w:tbl>
    <w:p w14:paraId="3C5C4A0A" w14:textId="77777777" w:rsidR="003346A3" w:rsidRPr="003346A3" w:rsidRDefault="003346A3" w:rsidP="003346A3">
      <w:pPr>
        <w:rPr>
          <w:b/>
          <w:sz w:val="28"/>
          <w:szCs w:val="28"/>
          <w:lang w:val="fr-CH"/>
        </w:rPr>
      </w:pPr>
      <w:r w:rsidRPr="003346A3">
        <w:rPr>
          <w:b/>
          <w:sz w:val="28"/>
          <w:szCs w:val="28"/>
          <w:lang w:val="fr-CH"/>
        </w:rPr>
        <w:t>Des matières premières renouvelables pour une bioéconomie climatiquement neutre</w:t>
      </w:r>
    </w:p>
    <w:p w14:paraId="3B9140A4" w14:textId="77777777" w:rsidR="003346A3" w:rsidRPr="00D96B0F" w:rsidRDefault="003346A3" w:rsidP="003346A3">
      <w:pPr>
        <w:rPr>
          <w:lang w:val="fr-CH"/>
        </w:rPr>
      </w:pPr>
    </w:p>
    <w:p w14:paraId="4E69B9B4" w14:textId="77777777" w:rsidR="003346A3" w:rsidRPr="003346A3" w:rsidRDefault="003346A3" w:rsidP="003346A3">
      <w:pPr>
        <w:rPr>
          <w:b/>
          <w:noProof/>
          <w:lang w:val="fr-CH"/>
        </w:rPr>
      </w:pPr>
      <w:r w:rsidRPr="003346A3">
        <w:rPr>
          <w:b/>
          <w:noProof/>
          <w:lang w:val="fr-CH"/>
        </w:rPr>
        <w:t>Une étape importante a été franchie pour remplacer le pétrole dans nos produits par des matières premières renouvelables : au cours de ces dernières années, l’Institut des matériaux et de la technologie du bois IWH de la Haute école spécialisée bernoise BFH a développé des procédés pour extraire des substances végétales à partir de la biomasse, p. ex. à partir d’écorces d’épicéas. Celles-ci peuvent remplacer les substances à base de pétrole dans diverses applications. Le site de Bienne dispose désormais d’une installation pilote d’extraction qui, conjointement avec Schilliger Holz AG, partenaire de la BFH, prépare le transfert des processus à l’échelle industrielle.</w:t>
      </w:r>
    </w:p>
    <w:p w14:paraId="0DDEEDFA" w14:textId="77777777" w:rsidR="003346A3" w:rsidRPr="00BC66C3" w:rsidRDefault="003346A3" w:rsidP="00BC66C3">
      <w:pPr>
        <w:rPr>
          <w:b/>
          <w:noProof/>
          <w:lang w:val="fr-CH"/>
        </w:rPr>
      </w:pPr>
    </w:p>
    <w:p w14:paraId="40B4440A" w14:textId="77777777" w:rsidR="003346A3" w:rsidRPr="00D96B0F" w:rsidRDefault="003346A3" w:rsidP="003346A3">
      <w:pPr>
        <w:rPr>
          <w:lang w:val="fr-CH"/>
        </w:rPr>
      </w:pPr>
      <w:r>
        <w:rPr>
          <w:lang w:val="fr"/>
        </w:rPr>
        <w:t>Cette installation pilote, installée sur le site du département Architecture, bois et génie civil à Bienne, est utilisée pour tester les procédés avant de les appliquer à l’échelle industrielle et pour générer des extraits en vue de développer des produits. Les possibilités d’applications sont nombreuses : adhésifs à faible émission pour les matériaux dérivés du bois, systèmes de résine à très haute résistance au feu ou, en raison de sa forte bioactivité, comme additif dans l’alimentation animale. L’installation pilote ouvre la voie à la création d’une chaine de valeur ajoutée durable pour le bois suisse.</w:t>
      </w:r>
    </w:p>
    <w:p w14:paraId="5EA31543" w14:textId="77777777" w:rsidR="003346A3" w:rsidRPr="00D96B0F" w:rsidRDefault="003346A3" w:rsidP="003346A3">
      <w:pPr>
        <w:rPr>
          <w:lang w:val="fr-CH"/>
        </w:rPr>
      </w:pPr>
    </w:p>
    <w:p w14:paraId="31739F2E" w14:textId="77777777" w:rsidR="003346A3" w:rsidRPr="00D96B0F" w:rsidRDefault="003346A3" w:rsidP="003346A3">
      <w:pPr>
        <w:rPr>
          <w:b/>
          <w:bCs/>
          <w:lang w:val="fr-CH"/>
        </w:rPr>
      </w:pPr>
      <w:r>
        <w:rPr>
          <w:b/>
          <w:bCs/>
          <w:lang w:val="fr"/>
        </w:rPr>
        <w:t>Infrastructure unique en son genre</w:t>
      </w:r>
    </w:p>
    <w:p w14:paraId="3BAE7A82" w14:textId="77777777" w:rsidR="003346A3" w:rsidRPr="00D96B0F" w:rsidRDefault="003346A3" w:rsidP="003346A3">
      <w:pPr>
        <w:rPr>
          <w:lang w:val="fr-CH"/>
        </w:rPr>
      </w:pPr>
      <w:r>
        <w:rPr>
          <w:lang w:val="fr"/>
        </w:rPr>
        <w:t>L’installation pilote d’extraction biennoise est une infrastructure de valorisation industrielle de la biomasse pour former de nouveaux produits unique à l’échelle nationale et internationale. Dans notre propre laboratoire d’analyse, l’Institut des matériaux et de la technologie du bois effectue une caractérisation chimique des substances végétales extraites formule ainsi des affirmations sur la composition, les propriétés d’application et le comportement de stockage des produits extraits. La combinaison de ces compétences ouvre la voie à de nouvelles applications pour les composants végétaux.</w:t>
      </w:r>
    </w:p>
    <w:p w14:paraId="2F9E9C0D" w14:textId="77777777" w:rsidR="003346A3" w:rsidRPr="00D96B0F" w:rsidRDefault="003346A3" w:rsidP="003346A3">
      <w:pPr>
        <w:rPr>
          <w:lang w:val="fr-CH"/>
        </w:rPr>
      </w:pPr>
    </w:p>
    <w:p w14:paraId="72D57BDB" w14:textId="77777777" w:rsidR="003346A3" w:rsidRPr="00D96B0F" w:rsidRDefault="003346A3" w:rsidP="003346A3">
      <w:pPr>
        <w:rPr>
          <w:b/>
          <w:bCs/>
          <w:lang w:val="fr-CH"/>
        </w:rPr>
      </w:pPr>
      <w:r>
        <w:rPr>
          <w:b/>
          <w:bCs/>
          <w:lang w:val="fr"/>
        </w:rPr>
        <w:t>Produits durables dans l’optique d’une bioéconomie suisse</w:t>
      </w:r>
    </w:p>
    <w:p w14:paraId="02FD784C" w14:textId="77777777" w:rsidR="003346A3" w:rsidRPr="00D96B0F" w:rsidRDefault="003346A3" w:rsidP="003346A3">
      <w:pPr>
        <w:rPr>
          <w:lang w:val="fr-CH"/>
        </w:rPr>
      </w:pPr>
      <w:r>
        <w:rPr>
          <w:lang w:val="fr"/>
        </w:rPr>
        <w:t>En collaboration avec des partenaires économiques, les équipes de recherche de la BFH développent des produits commercialisables et durables dans l’optique d’une bioéconomie suisse, dans lesquels les ressources fossiles cèdent la place à des matières premières renouvelables. Les substances végétales obtenues permettent non seulement de remplacer les composants à base de pétrole dans les formulations, mais offrent également la possibilité de réduire considérablement l’empreinte écologique des produits grâce à une démarche constante d’écoconception.</w:t>
      </w:r>
    </w:p>
    <w:p w14:paraId="50FCB946" w14:textId="77777777" w:rsidR="003346A3" w:rsidRPr="00D96B0F" w:rsidRDefault="003346A3" w:rsidP="003346A3">
      <w:pPr>
        <w:rPr>
          <w:lang w:val="fr-CH"/>
        </w:rPr>
      </w:pPr>
    </w:p>
    <w:p w14:paraId="0A5C9F15" w14:textId="77777777" w:rsidR="003346A3" w:rsidRPr="00D96B0F" w:rsidRDefault="003346A3" w:rsidP="003346A3">
      <w:pPr>
        <w:rPr>
          <w:lang w:val="fr-CH"/>
        </w:rPr>
      </w:pPr>
      <w:r>
        <w:rPr>
          <w:lang w:val="fr"/>
        </w:rPr>
        <w:t>L’installation pilote est intégrée au Centre BFH Bois – ressource et matériau et bénéficie du soutien de l’Office fédéral de l’environnement OFEV dans le cadre du plan d’action bois.</w:t>
      </w:r>
    </w:p>
    <w:p w14:paraId="1E4F9B48" w14:textId="77777777" w:rsidR="003346A3" w:rsidRPr="00D96B0F" w:rsidRDefault="003346A3" w:rsidP="003346A3">
      <w:pPr>
        <w:rPr>
          <w:lang w:val="fr-CH"/>
        </w:rPr>
      </w:pPr>
    </w:p>
    <w:p w14:paraId="6F04EAE7" w14:textId="77777777" w:rsidR="003346A3" w:rsidRPr="00D96B0F" w:rsidRDefault="003346A3" w:rsidP="003346A3">
      <w:pPr>
        <w:pBdr>
          <w:top w:val="single" w:sz="4" w:space="1" w:color="auto"/>
          <w:left w:val="single" w:sz="4" w:space="4" w:color="auto"/>
          <w:bottom w:val="single" w:sz="4" w:space="1" w:color="auto"/>
          <w:right w:val="single" w:sz="4" w:space="4" w:color="auto"/>
        </w:pBdr>
        <w:rPr>
          <w:b/>
          <w:bCs/>
          <w:lang w:val="fr-CH"/>
        </w:rPr>
      </w:pPr>
      <w:r>
        <w:rPr>
          <w:b/>
          <w:bCs/>
          <w:lang w:val="fr"/>
        </w:rPr>
        <w:t>Centre BFH Bois – ressource et matériau</w:t>
      </w:r>
    </w:p>
    <w:p w14:paraId="2AB48047" w14:textId="77777777" w:rsidR="003346A3" w:rsidRPr="00D96B0F" w:rsidRDefault="003346A3" w:rsidP="003346A3">
      <w:pPr>
        <w:pBdr>
          <w:top w:val="single" w:sz="4" w:space="1" w:color="auto"/>
          <w:left w:val="single" w:sz="4" w:space="4" w:color="auto"/>
          <w:bottom w:val="single" w:sz="4" w:space="1" w:color="auto"/>
          <w:right w:val="single" w:sz="4" w:space="4" w:color="auto"/>
        </w:pBdr>
        <w:rPr>
          <w:lang w:val="fr-CH"/>
        </w:rPr>
      </w:pPr>
      <w:r>
        <w:rPr>
          <w:lang w:val="fr"/>
        </w:rPr>
        <w:t>En s’appuyant sur ses compétences interdisciplinaires sur l’ensemble de la chaine de valeur du bois, le Centre BFH Bois – ressource et matériau développe des procédés et des produits pour l’extraction, l’exploitation et l’utilisation de cette matière première.</w:t>
      </w:r>
    </w:p>
    <w:p w14:paraId="371E1C6D" w14:textId="77777777" w:rsidR="003346A3" w:rsidRPr="00D96B0F" w:rsidRDefault="003346A3" w:rsidP="003346A3">
      <w:pPr>
        <w:rPr>
          <w:b/>
          <w:bCs/>
          <w:lang w:val="fr-CH"/>
        </w:rPr>
      </w:pPr>
      <w:r>
        <w:rPr>
          <w:b/>
          <w:bCs/>
          <w:lang w:val="fr"/>
        </w:rPr>
        <w:lastRenderedPageBreak/>
        <w:t>Informations complémentaires</w:t>
      </w:r>
    </w:p>
    <w:p w14:paraId="193541D0" w14:textId="3DAE3106" w:rsidR="003346A3" w:rsidRPr="003346A3" w:rsidRDefault="003346A3" w:rsidP="003346A3">
      <w:pPr>
        <w:rPr>
          <w:lang w:val="fr-CH"/>
        </w:rPr>
      </w:pPr>
      <w:hyperlink r:id="rId10" w:history="1">
        <w:r w:rsidRPr="00907DEC">
          <w:rPr>
            <w:rStyle w:val="Hyperlink"/>
            <w:lang w:val="fr-CH"/>
          </w:rPr>
          <w:t>https://www.bfh.ch/extraction-biomasse</w:t>
        </w:r>
      </w:hyperlink>
      <w:r>
        <w:rPr>
          <w:lang w:val="fr-CH"/>
        </w:rPr>
        <w:t xml:space="preserve"> </w:t>
      </w:r>
    </w:p>
    <w:p w14:paraId="2B2A9597" w14:textId="77777777" w:rsidR="003346A3" w:rsidRPr="00D96B0F" w:rsidRDefault="003346A3" w:rsidP="003346A3">
      <w:pPr>
        <w:rPr>
          <w:lang w:val="fr-CH"/>
        </w:rPr>
      </w:pPr>
    </w:p>
    <w:p w14:paraId="1BB99135" w14:textId="77777777" w:rsidR="003346A3" w:rsidRPr="00D96B0F" w:rsidRDefault="003346A3" w:rsidP="003346A3">
      <w:pPr>
        <w:rPr>
          <w:b/>
          <w:bCs/>
          <w:lang w:val="fr-CH"/>
        </w:rPr>
      </w:pPr>
      <w:r>
        <w:rPr>
          <w:b/>
          <w:bCs/>
          <w:lang w:val="fr"/>
        </w:rPr>
        <w:t>Contact</w:t>
      </w:r>
    </w:p>
    <w:p w14:paraId="39045F71" w14:textId="77777777" w:rsidR="003346A3" w:rsidRPr="00D96B0F" w:rsidRDefault="003346A3" w:rsidP="003346A3">
      <w:pPr>
        <w:rPr>
          <w:lang w:val="fr-CH"/>
        </w:rPr>
      </w:pPr>
      <w:r>
        <w:rPr>
          <w:lang w:val="fr"/>
        </w:rPr>
        <w:t>D</w:t>
      </w:r>
      <w:r>
        <w:rPr>
          <w:vertAlign w:val="superscript"/>
          <w:lang w:val="fr"/>
        </w:rPr>
        <w:t>r</w:t>
      </w:r>
      <w:r>
        <w:rPr>
          <w:lang w:val="fr"/>
        </w:rPr>
        <w:t> Ingo Mayer, professeur de chimie du bois et émissions des matériaux et responsable du Centre BFH Bois – ressource et matériau</w:t>
      </w:r>
    </w:p>
    <w:p w14:paraId="77CE4CF0" w14:textId="77777777" w:rsidR="003346A3" w:rsidRDefault="003346A3" w:rsidP="003346A3">
      <w:hyperlink r:id="rId11" w:history="1">
        <w:r>
          <w:rPr>
            <w:rStyle w:val="Hyperlink"/>
            <w:lang w:val="fr"/>
          </w:rPr>
          <w:t>ingo.mayer@bfh.ch</w:t>
        </w:r>
      </w:hyperlink>
      <w:r>
        <w:rPr>
          <w:lang w:val="fr"/>
        </w:rPr>
        <w:t>, +41 32 344 03 43</w:t>
      </w:r>
    </w:p>
    <w:p w14:paraId="406A79B1" w14:textId="77777777" w:rsidR="003346A3" w:rsidRDefault="003346A3" w:rsidP="003346A3"/>
    <w:p w14:paraId="4FCB415C" w14:textId="77777777" w:rsidR="003346A3" w:rsidRDefault="003346A3" w:rsidP="003346A3">
      <w:r>
        <w:rPr>
          <w:lang w:val="fr"/>
        </w:rPr>
        <w:t>Vera Reid, communication BFH-AHB</w:t>
      </w:r>
    </w:p>
    <w:p w14:paraId="439739E4" w14:textId="77777777" w:rsidR="003346A3" w:rsidRDefault="003346A3" w:rsidP="003346A3">
      <w:hyperlink r:id="rId12" w:history="1">
        <w:r>
          <w:rPr>
            <w:rStyle w:val="Hyperlink"/>
            <w:lang w:val="fr"/>
          </w:rPr>
          <w:t>vera.reid@bfh.ch</w:t>
        </w:r>
      </w:hyperlink>
      <w:r>
        <w:rPr>
          <w:lang w:val="fr"/>
        </w:rPr>
        <w:t>, +41 32 344 02 82</w:t>
      </w:r>
    </w:p>
    <w:p w14:paraId="4412BEF9" w14:textId="77777777" w:rsidR="003346A3" w:rsidRDefault="003346A3" w:rsidP="00BC66C3">
      <w:pPr>
        <w:rPr>
          <w:b/>
          <w:bCs/>
          <w:sz w:val="20"/>
          <w:lang w:val="fr-CH"/>
        </w:rPr>
      </w:pPr>
    </w:p>
    <w:p w14:paraId="2A9A7E3B" w14:textId="21C956C6" w:rsidR="00BC66C3" w:rsidRPr="00BC66C3" w:rsidRDefault="00BC66C3" w:rsidP="00BC66C3">
      <w:pPr>
        <w:rPr>
          <w:b/>
          <w:bCs/>
          <w:sz w:val="20"/>
          <w:lang w:val="fr-CH"/>
        </w:rPr>
      </w:pPr>
      <w:r w:rsidRPr="00BC66C3">
        <w:rPr>
          <w:b/>
          <w:bCs/>
          <w:sz w:val="20"/>
          <w:lang w:val="fr-CH"/>
        </w:rPr>
        <w:t>Photos</w:t>
      </w:r>
    </w:p>
    <w:p w14:paraId="48E5A324" w14:textId="77777777" w:rsidR="003346A3" w:rsidRDefault="003346A3" w:rsidP="003346A3">
      <w:pPr>
        <w:tabs>
          <w:tab w:val="clear" w:pos="5387"/>
          <w:tab w:val="left" w:pos="4536"/>
        </w:tabs>
        <w:rPr>
          <w:sz w:val="20"/>
        </w:rPr>
      </w:pPr>
      <w:r>
        <w:rPr>
          <w:noProof/>
        </w:rPr>
        <w:drawing>
          <wp:inline distT="0" distB="0" distL="0" distR="0" wp14:anchorId="3A5185EE" wp14:editId="648BD7D8">
            <wp:extent cx="1863203" cy="1242060"/>
            <wp:effectExtent l="0" t="0" r="381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86084" cy="1257313"/>
                    </a:xfrm>
                    <a:prstGeom prst="rect">
                      <a:avLst/>
                    </a:prstGeom>
                    <a:noFill/>
                    <a:ln>
                      <a:noFill/>
                    </a:ln>
                  </pic:spPr>
                </pic:pic>
              </a:graphicData>
            </a:graphic>
          </wp:inline>
        </w:drawing>
      </w:r>
      <w:r>
        <w:rPr>
          <w:sz w:val="20"/>
        </w:rPr>
        <w:t xml:space="preserve"> </w:t>
      </w:r>
      <w:r>
        <w:rPr>
          <w:noProof/>
        </w:rPr>
        <w:drawing>
          <wp:inline distT="0" distB="0" distL="0" distR="0" wp14:anchorId="63E4783F" wp14:editId="4EE5EF9D">
            <wp:extent cx="1851660" cy="1234366"/>
            <wp:effectExtent l="0" t="0" r="0" b="444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8676" cy="1265708"/>
                    </a:xfrm>
                    <a:prstGeom prst="rect">
                      <a:avLst/>
                    </a:prstGeom>
                    <a:noFill/>
                    <a:ln>
                      <a:noFill/>
                    </a:ln>
                  </pic:spPr>
                </pic:pic>
              </a:graphicData>
            </a:graphic>
          </wp:inline>
        </w:drawing>
      </w:r>
    </w:p>
    <w:p w14:paraId="2CB06522" w14:textId="77777777" w:rsidR="003346A3" w:rsidRPr="00463458" w:rsidRDefault="003346A3" w:rsidP="003346A3">
      <w:pPr>
        <w:tabs>
          <w:tab w:val="clear" w:pos="5387"/>
          <w:tab w:val="left" w:pos="4536"/>
        </w:tabs>
        <w:spacing w:line="80" w:lineRule="exact"/>
        <w:rPr>
          <w:sz w:val="8"/>
          <w:szCs w:val="8"/>
        </w:rPr>
      </w:pPr>
    </w:p>
    <w:p w14:paraId="0624A704" w14:textId="77777777" w:rsidR="003346A3" w:rsidRDefault="003346A3" w:rsidP="003346A3">
      <w:pPr>
        <w:tabs>
          <w:tab w:val="clear" w:pos="5387"/>
          <w:tab w:val="left" w:pos="4536"/>
        </w:tabs>
        <w:rPr>
          <w:sz w:val="20"/>
        </w:rPr>
      </w:pPr>
      <w:r>
        <w:rPr>
          <w:noProof/>
        </w:rPr>
        <w:drawing>
          <wp:inline distT="0" distB="0" distL="0" distR="0" wp14:anchorId="662634FF" wp14:editId="62CC081B">
            <wp:extent cx="985520" cy="1478280"/>
            <wp:effectExtent l="0" t="0" r="5080" b="762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5520" cy="1478280"/>
                    </a:xfrm>
                    <a:prstGeom prst="rect">
                      <a:avLst/>
                    </a:prstGeom>
                    <a:noFill/>
                    <a:ln>
                      <a:noFill/>
                    </a:ln>
                  </pic:spPr>
                </pic:pic>
              </a:graphicData>
            </a:graphic>
          </wp:inline>
        </w:drawing>
      </w:r>
    </w:p>
    <w:p w14:paraId="4727F9E0" w14:textId="292D13D4" w:rsidR="003346A3" w:rsidRPr="003346A3" w:rsidRDefault="003346A3" w:rsidP="003346A3">
      <w:pPr>
        <w:rPr>
          <w:sz w:val="20"/>
          <w:lang w:val="fr-CH"/>
        </w:rPr>
      </w:pPr>
      <w:r w:rsidRPr="003346A3">
        <w:rPr>
          <w:sz w:val="20"/>
          <w:lang w:val="fr-CH"/>
        </w:rPr>
        <w:t xml:space="preserve">Installation pilote d’extraction </w:t>
      </w:r>
      <w:r>
        <w:rPr>
          <w:sz w:val="20"/>
          <w:lang w:val="fr-CH"/>
        </w:rPr>
        <w:t>à Bienne</w:t>
      </w:r>
      <w:r w:rsidRPr="003346A3">
        <w:rPr>
          <w:sz w:val="20"/>
          <w:lang w:val="fr-CH"/>
        </w:rPr>
        <w:t xml:space="preserve">. </w:t>
      </w:r>
      <w:r w:rsidRPr="003346A3">
        <w:rPr>
          <w:sz w:val="20"/>
          <w:lang w:val="fr-CH"/>
        </w:rPr>
        <w:t>Source</w:t>
      </w:r>
      <w:r>
        <w:rPr>
          <w:sz w:val="20"/>
          <w:lang w:val="fr-CH"/>
        </w:rPr>
        <w:t xml:space="preserve"> </w:t>
      </w:r>
      <w:r w:rsidRPr="003346A3">
        <w:rPr>
          <w:sz w:val="20"/>
          <w:lang w:val="fr-CH"/>
        </w:rPr>
        <w:t>: BFH</w:t>
      </w:r>
    </w:p>
    <w:p w14:paraId="63A9F3C5" w14:textId="77777777" w:rsidR="003346A3" w:rsidRPr="003346A3" w:rsidRDefault="003346A3" w:rsidP="003346A3">
      <w:pPr>
        <w:rPr>
          <w:sz w:val="20"/>
          <w:lang w:val="fr-CH"/>
        </w:rPr>
      </w:pPr>
    </w:p>
    <w:p w14:paraId="09F9ADE7" w14:textId="77777777" w:rsidR="003346A3" w:rsidRDefault="003346A3" w:rsidP="003346A3">
      <w:pPr>
        <w:rPr>
          <w:sz w:val="20"/>
        </w:rPr>
      </w:pPr>
      <w:r>
        <w:rPr>
          <w:noProof/>
        </w:rPr>
        <w:drawing>
          <wp:inline distT="0" distB="0" distL="0" distR="0" wp14:anchorId="485FDC1C" wp14:editId="208BF205">
            <wp:extent cx="1851151" cy="1233805"/>
            <wp:effectExtent l="0" t="0" r="0" b="444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72655" cy="1248138"/>
                    </a:xfrm>
                    <a:prstGeom prst="rect">
                      <a:avLst/>
                    </a:prstGeom>
                    <a:noFill/>
                    <a:ln>
                      <a:noFill/>
                    </a:ln>
                  </pic:spPr>
                </pic:pic>
              </a:graphicData>
            </a:graphic>
          </wp:inline>
        </w:drawing>
      </w:r>
      <w:r>
        <w:rPr>
          <w:sz w:val="20"/>
        </w:rPr>
        <w:t xml:space="preserve"> </w:t>
      </w:r>
      <w:r>
        <w:rPr>
          <w:noProof/>
        </w:rPr>
        <w:drawing>
          <wp:inline distT="0" distB="0" distL="0" distR="0" wp14:anchorId="33D0671C" wp14:editId="5D1066FA">
            <wp:extent cx="1866900" cy="1244526"/>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10835" cy="1273814"/>
                    </a:xfrm>
                    <a:prstGeom prst="rect">
                      <a:avLst/>
                    </a:prstGeom>
                    <a:noFill/>
                    <a:ln>
                      <a:noFill/>
                    </a:ln>
                  </pic:spPr>
                </pic:pic>
              </a:graphicData>
            </a:graphic>
          </wp:inline>
        </w:drawing>
      </w:r>
    </w:p>
    <w:p w14:paraId="4A912885" w14:textId="4445146B" w:rsidR="003346A3" w:rsidRPr="003346A3" w:rsidRDefault="003346A3" w:rsidP="003346A3">
      <w:pPr>
        <w:rPr>
          <w:sz w:val="20"/>
          <w:lang w:val="fr-CH"/>
        </w:rPr>
      </w:pPr>
      <w:r w:rsidRPr="003346A3">
        <w:rPr>
          <w:sz w:val="20"/>
          <w:lang w:val="fr-CH"/>
        </w:rPr>
        <w:t xml:space="preserve">Ingo Mayer </w:t>
      </w:r>
      <w:r w:rsidRPr="003346A3">
        <w:rPr>
          <w:sz w:val="20"/>
          <w:lang w:val="fr-CH"/>
        </w:rPr>
        <w:t>dans l’installation pilote</w:t>
      </w:r>
      <w:r w:rsidRPr="003346A3">
        <w:rPr>
          <w:sz w:val="20"/>
          <w:lang w:val="fr-CH"/>
        </w:rPr>
        <w:t xml:space="preserve">. </w:t>
      </w:r>
      <w:r>
        <w:rPr>
          <w:sz w:val="20"/>
          <w:lang w:val="fr-CH"/>
        </w:rPr>
        <w:t xml:space="preserve">Source </w:t>
      </w:r>
      <w:r w:rsidRPr="003346A3">
        <w:rPr>
          <w:sz w:val="20"/>
          <w:lang w:val="fr-CH"/>
        </w:rPr>
        <w:t>: BFH</w:t>
      </w:r>
    </w:p>
    <w:p w14:paraId="3DCC5999" w14:textId="77777777" w:rsidR="003346A3" w:rsidRPr="003346A3" w:rsidRDefault="003346A3" w:rsidP="003346A3">
      <w:pPr>
        <w:rPr>
          <w:b/>
          <w:bCs/>
          <w:sz w:val="20"/>
          <w:lang w:val="fr-CH"/>
        </w:rPr>
      </w:pPr>
    </w:p>
    <w:p w14:paraId="63960FE8" w14:textId="77777777" w:rsidR="003346A3" w:rsidRDefault="003346A3" w:rsidP="003346A3">
      <w:pPr>
        <w:rPr>
          <w:sz w:val="20"/>
        </w:rPr>
      </w:pPr>
      <w:r>
        <w:rPr>
          <w:noProof/>
        </w:rPr>
        <w:drawing>
          <wp:inline distT="0" distB="0" distL="0" distR="0" wp14:anchorId="594B5B70" wp14:editId="3AFFB0A1">
            <wp:extent cx="1863090" cy="124206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63090" cy="1242060"/>
                    </a:xfrm>
                    <a:prstGeom prst="rect">
                      <a:avLst/>
                    </a:prstGeom>
                    <a:noFill/>
                    <a:ln>
                      <a:noFill/>
                    </a:ln>
                  </pic:spPr>
                </pic:pic>
              </a:graphicData>
            </a:graphic>
          </wp:inline>
        </w:drawing>
      </w:r>
    </w:p>
    <w:p w14:paraId="1C4F7E21" w14:textId="03DDBEB8" w:rsidR="00BC66C3" w:rsidRPr="00871812" w:rsidRDefault="00BC66C3" w:rsidP="00BC66C3">
      <w:pPr>
        <w:rPr>
          <w:b/>
          <w:noProof/>
          <w:lang w:val="fr-CH"/>
        </w:rPr>
      </w:pPr>
      <w:r w:rsidRPr="0072503F">
        <w:rPr>
          <w:sz w:val="20"/>
          <w:lang w:val="fr-CH"/>
        </w:rPr>
        <w:t xml:space="preserve">Écorces et </w:t>
      </w:r>
      <w:r>
        <w:rPr>
          <w:sz w:val="20"/>
          <w:lang w:val="fr-CH"/>
        </w:rPr>
        <w:t>tanins issus de l’extraction en laboratoire</w:t>
      </w:r>
      <w:r w:rsidR="003346A3">
        <w:rPr>
          <w:sz w:val="20"/>
          <w:lang w:val="fr-CH"/>
        </w:rPr>
        <w:t>. Source : BFH</w:t>
      </w:r>
    </w:p>
    <w:sectPr w:rsidR="00BC66C3" w:rsidRPr="00871812" w:rsidSect="00B04686">
      <w:headerReference w:type="even" r:id="rId19"/>
      <w:headerReference w:type="default" r:id="rId20"/>
      <w:footerReference w:type="even" r:id="rId21"/>
      <w:footerReference w:type="default" r:id="rId22"/>
      <w:headerReference w:type="first" r:id="rId23"/>
      <w:footerReference w:type="first" r:id="rId24"/>
      <w:pgSz w:w="11906" w:h="16838" w:code="9"/>
      <w:pgMar w:top="3119" w:right="2081" w:bottom="851" w:left="14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C9AA5" w14:textId="77777777" w:rsidR="00BC66C3" w:rsidRDefault="00BC66C3" w:rsidP="006312E0">
      <w:pPr>
        <w:spacing w:line="240" w:lineRule="auto"/>
      </w:pPr>
      <w:r>
        <w:separator/>
      </w:r>
    </w:p>
  </w:endnote>
  <w:endnote w:type="continuationSeparator" w:id="0">
    <w:p w14:paraId="776AC337" w14:textId="77777777" w:rsidR="00BC66C3" w:rsidRDefault="00BC66C3" w:rsidP="006312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0224D" w14:textId="77777777" w:rsidR="003346A3" w:rsidRDefault="00334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08918" w14:textId="77777777" w:rsidR="003346A3" w:rsidRDefault="00334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D77D4" w14:textId="77777777" w:rsidR="003346A3" w:rsidRDefault="003346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2E8FD" w14:textId="77777777" w:rsidR="00BC66C3" w:rsidRDefault="00BC66C3" w:rsidP="006312E0">
      <w:pPr>
        <w:spacing w:line="240" w:lineRule="auto"/>
      </w:pPr>
      <w:r>
        <w:separator/>
      </w:r>
    </w:p>
  </w:footnote>
  <w:footnote w:type="continuationSeparator" w:id="0">
    <w:p w14:paraId="77A00F86" w14:textId="77777777" w:rsidR="00BC66C3" w:rsidRDefault="00BC66C3" w:rsidP="006312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61353" w14:textId="77777777" w:rsidR="003346A3" w:rsidRDefault="00334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5FC24" w14:textId="77777777" w:rsidR="001F1B9C" w:rsidRPr="001F1B9C" w:rsidRDefault="00E62E04" w:rsidP="001F1B9C">
    <w:pPr>
      <w:pStyle w:val="Kopfzeile"/>
    </w:pPr>
    <w:r>
      <w:rPr>
        <w:noProof/>
        <w:lang w:eastAsia="de-CH"/>
      </w:rPr>
      <w:drawing>
        <wp:anchor distT="0" distB="0" distL="114300" distR="114300" simplePos="0" relativeHeight="251672576" behindDoc="0" locked="1" layoutInCell="1" allowOverlap="1" wp14:anchorId="17B9E59E" wp14:editId="51AA8E47">
          <wp:simplePos x="0" y="0"/>
          <wp:positionH relativeFrom="page">
            <wp:posOffset>875030</wp:posOffset>
          </wp:positionH>
          <wp:positionV relativeFrom="page">
            <wp:posOffset>421005</wp:posOffset>
          </wp:positionV>
          <wp:extent cx="509400" cy="754560"/>
          <wp:effectExtent l="0" t="0" r="0" b="7620"/>
          <wp:wrapNone/>
          <wp:docPr id="7"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sidR="00AC5D17">
      <w:rPr>
        <w:noProof/>
        <w:lang w:eastAsia="de-CH"/>
      </w:rPr>
      <w:drawing>
        <wp:anchor distT="0" distB="0" distL="114300" distR="114300" simplePos="0" relativeHeight="251670528" behindDoc="0" locked="1" layoutInCell="1" allowOverlap="1" wp14:anchorId="17211642" wp14:editId="6B5F9AFF">
          <wp:simplePos x="0" y="0"/>
          <wp:positionH relativeFrom="page">
            <wp:posOffset>875030</wp:posOffset>
          </wp:positionH>
          <wp:positionV relativeFrom="page">
            <wp:posOffset>417830</wp:posOffset>
          </wp:positionV>
          <wp:extent cx="509400" cy="754920"/>
          <wp:effectExtent l="0" t="0" r="0" b="7620"/>
          <wp:wrapNone/>
          <wp:docPr id="5" name="logo_sw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sidR="0042274F">
      <w:rPr>
        <w:noProof/>
        <w:lang w:eastAsia="de-CH"/>
      </w:rPr>
      <mc:AlternateContent>
        <mc:Choice Requires="wps">
          <w:drawing>
            <wp:anchor distT="0" distB="0" distL="114300" distR="114300" simplePos="0" relativeHeight="251666432" behindDoc="0" locked="0" layoutInCell="1" allowOverlap="1" wp14:anchorId="4DCA0B3E" wp14:editId="5B1E24DC">
              <wp:simplePos x="0" y="0"/>
              <wp:positionH relativeFrom="page">
                <wp:posOffset>5019675</wp:posOffset>
              </wp:positionH>
              <wp:positionV relativeFrom="page">
                <wp:posOffset>1043940</wp:posOffset>
              </wp:positionV>
              <wp:extent cx="805680" cy="167760"/>
              <wp:effectExtent l="0" t="0" r="0" b="3810"/>
              <wp:wrapNone/>
              <wp:docPr id="4" name="Textfeld 4"/>
              <wp:cNvGraphicFramePr/>
              <a:graphic xmlns:a="http://schemas.openxmlformats.org/drawingml/2006/main">
                <a:graphicData uri="http://schemas.microsoft.com/office/word/2010/wordprocessingShape">
                  <wps:wsp>
                    <wps:cNvSpPr txBox="1"/>
                    <wps:spPr>
                      <a:xfrm>
                        <a:off x="0" y="0"/>
                        <a:ext cx="805680" cy="16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559341" w14:textId="77777777" w:rsidR="0042274F" w:rsidRDefault="0042274F" w:rsidP="00CA7E54">
                          <w:pPr>
                            <w:pStyle w:val="Kopfzeile"/>
                          </w:pPr>
                          <w:r>
                            <w:t xml:space="preserve">Seite </w:t>
                          </w:r>
                          <w:r>
                            <w:fldChar w:fldCharType="begin"/>
                          </w:r>
                          <w:r>
                            <w:instrText xml:space="preserve"> PAGE   \* MERGEFORMAT </w:instrText>
                          </w:r>
                          <w:r>
                            <w:fldChar w:fldCharType="separate"/>
                          </w:r>
                          <w:r w:rsidR="00E62E04">
                            <w:rPr>
                              <w:noProof/>
                            </w:rPr>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CA0B3E" id="_x0000_t202" coordsize="21600,21600" o:spt="202" path="m,l,21600r21600,l21600,xe">
              <v:stroke joinstyle="miter"/>
              <v:path gradientshapeok="t" o:connecttype="rect"/>
            </v:shapetype>
            <v:shape id="Textfeld 4" o:spid="_x0000_s1026" type="#_x0000_t202" style="position:absolute;margin-left:395.25pt;margin-top:82.2pt;width:63.45pt;height:13.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" fillcolor="white [3201]" stroked="f" strokeweight=".5pt">
              <v:textbox inset="0,0,0,0">
                <w:txbxContent>
                  <w:p w14:paraId="7F559341" w14:textId="77777777" w:rsidR="0042274F" w:rsidRDefault="0042274F" w:rsidP="00CA7E54">
                    <w:pPr>
                      <w:pStyle w:val="Kopfzeile"/>
                    </w:pPr>
                    <w:r>
                      <w:t xml:space="preserve">Seite </w:t>
                    </w:r>
                    <w:r>
                      <w:fldChar w:fldCharType="begin"/>
                    </w:r>
                    <w:r>
                      <w:instrText xml:space="preserve"> PAGE   \* MERGEFORMAT </w:instrText>
                    </w:r>
                    <w:r>
                      <w:fldChar w:fldCharType="separate"/>
                    </w:r>
                    <w:r w:rsidR="00E62E04">
                      <w:rPr>
                        <w:noProof/>
                      </w:rPr>
                      <w:t>2</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9BDDE" w14:textId="77777777" w:rsidR="006312E0" w:rsidRDefault="00E62E04" w:rsidP="001F0F2A">
    <w:pPr>
      <w:pStyle w:val="Kopfzeile"/>
      <w:spacing w:after="2180"/>
    </w:pPr>
    <w:r>
      <w:rPr>
        <w:noProof/>
        <w:lang w:eastAsia="de-CH"/>
      </w:rPr>
      <w:drawing>
        <wp:anchor distT="0" distB="0" distL="114300" distR="114300" simplePos="0" relativeHeight="251674624" behindDoc="0" locked="1" layoutInCell="1" allowOverlap="1" wp14:anchorId="2E78F5DF" wp14:editId="717D3FB4">
          <wp:simplePos x="0" y="0"/>
          <wp:positionH relativeFrom="page">
            <wp:posOffset>875030</wp:posOffset>
          </wp:positionH>
          <wp:positionV relativeFrom="page">
            <wp:posOffset>421005</wp:posOffset>
          </wp:positionV>
          <wp:extent cx="509400" cy="754560"/>
          <wp:effectExtent l="0" t="0" r="0" b="7620"/>
          <wp:wrapNone/>
          <wp:docPr id="6"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sidR="00AC5D17">
      <w:rPr>
        <w:noProof/>
        <w:lang w:eastAsia="de-CH"/>
      </w:rPr>
      <w:drawing>
        <wp:anchor distT="0" distB="0" distL="114300" distR="114300" simplePos="0" relativeHeight="251668480" behindDoc="0" locked="1" layoutInCell="1" allowOverlap="1" wp14:anchorId="6D01D878" wp14:editId="7ADA6C00">
          <wp:simplePos x="0" y="0"/>
          <wp:positionH relativeFrom="page">
            <wp:posOffset>875030</wp:posOffset>
          </wp:positionH>
          <wp:positionV relativeFrom="page">
            <wp:posOffset>417830</wp:posOffset>
          </wp:positionV>
          <wp:extent cx="509400" cy="754920"/>
          <wp:effectExtent l="0" t="0" r="0" b="7620"/>
          <wp:wrapNone/>
          <wp:docPr id="8"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sidR="00730698">
      <w:rPr>
        <w:noProof/>
        <w:lang w:eastAsia="de-CH"/>
      </w:rPr>
      <mc:AlternateContent>
        <mc:Choice Requires="wps">
          <w:drawing>
            <wp:anchor distT="0" distB="0" distL="114300" distR="114300" simplePos="0" relativeHeight="251661312" behindDoc="0" locked="0" layoutInCell="1" allowOverlap="1" wp14:anchorId="286E384F" wp14:editId="2772EF5D">
              <wp:simplePos x="0" y="0"/>
              <wp:positionH relativeFrom="page">
                <wp:posOffset>5015230</wp:posOffset>
              </wp:positionH>
              <wp:positionV relativeFrom="page">
                <wp:posOffset>791845</wp:posOffset>
              </wp:positionV>
              <wp:extent cx="2063880" cy="2160360"/>
              <wp:effectExtent l="0" t="0" r="0" b="0"/>
              <wp:wrapNone/>
              <wp:docPr id="3" name="absenderbox"/>
              <wp:cNvGraphicFramePr/>
              <a:graphic xmlns:a="http://schemas.openxmlformats.org/drawingml/2006/main">
                <a:graphicData uri="http://schemas.microsoft.com/office/word/2010/wordprocessingShape">
                  <wps:wsp>
                    <wps:cNvSpPr txBox="1"/>
                    <wps:spPr>
                      <a:xfrm>
                        <a:off x="0" y="0"/>
                        <a:ext cx="2063880" cy="2160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249" w:type="dxa"/>
                            <w:tblLayout w:type="fixed"/>
                            <w:tblLook w:val="04A0" w:firstRow="1" w:lastRow="0" w:firstColumn="1" w:lastColumn="0" w:noHBand="0" w:noVBand="1"/>
                          </w:tblPr>
                          <w:tblGrid>
                            <w:gridCol w:w="3249"/>
                          </w:tblGrid>
                          <w:tr w:rsidR="001F1B9C" w14:paraId="30D60140" w14:textId="77777777" w:rsidTr="00646111">
                            <w:tc>
                              <w:tcPr>
                                <w:tcW w:w="3249" w:type="dxa"/>
                              </w:tcPr>
                              <w:p w14:paraId="27ACF23E" w14:textId="77777777" w:rsidR="001F1B9C" w:rsidRPr="003010C0" w:rsidRDefault="00871812" w:rsidP="001F1B9C">
                                <w:pPr>
                                  <w:pStyle w:val="Kopfzeile"/>
                                  <w:rPr>
                                    <w:b/>
                                  </w:rPr>
                                </w:pPr>
                                <w:r>
                                  <w:rPr>
                                    <w:b/>
                                  </w:rPr>
                                  <w:t>Haute école spécialisée bernoise</w:t>
                                </w:r>
                              </w:p>
                            </w:tc>
                          </w:tr>
                          <w:tr w:rsidR="001F1B9C" w14:paraId="771057EE" w14:textId="77777777" w:rsidTr="00646111">
                            <w:tc>
                              <w:tcPr>
                                <w:tcW w:w="3249" w:type="dxa"/>
                                <w:tcMar>
                                  <w:bottom w:w="90" w:type="dxa"/>
                                </w:tcMar>
                              </w:tcPr>
                              <w:p w14:paraId="1CFACE17" w14:textId="77777777" w:rsidR="001F1B9C" w:rsidRPr="00871812" w:rsidRDefault="008D428B" w:rsidP="001F1B9C">
                                <w:pPr>
                                  <w:pStyle w:val="Kopfzeile"/>
                                  <w:rPr>
                                    <w:lang w:val="fr-CH"/>
                                  </w:rPr>
                                </w:pPr>
                                <w:r w:rsidRPr="00871812">
                                  <w:rPr>
                                    <w:lang w:val="fr-CH"/>
                                  </w:rPr>
                                  <w:t>Archite</w:t>
                                </w:r>
                                <w:r w:rsidR="00871812" w:rsidRPr="00871812">
                                  <w:rPr>
                                    <w:lang w:val="fr-CH"/>
                                  </w:rPr>
                                  <w:t>cture, bois et g</w:t>
                                </w:r>
                                <w:r w:rsidR="00871812">
                                  <w:rPr>
                                    <w:lang w:val="fr-CH"/>
                                  </w:rPr>
                                  <w:t>énie civil</w:t>
                                </w:r>
                                <w:r w:rsidR="00646111" w:rsidRPr="00871812">
                                  <w:rPr>
                                    <w:lang w:val="fr-CH"/>
                                  </w:rPr>
                                  <w:br/>
                                </w:r>
                                <w:r w:rsidR="00871812">
                                  <w:rPr>
                                    <w:lang w:val="fr-CH"/>
                                  </w:rPr>
                                  <w:t>C</w:t>
                                </w:r>
                                <w:r w:rsidR="00646111" w:rsidRPr="00871812">
                                  <w:rPr>
                                    <w:lang w:val="fr-CH"/>
                                  </w:rPr>
                                  <w:t>ommunikation</w:t>
                                </w:r>
                              </w:p>
                              <w:p w14:paraId="5CC11A07" w14:textId="77777777" w:rsidR="008D428B" w:rsidRDefault="008D428B" w:rsidP="001F1B9C">
                                <w:pPr>
                                  <w:pStyle w:val="Kopfzeile"/>
                                </w:pPr>
                                <w:r>
                                  <w:t>Vera Reid</w:t>
                                </w:r>
                              </w:p>
                            </w:tc>
                          </w:tr>
                          <w:tr w:rsidR="001F1B9C" w:rsidRPr="003346A3" w14:paraId="4B87A44C" w14:textId="77777777" w:rsidTr="00646111">
                            <w:tc>
                              <w:tcPr>
                                <w:tcW w:w="3249" w:type="dxa"/>
                                <w:tcMar>
                                  <w:bottom w:w="90" w:type="dxa"/>
                                </w:tcMar>
                              </w:tcPr>
                              <w:p w14:paraId="490A3A0D" w14:textId="77777777" w:rsidR="00646111" w:rsidRPr="00871812" w:rsidRDefault="00871812" w:rsidP="001F1B9C">
                                <w:pPr>
                                  <w:pStyle w:val="Kopfzeile"/>
                                  <w:rPr>
                                    <w:lang w:val="fr-CH"/>
                                  </w:rPr>
                                </w:pPr>
                                <w:r w:rsidRPr="00871812">
                                  <w:rPr>
                                    <w:lang w:val="fr-CH"/>
                                  </w:rPr>
                                  <w:t xml:space="preserve">Route de Soleure </w:t>
                                </w:r>
                                <w:r w:rsidR="008D428B" w:rsidRPr="00871812">
                                  <w:rPr>
                                    <w:lang w:val="fr-CH"/>
                                  </w:rPr>
                                  <w:t>102</w:t>
                                </w:r>
                              </w:p>
                              <w:p w14:paraId="2861D07A" w14:textId="77777777" w:rsidR="001F1B9C" w:rsidRPr="00871812" w:rsidRDefault="008D428B" w:rsidP="001F1B9C">
                                <w:pPr>
                                  <w:pStyle w:val="Kopfzeile"/>
                                  <w:rPr>
                                    <w:lang w:val="fr-CH"/>
                                  </w:rPr>
                                </w:pPr>
                                <w:r w:rsidRPr="00871812">
                                  <w:rPr>
                                    <w:lang w:val="fr-CH"/>
                                  </w:rPr>
                                  <w:t>2504 Biel/Bienne</w:t>
                                </w:r>
                              </w:p>
                            </w:tc>
                          </w:tr>
                          <w:tr w:rsidR="001F1B9C" w14:paraId="5A9C2E4B" w14:textId="77777777" w:rsidTr="00646111">
                            <w:tc>
                              <w:tcPr>
                                <w:tcW w:w="3249" w:type="dxa"/>
                                <w:tcMar>
                                  <w:bottom w:w="90" w:type="dxa"/>
                                </w:tcMar>
                              </w:tcPr>
                              <w:p w14:paraId="2DB6D87E" w14:textId="77777777" w:rsidR="001F1B9C" w:rsidRDefault="008D428B" w:rsidP="00A84C00">
                                <w:pPr>
                                  <w:pStyle w:val="Kopfzeile"/>
                                </w:pPr>
                                <w:r>
                                  <w:t>T</w:t>
                                </w:r>
                                <w:r w:rsidR="00871812">
                                  <w:t>éléphone</w:t>
                                </w:r>
                                <w:r>
                                  <w:t xml:space="preserve"> +41 32 344 02 82</w:t>
                                </w:r>
                              </w:p>
                            </w:tc>
                          </w:tr>
                          <w:tr w:rsidR="003010C0" w14:paraId="1FC9A746" w14:textId="77777777" w:rsidTr="00646111">
                            <w:tc>
                              <w:tcPr>
                                <w:tcW w:w="3249" w:type="dxa"/>
                                <w:tcMar>
                                  <w:bottom w:w="90" w:type="dxa"/>
                                </w:tcMar>
                              </w:tcPr>
                              <w:p w14:paraId="34A8C8E4" w14:textId="77777777" w:rsidR="00646111" w:rsidRDefault="008D428B" w:rsidP="001F1B9C">
                                <w:pPr>
                                  <w:pStyle w:val="Kopfzeile"/>
                                </w:pPr>
                                <w:r>
                                  <w:t>vera.reid@bfh.ch</w:t>
                                </w:r>
                              </w:p>
                              <w:p w14:paraId="4A2F9DE8" w14:textId="77777777" w:rsidR="003010C0" w:rsidRDefault="008D428B" w:rsidP="001F1B9C">
                                <w:pPr>
                                  <w:pStyle w:val="Kopfzeile"/>
                                </w:pPr>
                                <w:r>
                                  <w:t>bfh.ch</w:t>
                                </w:r>
                              </w:p>
                            </w:tc>
                          </w:tr>
                        </w:tbl>
                        <w:p w14:paraId="1622E1AE" w14:textId="77777777" w:rsidR="001F1B9C" w:rsidRDefault="001F1B9C" w:rsidP="001F1B9C">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6E384F" id="_x0000_t202" coordsize="21600,21600" o:spt="202" path="m,l,21600r21600,l21600,xe">
              <v:stroke joinstyle="miter"/>
              <v:path gradientshapeok="t" o:connecttype="rect"/>
            </v:shapetype>
            <v:shape id="absenderbox" o:spid="_x0000_s1027" type="#_x0000_t202" style="position:absolute;margin-left:394.9pt;margin-top:62.35pt;width:162.5pt;height:170.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" fillcolor="white [3201]" stroked="f" strokeweight=".5pt">
              <v:textbox inset="0,0,0,0">
                <w:txbxContent>
                  <w:tbl>
                    <w:tblPr>
                      <w:tblStyle w:val="Tabellenraster"/>
                      <w:tblW w:w="3249" w:type="dxa"/>
                      <w:tblLayout w:type="fixed"/>
                      <w:tblLook w:val="04A0" w:firstRow="1" w:lastRow="0" w:firstColumn="1" w:lastColumn="0" w:noHBand="0" w:noVBand="1"/>
                    </w:tblPr>
                    <w:tblGrid>
                      <w:gridCol w:w="3249"/>
                    </w:tblGrid>
                    <w:tr w:rsidR="001F1B9C" w14:paraId="30D60140" w14:textId="77777777" w:rsidTr="00646111">
                      <w:tc>
                        <w:tcPr>
                          <w:tcW w:w="3249" w:type="dxa"/>
                        </w:tcPr>
                        <w:p w14:paraId="27ACF23E" w14:textId="77777777" w:rsidR="001F1B9C" w:rsidRPr="003010C0" w:rsidRDefault="00871812" w:rsidP="001F1B9C">
                          <w:pPr>
                            <w:pStyle w:val="Kopfzeile"/>
                            <w:rPr>
                              <w:b/>
                            </w:rPr>
                          </w:pPr>
                          <w:r>
                            <w:rPr>
                              <w:b/>
                            </w:rPr>
                            <w:t>Haute école spécialisée bernoise</w:t>
                          </w:r>
                        </w:p>
                      </w:tc>
                    </w:tr>
                    <w:tr w:rsidR="001F1B9C" w14:paraId="771057EE" w14:textId="77777777" w:rsidTr="00646111">
                      <w:tc>
                        <w:tcPr>
                          <w:tcW w:w="3249" w:type="dxa"/>
                          <w:tcMar>
                            <w:bottom w:w="90" w:type="dxa"/>
                          </w:tcMar>
                        </w:tcPr>
                        <w:p w14:paraId="1CFACE17" w14:textId="77777777" w:rsidR="001F1B9C" w:rsidRPr="00871812" w:rsidRDefault="008D428B" w:rsidP="001F1B9C">
                          <w:pPr>
                            <w:pStyle w:val="Kopfzeile"/>
                            <w:rPr>
                              <w:lang w:val="fr-CH"/>
                            </w:rPr>
                          </w:pPr>
                          <w:r w:rsidRPr="00871812">
                            <w:rPr>
                              <w:lang w:val="fr-CH"/>
                            </w:rPr>
                            <w:t>Archite</w:t>
                          </w:r>
                          <w:r w:rsidR="00871812" w:rsidRPr="00871812">
                            <w:rPr>
                              <w:lang w:val="fr-CH"/>
                            </w:rPr>
                            <w:t>cture, bois et g</w:t>
                          </w:r>
                          <w:r w:rsidR="00871812">
                            <w:rPr>
                              <w:lang w:val="fr-CH"/>
                            </w:rPr>
                            <w:t>énie civil</w:t>
                          </w:r>
                          <w:r w:rsidR="00646111" w:rsidRPr="00871812">
                            <w:rPr>
                              <w:lang w:val="fr-CH"/>
                            </w:rPr>
                            <w:br/>
                          </w:r>
                          <w:r w:rsidR="00871812">
                            <w:rPr>
                              <w:lang w:val="fr-CH"/>
                            </w:rPr>
                            <w:t>C</w:t>
                          </w:r>
                          <w:r w:rsidR="00646111" w:rsidRPr="00871812">
                            <w:rPr>
                              <w:lang w:val="fr-CH"/>
                            </w:rPr>
                            <w:t>ommunikation</w:t>
                          </w:r>
                        </w:p>
                        <w:p w14:paraId="5CC11A07" w14:textId="77777777" w:rsidR="008D428B" w:rsidRDefault="008D428B" w:rsidP="001F1B9C">
                          <w:pPr>
                            <w:pStyle w:val="Kopfzeile"/>
                          </w:pPr>
                          <w:r>
                            <w:t>Vera Reid</w:t>
                          </w:r>
                        </w:p>
                      </w:tc>
                    </w:tr>
                    <w:tr w:rsidR="001F1B9C" w:rsidRPr="003346A3" w14:paraId="4B87A44C" w14:textId="77777777" w:rsidTr="00646111">
                      <w:tc>
                        <w:tcPr>
                          <w:tcW w:w="3249" w:type="dxa"/>
                          <w:tcMar>
                            <w:bottom w:w="90" w:type="dxa"/>
                          </w:tcMar>
                        </w:tcPr>
                        <w:p w14:paraId="490A3A0D" w14:textId="77777777" w:rsidR="00646111" w:rsidRPr="00871812" w:rsidRDefault="00871812" w:rsidP="001F1B9C">
                          <w:pPr>
                            <w:pStyle w:val="Kopfzeile"/>
                            <w:rPr>
                              <w:lang w:val="fr-CH"/>
                            </w:rPr>
                          </w:pPr>
                          <w:r w:rsidRPr="00871812">
                            <w:rPr>
                              <w:lang w:val="fr-CH"/>
                            </w:rPr>
                            <w:t xml:space="preserve">Route de Soleure </w:t>
                          </w:r>
                          <w:r w:rsidR="008D428B" w:rsidRPr="00871812">
                            <w:rPr>
                              <w:lang w:val="fr-CH"/>
                            </w:rPr>
                            <w:t>102</w:t>
                          </w:r>
                        </w:p>
                        <w:p w14:paraId="2861D07A" w14:textId="77777777" w:rsidR="001F1B9C" w:rsidRPr="00871812" w:rsidRDefault="008D428B" w:rsidP="001F1B9C">
                          <w:pPr>
                            <w:pStyle w:val="Kopfzeile"/>
                            <w:rPr>
                              <w:lang w:val="fr-CH"/>
                            </w:rPr>
                          </w:pPr>
                          <w:r w:rsidRPr="00871812">
                            <w:rPr>
                              <w:lang w:val="fr-CH"/>
                            </w:rPr>
                            <w:t>2504 Biel/Bienne</w:t>
                          </w:r>
                        </w:p>
                      </w:tc>
                    </w:tr>
                    <w:tr w:rsidR="001F1B9C" w14:paraId="5A9C2E4B" w14:textId="77777777" w:rsidTr="00646111">
                      <w:tc>
                        <w:tcPr>
                          <w:tcW w:w="3249" w:type="dxa"/>
                          <w:tcMar>
                            <w:bottom w:w="90" w:type="dxa"/>
                          </w:tcMar>
                        </w:tcPr>
                        <w:p w14:paraId="2DB6D87E" w14:textId="77777777" w:rsidR="001F1B9C" w:rsidRDefault="008D428B" w:rsidP="00A84C00">
                          <w:pPr>
                            <w:pStyle w:val="Kopfzeile"/>
                          </w:pPr>
                          <w:r>
                            <w:t>T</w:t>
                          </w:r>
                          <w:r w:rsidR="00871812">
                            <w:t>éléphone</w:t>
                          </w:r>
                          <w:r>
                            <w:t xml:space="preserve"> +41 32 344 02 82</w:t>
                          </w:r>
                        </w:p>
                      </w:tc>
                    </w:tr>
                    <w:tr w:rsidR="003010C0" w14:paraId="1FC9A746" w14:textId="77777777" w:rsidTr="00646111">
                      <w:tc>
                        <w:tcPr>
                          <w:tcW w:w="3249" w:type="dxa"/>
                          <w:tcMar>
                            <w:bottom w:w="90" w:type="dxa"/>
                          </w:tcMar>
                        </w:tcPr>
                        <w:p w14:paraId="34A8C8E4" w14:textId="77777777" w:rsidR="00646111" w:rsidRDefault="008D428B" w:rsidP="001F1B9C">
                          <w:pPr>
                            <w:pStyle w:val="Kopfzeile"/>
                          </w:pPr>
                          <w:r>
                            <w:t>vera.reid@bfh.ch</w:t>
                          </w:r>
                        </w:p>
                        <w:p w14:paraId="4A2F9DE8" w14:textId="77777777" w:rsidR="003010C0" w:rsidRDefault="008D428B" w:rsidP="001F1B9C">
                          <w:pPr>
                            <w:pStyle w:val="Kopfzeile"/>
                          </w:pPr>
                          <w:r>
                            <w:t>bfh.ch</w:t>
                          </w:r>
                        </w:p>
                      </w:tc>
                    </w:tr>
                  </w:tbl>
                  <w:p w14:paraId="1622E1AE" w14:textId="77777777" w:rsidR="001F1B9C" w:rsidRDefault="001F1B9C" w:rsidP="001F1B9C">
                    <w:pPr>
                      <w:pStyle w:val="Kopfzeile"/>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6C3"/>
    <w:rsid w:val="001215C7"/>
    <w:rsid w:val="0015023D"/>
    <w:rsid w:val="00170D9E"/>
    <w:rsid w:val="001B0F1A"/>
    <w:rsid w:val="001E0286"/>
    <w:rsid w:val="001F0F2A"/>
    <w:rsid w:val="001F1B9C"/>
    <w:rsid w:val="00220F0E"/>
    <w:rsid w:val="002502B0"/>
    <w:rsid w:val="002A0932"/>
    <w:rsid w:val="002B0461"/>
    <w:rsid w:val="002E6C41"/>
    <w:rsid w:val="003010C0"/>
    <w:rsid w:val="00314D27"/>
    <w:rsid w:val="003346A3"/>
    <w:rsid w:val="00363085"/>
    <w:rsid w:val="003838FC"/>
    <w:rsid w:val="003B66F4"/>
    <w:rsid w:val="003E14BF"/>
    <w:rsid w:val="00416C9D"/>
    <w:rsid w:val="004202F9"/>
    <w:rsid w:val="0042274F"/>
    <w:rsid w:val="004A28AA"/>
    <w:rsid w:val="004D7D20"/>
    <w:rsid w:val="00532886"/>
    <w:rsid w:val="00541B9B"/>
    <w:rsid w:val="00552732"/>
    <w:rsid w:val="005B1061"/>
    <w:rsid w:val="005E1ABC"/>
    <w:rsid w:val="006312E0"/>
    <w:rsid w:val="00646111"/>
    <w:rsid w:val="006542BD"/>
    <w:rsid w:val="00663239"/>
    <w:rsid w:val="00683799"/>
    <w:rsid w:val="0069632F"/>
    <w:rsid w:val="00730698"/>
    <w:rsid w:val="00761683"/>
    <w:rsid w:val="0078348E"/>
    <w:rsid w:val="00783A46"/>
    <w:rsid w:val="007B4AC6"/>
    <w:rsid w:val="007D6F67"/>
    <w:rsid w:val="00800BF2"/>
    <w:rsid w:val="00871812"/>
    <w:rsid w:val="008D3A9F"/>
    <w:rsid w:val="008D428B"/>
    <w:rsid w:val="009161C4"/>
    <w:rsid w:val="00932C5C"/>
    <w:rsid w:val="009577BF"/>
    <w:rsid w:val="009B0030"/>
    <w:rsid w:val="009D5780"/>
    <w:rsid w:val="00A368BB"/>
    <w:rsid w:val="00A82729"/>
    <w:rsid w:val="00A84C00"/>
    <w:rsid w:val="00AA10D7"/>
    <w:rsid w:val="00AC5D17"/>
    <w:rsid w:val="00AD3C46"/>
    <w:rsid w:val="00B04686"/>
    <w:rsid w:val="00B25DB1"/>
    <w:rsid w:val="00B807BC"/>
    <w:rsid w:val="00BC66C3"/>
    <w:rsid w:val="00C30550"/>
    <w:rsid w:val="00CA7E54"/>
    <w:rsid w:val="00D50B66"/>
    <w:rsid w:val="00DA4F15"/>
    <w:rsid w:val="00E07490"/>
    <w:rsid w:val="00E62E04"/>
    <w:rsid w:val="00E66833"/>
    <w:rsid w:val="00EF4B39"/>
    <w:rsid w:val="00F35E80"/>
    <w:rsid w:val="00F36316"/>
    <w:rsid w:val="00F43414"/>
    <w:rsid w:val="00FF15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A4F684"/>
  <w15:docId w15:val="{83775165-6A46-4714-B23C-320E31B70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de-CH"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0286"/>
    <w:pPr>
      <w:tabs>
        <w:tab w:val="left" w:pos="5387"/>
      </w:tabs>
      <w:spacing w:line="244" w:lineRule="atLeast"/>
    </w:pPr>
    <w:rPr>
      <w:sz w:val="19"/>
    </w:rPr>
  </w:style>
  <w:style w:type="paragraph" w:styleId="berschrift1">
    <w:name w:val="heading 1"/>
    <w:basedOn w:val="Standard"/>
    <w:next w:val="Standard"/>
    <w:link w:val="berschrift1Zchn"/>
    <w:uiPriority w:val="9"/>
    <w:qFormat/>
    <w:rsid w:val="00E07490"/>
    <w:pPr>
      <w:keepNext/>
      <w:keepLines/>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9"/>
    <w:semiHidden/>
    <w:unhideWhenUsed/>
    <w:rsid w:val="00E07490"/>
    <w:pPr>
      <w:keepNext/>
      <w:keepLines/>
      <w:outlineLvl w:val="1"/>
    </w:pPr>
    <w:rPr>
      <w:rFonts w:asciiTheme="majorHAnsi" w:eastAsiaTheme="majorEastAsia" w:hAnsiTheme="majorHAnsi"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1B9C"/>
    <w:pPr>
      <w:tabs>
        <w:tab w:val="center" w:pos="4536"/>
        <w:tab w:val="right" w:pos="9072"/>
      </w:tabs>
      <w:spacing w:line="192" w:lineRule="exact"/>
    </w:pPr>
    <w:rPr>
      <w:sz w:val="16"/>
    </w:rPr>
  </w:style>
  <w:style w:type="character" w:customStyle="1" w:styleId="KopfzeileZchn">
    <w:name w:val="Kopfzeile Zchn"/>
    <w:basedOn w:val="Absatz-Standardschriftart"/>
    <w:link w:val="Kopfzeile"/>
    <w:uiPriority w:val="99"/>
    <w:rsid w:val="001F1B9C"/>
    <w:rPr>
      <w:sz w:val="16"/>
    </w:rPr>
  </w:style>
  <w:style w:type="paragraph" w:styleId="Fuzeile">
    <w:name w:val="footer"/>
    <w:basedOn w:val="Standard"/>
    <w:link w:val="FuzeileZchn"/>
    <w:uiPriority w:val="99"/>
    <w:unhideWhenUsed/>
    <w:rsid w:val="006312E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312E0"/>
  </w:style>
  <w:style w:type="table" w:styleId="Tabellenraster">
    <w:name w:val="Table Grid"/>
    <w:basedOn w:val="NormaleTabelle"/>
    <w:uiPriority w:val="59"/>
    <w:rsid w:val="001F1B9C"/>
    <w:pPr>
      <w:spacing w:line="244" w:lineRule="atLeast"/>
    </w:pPr>
    <w:rPr>
      <w:sz w:val="19"/>
    </w:rPr>
    <w:tblPr>
      <w:tblCellMar>
        <w:left w:w="0" w:type="dxa"/>
        <w:right w:w="0" w:type="dxa"/>
      </w:tblCellMar>
    </w:tblPr>
  </w:style>
  <w:style w:type="paragraph" w:customStyle="1" w:styleId="Absenderzeile">
    <w:name w:val="Absenderzeile"/>
    <w:basedOn w:val="Standard"/>
    <w:rsid w:val="001F1B9C"/>
    <w:pPr>
      <w:spacing w:line="240" w:lineRule="auto"/>
    </w:pPr>
    <w:rPr>
      <w:sz w:val="14"/>
    </w:rPr>
  </w:style>
  <w:style w:type="character" w:customStyle="1" w:styleId="berschrift1Zchn">
    <w:name w:val="Überschrift 1 Zchn"/>
    <w:basedOn w:val="Absatz-Standardschriftart"/>
    <w:link w:val="berschrift1"/>
    <w:uiPriority w:val="9"/>
    <w:rsid w:val="00E07490"/>
    <w:rPr>
      <w:rFonts w:asciiTheme="majorHAnsi" w:eastAsiaTheme="majorEastAsia" w:hAnsiTheme="majorHAnsi" w:cstheme="majorBidi"/>
      <w:b/>
      <w:bCs/>
      <w:sz w:val="19"/>
      <w:szCs w:val="28"/>
    </w:rPr>
  </w:style>
  <w:style w:type="character" w:customStyle="1" w:styleId="berschrift2Zchn">
    <w:name w:val="Überschrift 2 Zchn"/>
    <w:basedOn w:val="Absatz-Standardschriftart"/>
    <w:link w:val="berschrift2"/>
    <w:uiPriority w:val="9"/>
    <w:semiHidden/>
    <w:rsid w:val="00E07490"/>
    <w:rPr>
      <w:rFonts w:asciiTheme="majorHAnsi" w:eastAsiaTheme="majorEastAsia" w:hAnsiTheme="majorHAnsi" w:cstheme="majorBidi"/>
      <w:b/>
      <w:bCs/>
      <w:sz w:val="19"/>
      <w:szCs w:val="26"/>
    </w:rPr>
  </w:style>
  <w:style w:type="paragraph" w:styleId="Titel">
    <w:name w:val="Title"/>
    <w:basedOn w:val="Standard"/>
    <w:next w:val="Standard"/>
    <w:link w:val="TitelZchn"/>
    <w:uiPriority w:val="10"/>
    <w:qFormat/>
    <w:rsid w:val="00B807BC"/>
    <w:pPr>
      <w:contextualSpacing/>
    </w:pPr>
    <w:rPr>
      <w:rFonts w:asciiTheme="majorHAnsi" w:eastAsiaTheme="majorEastAsia" w:hAnsiTheme="majorHAnsi" w:cstheme="majorBidi"/>
      <w:b/>
      <w:color w:val="000000" w:themeColor="text2" w:themeShade="BF"/>
      <w:spacing w:val="5"/>
      <w:kern w:val="28"/>
      <w:sz w:val="30"/>
      <w:szCs w:val="52"/>
    </w:rPr>
  </w:style>
  <w:style w:type="character" w:customStyle="1" w:styleId="TitelZchn">
    <w:name w:val="Titel Zchn"/>
    <w:basedOn w:val="Absatz-Standardschriftart"/>
    <w:link w:val="Titel"/>
    <w:uiPriority w:val="10"/>
    <w:rsid w:val="00B807BC"/>
    <w:rPr>
      <w:rFonts w:asciiTheme="majorHAnsi" w:eastAsiaTheme="majorEastAsia" w:hAnsiTheme="majorHAnsi" w:cstheme="majorBidi"/>
      <w:b/>
      <w:color w:val="000000" w:themeColor="text2" w:themeShade="BF"/>
      <w:spacing w:val="5"/>
      <w:kern w:val="28"/>
      <w:sz w:val="30"/>
      <w:szCs w:val="52"/>
    </w:rPr>
  </w:style>
  <w:style w:type="character" w:styleId="Hyperlink">
    <w:name w:val="Hyperlink"/>
    <w:basedOn w:val="Absatz-Standardschriftart"/>
    <w:uiPriority w:val="99"/>
    <w:unhideWhenUsed/>
    <w:rsid w:val="00532886"/>
    <w:rPr>
      <w:color w:val="000000" w:themeColor="hyperlink"/>
      <w:u w:val="single"/>
    </w:rPr>
  </w:style>
  <w:style w:type="character" w:styleId="NichtaufgelsteErwhnung">
    <w:name w:val="Unresolved Mention"/>
    <w:basedOn w:val="Absatz-Standardschriftart"/>
    <w:uiPriority w:val="99"/>
    <w:semiHidden/>
    <w:unhideWhenUsed/>
    <w:rsid w:val="008D428B"/>
    <w:rPr>
      <w:color w:val="605E5C"/>
      <w:shd w:val="clear" w:color="auto" w:fill="E1DFDD"/>
    </w:rPr>
  </w:style>
  <w:style w:type="paragraph" w:styleId="Sprechblasentext">
    <w:name w:val="Balloon Text"/>
    <w:basedOn w:val="Standard"/>
    <w:link w:val="SprechblasentextZchn"/>
    <w:uiPriority w:val="99"/>
    <w:semiHidden/>
    <w:unhideWhenUsed/>
    <w:rsid w:val="0087181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1812"/>
    <w:rPr>
      <w:rFonts w:ascii="Segoe UI" w:hAnsi="Segoe UI" w:cs="Segoe UI"/>
      <w:sz w:val="18"/>
      <w:szCs w:val="18"/>
    </w:rPr>
  </w:style>
  <w:style w:type="character" w:styleId="BesuchterLink">
    <w:name w:val="FollowedHyperlink"/>
    <w:basedOn w:val="Absatz-Standardschriftart"/>
    <w:uiPriority w:val="99"/>
    <w:semiHidden/>
    <w:unhideWhenUsed/>
    <w:rsid w:val="00871812"/>
    <w:rPr>
      <w:color w:val="000000" w:themeColor="followedHyperlink"/>
      <w:u w:val="single"/>
    </w:rPr>
  </w:style>
  <w:style w:type="character" w:styleId="Kommentarzeichen">
    <w:name w:val="annotation reference"/>
    <w:basedOn w:val="Absatz-Standardschriftart"/>
    <w:uiPriority w:val="99"/>
    <w:semiHidden/>
    <w:unhideWhenUsed/>
    <w:rsid w:val="00BC66C3"/>
    <w:rPr>
      <w:sz w:val="16"/>
      <w:szCs w:val="16"/>
    </w:rPr>
  </w:style>
  <w:style w:type="paragraph" w:styleId="Kommentartext">
    <w:name w:val="annotation text"/>
    <w:basedOn w:val="Standard"/>
    <w:link w:val="KommentartextZchn"/>
    <w:uiPriority w:val="99"/>
    <w:semiHidden/>
    <w:unhideWhenUsed/>
    <w:rsid w:val="00BC66C3"/>
    <w:pPr>
      <w:tabs>
        <w:tab w:val="clear" w:pos="5387"/>
      </w:tabs>
      <w:spacing w:line="240" w:lineRule="auto"/>
    </w:pPr>
    <w:rPr>
      <w:rFonts w:ascii="Lucida Sans" w:eastAsia="Times New Roman" w:hAnsi="Lucida Sans" w:cs="Times New Roman"/>
      <w:sz w:val="20"/>
      <w:lang w:eastAsia="de-CH"/>
    </w:rPr>
  </w:style>
  <w:style w:type="character" w:customStyle="1" w:styleId="KommentartextZchn">
    <w:name w:val="Kommentartext Zchn"/>
    <w:basedOn w:val="Absatz-Standardschriftart"/>
    <w:link w:val="Kommentartext"/>
    <w:uiPriority w:val="99"/>
    <w:semiHidden/>
    <w:rsid w:val="00BC66C3"/>
    <w:rPr>
      <w:rFonts w:ascii="Lucida Sans" w:eastAsia="Times New Roman" w:hAnsi="Lucida Sans" w:cs="Times New Roman"/>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vera.reid@bfh.ch"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go.mayer@bfh.ch"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header" Target="header3.xml"/><Relationship Id="rId10" Type="http://schemas.openxmlformats.org/officeDocument/2006/relationships/hyperlink" Target="https://www.bfh.ch/extraction-biomasse" TargetMode="Externa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8.wmf"/><Relationship Id="rId1" Type="http://schemas.openxmlformats.org/officeDocument/2006/relationships/image" Target="media/image7.wmf"/></Relationships>
</file>

<file path=word/_rels/header3.xml.rels><?xml version="1.0" encoding="UTF-8" standalone="yes"?>
<Relationships xmlns="http://schemas.openxmlformats.org/package/2006/relationships"><Relationship Id="rId2" Type="http://schemas.openxmlformats.org/officeDocument/2006/relationships/image" Target="media/image8.wmf"/><Relationship Id="rId1" Type="http://schemas.openxmlformats.org/officeDocument/2006/relationships/image" Target="media/image7.wmf"/></Relationships>
</file>

<file path=word/_rels/settings.xml.rels><?xml version="1.0" encoding="UTF-8" standalone="yes"?>
<Relationships xmlns="http://schemas.openxmlformats.org/package/2006/relationships"><Relationship Id="rId1" Type="http://schemas.openxmlformats.org/officeDocument/2006/relationships/attachedTemplate" Target="file:///\\bfh.ch\data\AHB\KOM\60_FE\40_Inst-SI\30_Aktuell\Beurteilungsstelle-Steinschlagschutznetze_Feb2020\Communique_filets-pare-pierres_f.dotx" TargetMode="External"/></Relationships>
</file>

<file path=word/theme/theme1.xml><?xml version="1.0" encoding="utf-8"?>
<a:theme xmlns:a="http://schemas.openxmlformats.org/drawingml/2006/main" name="Larissa-Design">
  <a:themeElements>
    <a:clrScheme name="BFH">
      <a:dk1>
        <a:sysClr val="windowText" lastClr="000000"/>
      </a:dk1>
      <a:lt1>
        <a:sysClr val="window" lastClr="FFFFFF"/>
      </a:lt1>
      <a:dk2>
        <a:srgbClr val="000000"/>
      </a:dk2>
      <a:lt2>
        <a:srgbClr val="FFFFFF"/>
      </a:lt2>
      <a:accent1>
        <a:srgbClr val="427D94"/>
      </a:accent1>
      <a:accent2>
        <a:srgbClr val="FFCC00"/>
      </a:accent2>
      <a:accent3>
        <a:srgbClr val="7F7F7F"/>
      </a:accent3>
      <a:accent4>
        <a:srgbClr val="A5A5A5"/>
      </a:accent4>
      <a:accent5>
        <a:srgbClr val="D8D8D8"/>
      </a:accent5>
      <a:accent6>
        <a:srgbClr val="F2F2F2"/>
      </a:accent6>
      <a:hlink>
        <a:srgbClr val="000000"/>
      </a:hlink>
      <a:folHlink>
        <a:srgbClr val="000000"/>
      </a:folHlink>
    </a:clrScheme>
    <a:fontScheme name="BFH">
      <a:majorFont>
        <a:latin typeface="Lucida Sans"/>
        <a:ea typeface=""/>
        <a:cs typeface=""/>
      </a:majorFont>
      <a:minorFont>
        <a:latin typeface="Lucida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CA9645D20F0FA40A0FC88F14F476FE4" ma:contentTypeVersion="5" ma:contentTypeDescription="Ein neues Dokument erstellen." ma:contentTypeScope="" ma:versionID="de15b7dd55e9f2c32747c52ac34642b0">
  <xsd:schema xmlns:xsd="http://www.w3.org/2001/XMLSchema" xmlns:xs="http://www.w3.org/2001/XMLSchema" xmlns:p="http://schemas.microsoft.com/office/2006/metadata/properties" targetNamespace="http://schemas.microsoft.com/office/2006/metadata/properties" ma:root="true" ma:fieldsID="d9118ebd997effdbaa0333d530db7d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Redir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CD7D2-B2C4-4856-9DC2-C61ACEAF3145}">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9E9F107D-556D-4C88-B789-1B62BDF19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03919BB-25BF-47E0-99AE-3E2D236CC921}">
  <ds:schemaRefs>
    <ds:schemaRef ds:uri="http://schemas.microsoft.com/sharepoint/v3/contenttype/forms"/>
  </ds:schemaRefs>
</ds:datastoreItem>
</file>

<file path=customXml/itemProps4.xml><?xml version="1.0" encoding="utf-8"?>
<ds:datastoreItem xmlns:ds="http://schemas.openxmlformats.org/officeDocument/2006/customXml" ds:itemID="{8584869C-3F98-47CA-BD7D-21A1B6637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Communique_filets-pare-pierres_f.dotx</Template>
  <TotalTime>0</TotalTime>
  <Pages>2</Pages>
  <Words>464</Words>
  <Characters>3336</Characters>
  <Application>Microsoft Office Word</Application>
  <DocSecurity>0</DocSecurity>
  <Lines>83</Lines>
  <Paragraphs>29</Paragraphs>
  <ScaleCrop>false</ScaleCrop>
  <HeadingPairs>
    <vt:vector size="2" baseType="variant">
      <vt:variant>
        <vt:lpstr>Titel</vt:lpstr>
      </vt:variant>
      <vt:variant>
        <vt:i4>1</vt:i4>
      </vt:variant>
    </vt:vector>
  </HeadingPairs>
  <TitlesOfParts>
    <vt:vector size="1" baseType="lpstr">
      <vt:lpstr/>
    </vt:vector>
  </TitlesOfParts>
  <Company>Mediaviso AG</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Reid Vera</dc:creator>
  <cp:lastModifiedBy>Reid Vera</cp:lastModifiedBy>
  <cp:revision>2</cp:revision>
  <dcterms:created xsi:type="dcterms:W3CDTF">2021-04-27T09:36:00Z</dcterms:created>
  <dcterms:modified xsi:type="dcterms:W3CDTF">2021-04-27T09:36:00Z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0x010100FCA9645D20F0FA40A0FC88F14F476FE4</vt:lpwstr>
  </property>
</Properties>
</file>