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382" w:rsidRDefault="00000000">
      <w:pPr>
        <w:pStyle w:val="NummerDatum"/>
        <w:rPr>
          <w:rFonts w:cs="Arial"/>
        </w:rPr>
      </w:pPr>
      <w:r>
        <w:rPr>
          <w:rFonts w:cs="Arial"/>
        </w:rPr>
        <w:t>0</w:t>
      </w:r>
      <w:r w:rsidR="00BE26C4">
        <w:rPr>
          <w:rFonts w:cs="Arial"/>
        </w:rPr>
        <w:t>23</w:t>
      </w:r>
      <w:r>
        <w:rPr>
          <w:rFonts w:cs="Arial"/>
        </w:rPr>
        <w:t>/2025</w:t>
      </w:r>
      <w:r>
        <w:rPr>
          <w:rFonts w:cs="Arial"/>
        </w:rPr>
        <w:tab/>
        <w:t>7.3.2025</w:t>
      </w:r>
    </w:p>
    <w:p w:rsidR="00FF0382" w:rsidRDefault="00000000">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proofErr w:type="gramStart"/>
      <w:r>
        <w:rPr>
          <w:rFonts w:eastAsiaTheme="minorHAnsi" w:cs="Arial"/>
          <w:b/>
          <w:bCs/>
          <w:kern w:val="1"/>
          <w:sz w:val="32"/>
          <w:szCs w:val="32"/>
          <w:lang w:eastAsia="en-US"/>
        </w:rPr>
        <w:t>42 mal</w:t>
      </w:r>
      <w:proofErr w:type="gramEnd"/>
      <w:r>
        <w:rPr>
          <w:rFonts w:eastAsiaTheme="minorHAnsi" w:cs="Arial"/>
          <w:b/>
          <w:bCs/>
          <w:kern w:val="1"/>
          <w:sz w:val="32"/>
          <w:szCs w:val="32"/>
          <w:lang w:eastAsia="en-US"/>
        </w:rPr>
        <w:t xml:space="preserve"> exzellente Leistungen </w:t>
      </w:r>
      <w:r>
        <w:rPr>
          <w:rFonts w:eastAsiaTheme="minorHAnsi" w:cs="Arial"/>
          <w:b/>
          <w:bCs/>
          <w:kern w:val="1"/>
          <w:sz w:val="32"/>
          <w:szCs w:val="32"/>
          <w:lang w:eastAsia="en-US"/>
        </w:rPr>
        <w:br/>
      </w:r>
      <w:r>
        <w:rPr>
          <w:rFonts w:eastAsiaTheme="minorHAnsi" w:cs="Arial"/>
          <w:b/>
          <w:bCs/>
          <w:kern w:val="1"/>
          <w:lang w:eastAsia="en-US"/>
        </w:rPr>
        <w:t>Stifterinnen und Stifter vergeben Förderpreise an Studierende sowie Absolventinnen und Absolventen der Uni Osnabrück</w:t>
      </w:r>
    </w:p>
    <w:p w:rsidR="00FF0382" w:rsidRDefault="00000000">
      <w:pPr>
        <w:pStyle w:val="Default"/>
      </w:pPr>
      <w:r>
        <w:t xml:space="preserve"> </w:t>
      </w:r>
    </w:p>
    <w:p w:rsidR="00FF0382" w:rsidRDefault="00000000">
      <w:pPr>
        <w:pStyle w:val="Default"/>
        <w:spacing w:after="120" w:line="360" w:lineRule="auto"/>
        <w:rPr>
          <w:rFonts w:ascii="Arial" w:hAnsi="Arial"/>
          <w:szCs w:val="22"/>
        </w:rPr>
      </w:pPr>
      <w:r>
        <w:rPr>
          <w:rFonts w:ascii="Arial" w:hAnsi="Arial"/>
          <w:szCs w:val="22"/>
        </w:rPr>
        <w:t>Es geht um Künstliche Intelligenz. Um Biologie, Chemie und Physik. Und es geht um Musik. Aber auch ums Tanzen: Solchen und vielen weiteren Themen widmeten sich aus wissenschaftlicher Sicht 42 Studierende sowie Absolventinnen und Absolventen der Uni Osnabrück. Am Donnerstagabend, 6. März, wurden ihnen für ihre akademischen Arbeiten Förderpreise regionaler und überregionaler Stifterinnen und Stifter mit einem Gesamtwert von 30.000 Euro im Rahmen einer Feier im Osnabrücker Schloss verliehen.</w:t>
      </w:r>
    </w:p>
    <w:p w:rsidR="00FF0382" w:rsidRDefault="00000000">
      <w:pPr>
        <w:pStyle w:val="Default"/>
        <w:spacing w:after="120" w:line="360" w:lineRule="auto"/>
        <w:rPr>
          <w:rFonts w:ascii="Arial" w:hAnsi="Arial"/>
          <w:szCs w:val="22"/>
        </w:rPr>
      </w:pPr>
      <w:r>
        <w:rPr>
          <w:rFonts w:ascii="Arial" w:hAnsi="Arial"/>
          <w:szCs w:val="22"/>
        </w:rPr>
        <w:t>„Wie in jedem Jahr bin ich fasziniert von der großen Kreativität und wissenschaftlichen Neugier, die die Arbeiten unserer Preisträgerinnen und Preisträger ausstrahlen“,</w:t>
      </w:r>
      <w:r>
        <w:t xml:space="preserve"> </w:t>
      </w:r>
      <w:r>
        <w:rPr>
          <w:rFonts w:ascii="Arial" w:hAnsi="Arial"/>
          <w:szCs w:val="22"/>
        </w:rPr>
        <w:t>so Prof. Dr. Jochen Oltmer, Vizepräsident für Studium und Lehre. „Dafür, dass diese Leistungen nun von den</w:t>
      </w:r>
      <w:r w:rsidR="00904E30">
        <w:rPr>
          <w:rFonts w:ascii="Arial" w:hAnsi="Arial"/>
          <w:szCs w:val="22"/>
        </w:rPr>
        <w:t xml:space="preserve"> 24</w:t>
      </w:r>
      <w:r>
        <w:rPr>
          <w:rFonts w:ascii="Arial" w:hAnsi="Arial"/>
          <w:szCs w:val="22"/>
        </w:rPr>
        <w:t xml:space="preserve"> Stifterinnen und Stiftern der Förderpreise mit großzügigen Preisen honoriert werden, möchte ich von Herzen danken. Ihr Beitrag würdigt die wissenschaftlichen Talente unserer Universität.“ </w:t>
      </w:r>
    </w:p>
    <w:p w:rsidR="00FF0382" w:rsidRDefault="00000000">
      <w:pPr>
        <w:pStyle w:val="Default"/>
        <w:spacing w:after="120" w:line="360" w:lineRule="auto"/>
        <w:rPr>
          <w:rFonts w:ascii="Arial" w:hAnsi="Arial"/>
          <w:szCs w:val="22"/>
        </w:rPr>
      </w:pPr>
      <w:r>
        <w:rPr>
          <w:rFonts w:ascii="Arial" w:hAnsi="Arial"/>
          <w:szCs w:val="22"/>
        </w:rPr>
        <w:t xml:space="preserve">Und Prof. Dr. Christian Ungermann, Vorstandmitglied der Universitätsgesellschaft, </w:t>
      </w:r>
      <w:r w:rsidR="003436C1">
        <w:rPr>
          <w:rFonts w:ascii="Arial" w:hAnsi="Arial"/>
          <w:szCs w:val="22"/>
        </w:rPr>
        <w:t xml:space="preserve">die diese Veranstaltung und drei Preise finanziert, </w:t>
      </w:r>
      <w:r>
        <w:rPr>
          <w:rFonts w:ascii="Arial" w:hAnsi="Arial"/>
          <w:szCs w:val="22"/>
        </w:rPr>
        <w:t>ergänzt: „Genauso vielfältig wie die Forschungsfelder der Preisträgerinnen und Preisträger, sind auch die unterschiedlichen Stiftungen, Unternehmen, Institutionen und Vereine, die die Förderpreise ausschreiben und die zeigen, wie stark unsere Uni</w:t>
      </w:r>
      <w:r w:rsidR="003436C1">
        <w:rPr>
          <w:rFonts w:ascii="Arial" w:hAnsi="Arial"/>
          <w:szCs w:val="22"/>
        </w:rPr>
        <w:t>versität</w:t>
      </w:r>
      <w:r>
        <w:rPr>
          <w:rFonts w:ascii="Arial" w:hAnsi="Arial"/>
          <w:szCs w:val="22"/>
        </w:rPr>
        <w:t xml:space="preserve"> mit der Gesellschaft und der Region verbunden ist.“</w:t>
      </w:r>
    </w:p>
    <w:p w:rsidR="00FF0382" w:rsidRDefault="00000000">
      <w:pPr>
        <w:pStyle w:val="Default"/>
        <w:spacing w:after="120" w:line="360" w:lineRule="auto"/>
        <w:rPr>
          <w:rFonts w:ascii="Arial" w:hAnsi="Arial"/>
          <w:szCs w:val="22"/>
        </w:rPr>
      </w:pPr>
      <w:r>
        <w:rPr>
          <w:rFonts w:ascii="Arial" w:hAnsi="Arial"/>
          <w:szCs w:val="22"/>
        </w:rPr>
        <w:lastRenderedPageBreak/>
        <w:t>Die Preisträgerinnen und Preisträger werden zusammen mit den jeweiligen Stifterinnen und Stiftern in der Förderpreis-Broschüre vorgestellt (www.uni-osnabrueck.de/foerderpreise)</w:t>
      </w:r>
    </w:p>
    <w:p w:rsidR="00FF0382" w:rsidRDefault="00000000">
      <w:pPr>
        <w:pStyle w:val="Default"/>
        <w:spacing w:after="120" w:line="360" w:lineRule="auto"/>
        <w:rPr>
          <w:rFonts w:ascii="Arial" w:hAnsi="Arial"/>
          <w:szCs w:val="22"/>
        </w:rPr>
      </w:pPr>
      <w:r>
        <w:rPr>
          <w:rFonts w:ascii="Arial" w:hAnsi="Arial"/>
          <w:szCs w:val="22"/>
        </w:rPr>
        <w:t xml:space="preserve">Zu den diesjährigen Stifterinnen und Stiftern der Förderpreise gehören: Alumni Sozialwissenschaften Universität Osnabrück e.V.; Bistum Osnabrück; </w:t>
      </w:r>
      <w:proofErr w:type="spellStart"/>
      <w:r>
        <w:rPr>
          <w:rFonts w:ascii="Arial" w:hAnsi="Arial"/>
          <w:szCs w:val="22"/>
        </w:rPr>
        <w:t>CogSci</w:t>
      </w:r>
      <w:proofErr w:type="spellEnd"/>
      <w:r>
        <w:rPr>
          <w:rFonts w:ascii="Arial" w:hAnsi="Arial"/>
          <w:szCs w:val="22"/>
        </w:rPr>
        <w:t xml:space="preserve"> Network e.V. ; </w:t>
      </w:r>
      <w:proofErr w:type="spellStart"/>
      <w:r>
        <w:rPr>
          <w:rFonts w:ascii="Arial" w:hAnsi="Arial"/>
          <w:szCs w:val="22"/>
        </w:rPr>
        <w:t>con</w:t>
      </w:r>
      <w:proofErr w:type="spellEnd"/>
      <w:r>
        <w:rPr>
          <w:rFonts w:ascii="Arial" w:hAnsi="Arial"/>
          <w:szCs w:val="22"/>
        </w:rPr>
        <w:t xml:space="preserve"> </w:t>
      </w:r>
      <w:proofErr w:type="spellStart"/>
      <w:r>
        <w:rPr>
          <w:rFonts w:ascii="Arial" w:hAnsi="Arial"/>
          <w:szCs w:val="22"/>
        </w:rPr>
        <w:t>terra</w:t>
      </w:r>
      <w:proofErr w:type="spellEnd"/>
      <w:r>
        <w:rPr>
          <w:rFonts w:ascii="Arial" w:hAnsi="Arial"/>
          <w:szCs w:val="22"/>
        </w:rPr>
        <w:t xml:space="preserve"> GmbH; Ev.-luth. Landeskirche Hannover</w:t>
      </w:r>
      <w:r w:rsidR="00CE0412">
        <w:rPr>
          <w:rFonts w:ascii="Arial" w:hAnsi="Arial"/>
          <w:szCs w:val="22"/>
        </w:rPr>
        <w:t>s</w:t>
      </w:r>
      <w:r>
        <w:rPr>
          <w:rFonts w:ascii="Arial" w:hAnsi="Arial"/>
          <w:szCs w:val="22"/>
        </w:rPr>
        <w:t xml:space="preserve">, Sprengel Osnabrück; Felix Schoeller Holding GmbH &amp; Co. KG; Förderkreis Osnabrücker Friedensgespräche e.V.; Freunde der Osnabrücker Geographie e.V.; Gesellschaft der Freunde und Förderer des Fachbereichs Wirtschaftswissenschaften der Universität Osnabrück e.V.; Hans Mühlenhoff-Stiftung; </w:t>
      </w:r>
      <w:proofErr w:type="spellStart"/>
      <w:r>
        <w:rPr>
          <w:rFonts w:ascii="Arial" w:hAnsi="Arial"/>
          <w:szCs w:val="22"/>
        </w:rPr>
        <w:t>Herrenteichslaischaft</w:t>
      </w:r>
      <w:proofErr w:type="spellEnd"/>
      <w:r>
        <w:rPr>
          <w:rFonts w:ascii="Arial" w:hAnsi="Arial"/>
          <w:szCs w:val="22"/>
        </w:rPr>
        <w:t xml:space="preserve"> Osnabrück; Institut für Gesundheitsforschung und Bildung; Institut für Musik</w:t>
      </w:r>
      <w:r w:rsidR="00CE0412">
        <w:rPr>
          <w:rFonts w:ascii="Arial" w:hAnsi="Arial"/>
          <w:szCs w:val="22"/>
        </w:rPr>
        <w:t>wissenschaft</w:t>
      </w:r>
      <w:r>
        <w:rPr>
          <w:rFonts w:ascii="Arial" w:hAnsi="Arial"/>
          <w:szCs w:val="22"/>
        </w:rPr>
        <w:t xml:space="preserve"> und Musikpädagogik; Internationale Juristenvereinigung Osnabrück; </w:t>
      </w:r>
      <w:proofErr w:type="spellStart"/>
      <w:r>
        <w:rPr>
          <w:rFonts w:ascii="Arial" w:hAnsi="Arial"/>
          <w:szCs w:val="22"/>
        </w:rPr>
        <w:t>Intevation</w:t>
      </w:r>
      <w:proofErr w:type="spellEnd"/>
      <w:r>
        <w:rPr>
          <w:rFonts w:ascii="Arial" w:hAnsi="Arial"/>
          <w:szCs w:val="22"/>
        </w:rPr>
        <w:t xml:space="preserve"> GmbH; Kreishandwerkerschaft Osnabrück; MLP Finanzberatung SE; ROSEN Technology &amp; Research Center GmbH; Universitätsgesellschaft Osnabrück e.V.; VVO Osnabrück e. V.; </w:t>
      </w:r>
      <w:r w:rsidR="00EF030A">
        <w:rPr>
          <w:rFonts w:ascii="Arial" w:hAnsi="Arial"/>
          <w:szCs w:val="22"/>
        </w:rPr>
        <w:t xml:space="preserve">Prof. Dr. Hartmuth Kienzler; Prof. Dr. Oliver </w:t>
      </w:r>
      <w:proofErr w:type="spellStart"/>
      <w:r w:rsidR="00EF030A">
        <w:rPr>
          <w:rFonts w:ascii="Arial" w:hAnsi="Arial"/>
          <w:szCs w:val="22"/>
        </w:rPr>
        <w:t>Vornberger</w:t>
      </w:r>
      <w:proofErr w:type="spellEnd"/>
      <w:r w:rsidR="00EF030A">
        <w:rPr>
          <w:rFonts w:ascii="Arial" w:hAnsi="Arial"/>
          <w:szCs w:val="22"/>
        </w:rPr>
        <w:t xml:space="preserve">; </w:t>
      </w:r>
      <w:r>
        <w:rPr>
          <w:rFonts w:ascii="Arial" w:hAnsi="Arial"/>
          <w:szCs w:val="22"/>
        </w:rPr>
        <w:t>Prof. Dr. Hans-Gert Pöttering und das Pianohaus Kemp.</w:t>
      </w:r>
    </w:p>
    <w:p w:rsidR="00FF0382" w:rsidRDefault="00FF0382">
      <w:pPr>
        <w:pStyle w:val="Default"/>
        <w:spacing w:after="120" w:line="360" w:lineRule="auto"/>
        <w:rPr>
          <w:rFonts w:ascii="Arial" w:hAnsi="Arial"/>
          <w:szCs w:val="22"/>
        </w:rPr>
      </w:pPr>
    </w:p>
    <w:p w:rsidR="00FF0382" w:rsidRDefault="00000000">
      <w:pPr>
        <w:pStyle w:val="Default"/>
        <w:spacing w:after="120" w:line="360" w:lineRule="auto"/>
        <w:rPr>
          <w:rFonts w:ascii="Arial" w:hAnsi="Arial"/>
          <w:szCs w:val="22"/>
        </w:rPr>
      </w:pPr>
      <w:r>
        <w:rPr>
          <w:rFonts w:ascii="Arial" w:hAnsi="Arial"/>
          <w:szCs w:val="22"/>
        </w:rPr>
        <w:t xml:space="preserve">Die Preisträgerinnen und Preisträger sind: Dr. Marko </w:t>
      </w:r>
      <w:proofErr w:type="spellStart"/>
      <w:r>
        <w:rPr>
          <w:rFonts w:ascii="Arial" w:hAnsi="Arial"/>
          <w:szCs w:val="22"/>
        </w:rPr>
        <w:t>Andjic</w:t>
      </w:r>
      <w:proofErr w:type="spellEnd"/>
      <w:r>
        <w:rPr>
          <w:rFonts w:ascii="Arial" w:hAnsi="Arial"/>
          <w:szCs w:val="22"/>
        </w:rPr>
        <w:t xml:space="preserve">; Lina </w:t>
      </w:r>
      <w:proofErr w:type="spellStart"/>
      <w:r>
        <w:rPr>
          <w:rFonts w:ascii="Arial" w:hAnsi="Arial"/>
          <w:szCs w:val="22"/>
        </w:rPr>
        <w:t>Fée</w:t>
      </w:r>
      <w:proofErr w:type="spellEnd"/>
      <w:r>
        <w:rPr>
          <w:rFonts w:ascii="Arial" w:hAnsi="Arial"/>
          <w:szCs w:val="22"/>
        </w:rPr>
        <w:t xml:space="preserve"> Bäuerle; Daniel Becker; Jana Viktoria Behrens; Dominik Brockmann; Anne Dedert; Niklas Dopp; Kim Svea Eckhoff; Julia </w:t>
      </w:r>
      <w:proofErr w:type="spellStart"/>
      <w:r>
        <w:rPr>
          <w:rFonts w:ascii="Arial" w:hAnsi="Arial"/>
          <w:szCs w:val="22"/>
        </w:rPr>
        <w:t>Fesca</w:t>
      </w:r>
      <w:proofErr w:type="spellEnd"/>
      <w:r>
        <w:rPr>
          <w:rFonts w:ascii="Arial" w:hAnsi="Arial"/>
          <w:szCs w:val="22"/>
        </w:rPr>
        <w:t xml:space="preserve">; Malina </w:t>
      </w:r>
      <w:proofErr w:type="spellStart"/>
      <w:r>
        <w:rPr>
          <w:rFonts w:ascii="Arial" w:hAnsi="Arial"/>
          <w:szCs w:val="22"/>
        </w:rPr>
        <w:t>Geselbracht</w:t>
      </w:r>
      <w:proofErr w:type="spellEnd"/>
      <w:r>
        <w:rPr>
          <w:rFonts w:ascii="Arial" w:hAnsi="Arial"/>
          <w:szCs w:val="22"/>
        </w:rPr>
        <w:t xml:space="preserve">; Lisa Golla; Matthias Held; Peter Herzog; Svea Hofmann; Florian Janosch; Cheyenne </w:t>
      </w:r>
      <w:proofErr w:type="spellStart"/>
      <w:r>
        <w:rPr>
          <w:rFonts w:ascii="Arial" w:hAnsi="Arial"/>
          <w:szCs w:val="22"/>
        </w:rPr>
        <w:t>Kollai</w:t>
      </w:r>
      <w:proofErr w:type="spellEnd"/>
      <w:r>
        <w:rPr>
          <w:rFonts w:ascii="Arial" w:hAnsi="Arial"/>
          <w:szCs w:val="22"/>
        </w:rPr>
        <w:t xml:space="preserve">; Malte </w:t>
      </w:r>
      <w:proofErr w:type="spellStart"/>
      <w:r>
        <w:rPr>
          <w:rFonts w:ascii="Arial" w:hAnsi="Arial"/>
          <w:szCs w:val="22"/>
        </w:rPr>
        <w:t>Kolmanitsch</w:t>
      </w:r>
      <w:proofErr w:type="spellEnd"/>
      <w:r>
        <w:rPr>
          <w:rFonts w:ascii="Arial" w:hAnsi="Arial"/>
          <w:szCs w:val="22"/>
        </w:rPr>
        <w:t xml:space="preserve">; Dr. Carolin Körner; Aaron </w:t>
      </w:r>
      <w:proofErr w:type="spellStart"/>
      <w:r>
        <w:rPr>
          <w:rFonts w:ascii="Arial" w:hAnsi="Arial"/>
          <w:szCs w:val="22"/>
        </w:rPr>
        <w:t>Krauledat</w:t>
      </w:r>
      <w:proofErr w:type="spellEnd"/>
      <w:r>
        <w:rPr>
          <w:rFonts w:ascii="Arial" w:hAnsi="Arial"/>
          <w:szCs w:val="22"/>
        </w:rPr>
        <w:t xml:space="preserve">; Yannik </w:t>
      </w:r>
      <w:proofErr w:type="spellStart"/>
      <w:r>
        <w:rPr>
          <w:rFonts w:ascii="Arial" w:hAnsi="Arial"/>
          <w:szCs w:val="22"/>
        </w:rPr>
        <w:t>Kreutzkämper</w:t>
      </w:r>
      <w:proofErr w:type="spellEnd"/>
      <w:r>
        <w:rPr>
          <w:rFonts w:ascii="Arial" w:hAnsi="Arial"/>
          <w:szCs w:val="22"/>
        </w:rPr>
        <w:t xml:space="preserve">; Lea Kunze; </w:t>
      </w:r>
      <w:proofErr w:type="spellStart"/>
      <w:r>
        <w:rPr>
          <w:rFonts w:ascii="Arial" w:hAnsi="Arial"/>
          <w:szCs w:val="22"/>
        </w:rPr>
        <w:t>Wookyung</w:t>
      </w:r>
      <w:proofErr w:type="spellEnd"/>
      <w:r>
        <w:rPr>
          <w:rFonts w:ascii="Arial" w:hAnsi="Arial"/>
          <w:szCs w:val="22"/>
        </w:rPr>
        <w:t xml:space="preserve"> Lee; Dr. Friedemann Liebaug; Valentin Loos; Hannah Marx; Johannes Meiser; </w:t>
      </w:r>
      <w:proofErr w:type="spellStart"/>
      <w:r>
        <w:rPr>
          <w:rFonts w:ascii="Arial" w:hAnsi="Arial"/>
          <w:szCs w:val="22"/>
        </w:rPr>
        <w:t>Kristia</w:t>
      </w:r>
      <w:proofErr w:type="spellEnd"/>
      <w:r>
        <w:rPr>
          <w:rFonts w:ascii="Arial" w:hAnsi="Arial"/>
          <w:szCs w:val="22"/>
        </w:rPr>
        <w:t xml:space="preserve"> Mortensen; Thomas </w:t>
      </w:r>
      <w:proofErr w:type="spellStart"/>
      <w:r>
        <w:rPr>
          <w:rFonts w:ascii="Arial" w:hAnsi="Arial"/>
          <w:szCs w:val="22"/>
        </w:rPr>
        <w:t>Nortmann</w:t>
      </w:r>
      <w:proofErr w:type="spellEnd"/>
      <w:r>
        <w:rPr>
          <w:rFonts w:ascii="Arial" w:hAnsi="Arial"/>
          <w:szCs w:val="22"/>
        </w:rPr>
        <w:t xml:space="preserve">; Can-Leon Petermöller; Maja Peters; Dominik </w:t>
      </w:r>
      <w:proofErr w:type="spellStart"/>
      <w:r>
        <w:rPr>
          <w:rFonts w:ascii="Arial" w:hAnsi="Arial"/>
          <w:szCs w:val="22"/>
        </w:rPr>
        <w:t>Potulski</w:t>
      </w:r>
      <w:proofErr w:type="spellEnd"/>
      <w:r>
        <w:rPr>
          <w:rFonts w:ascii="Arial" w:hAnsi="Arial"/>
          <w:szCs w:val="22"/>
        </w:rPr>
        <w:t xml:space="preserve">; Andreas-Patrick </w:t>
      </w:r>
      <w:proofErr w:type="spellStart"/>
      <w:r>
        <w:rPr>
          <w:rFonts w:ascii="Arial" w:hAnsi="Arial"/>
          <w:szCs w:val="22"/>
        </w:rPr>
        <w:t>Regn</w:t>
      </w:r>
      <w:proofErr w:type="spellEnd"/>
      <w:r>
        <w:rPr>
          <w:rFonts w:ascii="Arial" w:hAnsi="Arial"/>
          <w:szCs w:val="22"/>
        </w:rPr>
        <w:t xml:space="preserve">; Annika Rohling; Dominic </w:t>
      </w:r>
      <w:proofErr w:type="spellStart"/>
      <w:r>
        <w:rPr>
          <w:rFonts w:ascii="Arial" w:hAnsi="Arial"/>
          <w:szCs w:val="22"/>
        </w:rPr>
        <w:t>Sauerbrey</w:t>
      </w:r>
      <w:proofErr w:type="spellEnd"/>
      <w:r>
        <w:rPr>
          <w:rFonts w:ascii="Arial" w:hAnsi="Arial"/>
          <w:szCs w:val="22"/>
        </w:rPr>
        <w:t xml:space="preserve">; Sarah </w:t>
      </w:r>
      <w:proofErr w:type="spellStart"/>
      <w:r>
        <w:rPr>
          <w:rFonts w:ascii="Arial" w:hAnsi="Arial"/>
          <w:szCs w:val="22"/>
        </w:rPr>
        <w:t>Schipprack</w:t>
      </w:r>
      <w:proofErr w:type="spellEnd"/>
      <w:r>
        <w:rPr>
          <w:rFonts w:ascii="Arial" w:hAnsi="Arial"/>
          <w:szCs w:val="22"/>
        </w:rPr>
        <w:t xml:space="preserve">; Dr. Philip Stahmann; Dr. Yannik </w:t>
      </w:r>
      <w:proofErr w:type="spellStart"/>
      <w:r>
        <w:rPr>
          <w:rFonts w:ascii="Arial" w:hAnsi="Arial"/>
          <w:szCs w:val="22"/>
        </w:rPr>
        <w:t>Toschke</w:t>
      </w:r>
      <w:proofErr w:type="spellEnd"/>
      <w:r>
        <w:rPr>
          <w:rFonts w:ascii="Arial" w:hAnsi="Arial"/>
          <w:szCs w:val="22"/>
        </w:rPr>
        <w:t xml:space="preserve">; Lena </w:t>
      </w:r>
      <w:proofErr w:type="spellStart"/>
      <w:r>
        <w:rPr>
          <w:rFonts w:ascii="Arial" w:hAnsi="Arial"/>
          <w:szCs w:val="22"/>
        </w:rPr>
        <w:t>Wiatr</w:t>
      </w:r>
      <w:proofErr w:type="spellEnd"/>
      <w:r>
        <w:rPr>
          <w:rFonts w:ascii="Arial" w:hAnsi="Arial"/>
          <w:szCs w:val="22"/>
        </w:rPr>
        <w:t>; Rudolph Witkowski; Eugen Wolf; Steffen Wolke-</w:t>
      </w:r>
      <w:proofErr w:type="spellStart"/>
      <w:r>
        <w:rPr>
          <w:rFonts w:ascii="Arial" w:hAnsi="Arial"/>
          <w:szCs w:val="22"/>
        </w:rPr>
        <w:t>Hanenkamp</w:t>
      </w:r>
      <w:proofErr w:type="spellEnd"/>
      <w:r>
        <w:rPr>
          <w:rFonts w:ascii="Arial" w:hAnsi="Arial"/>
          <w:szCs w:val="22"/>
        </w:rPr>
        <w:t xml:space="preserve"> und Luu </w:t>
      </w:r>
      <w:proofErr w:type="spellStart"/>
      <w:r>
        <w:rPr>
          <w:rFonts w:ascii="Arial" w:hAnsi="Arial"/>
          <w:szCs w:val="22"/>
        </w:rPr>
        <w:t>Zörlein</w:t>
      </w:r>
      <w:proofErr w:type="spellEnd"/>
      <w:r>
        <w:rPr>
          <w:rFonts w:ascii="Arial" w:hAnsi="Arial"/>
          <w:szCs w:val="22"/>
        </w:rPr>
        <w:t>.</w:t>
      </w:r>
    </w:p>
    <w:p w:rsidR="00FF0382" w:rsidRDefault="00FF0382">
      <w:pPr>
        <w:pStyle w:val="Default"/>
        <w:spacing w:after="120" w:line="360" w:lineRule="auto"/>
        <w:rPr>
          <w:rFonts w:ascii="Arial" w:hAnsi="Arial"/>
          <w:szCs w:val="22"/>
        </w:rPr>
      </w:pPr>
    </w:p>
    <w:p w:rsidR="00FF0382" w:rsidRDefault="00000000">
      <w:pPr>
        <w:pStyle w:val="Default"/>
        <w:spacing w:after="120"/>
        <w:rPr>
          <w:rFonts w:ascii="Arial" w:hAnsi="Arial" w:cs="Arial"/>
          <w:kern w:val="1"/>
          <w:u w:color="000000"/>
        </w:rPr>
      </w:pPr>
      <w:r>
        <w:rPr>
          <w:rFonts w:ascii="Arial" w:hAnsi="Arial"/>
          <w:b/>
          <w:bCs/>
          <w:szCs w:val="22"/>
        </w:rPr>
        <w:t>Weitere Informationen für die Redaktionen:</w:t>
      </w:r>
      <w:r>
        <w:rPr>
          <w:rFonts w:ascii="Arial" w:hAnsi="Arial"/>
          <w:b/>
          <w:bCs/>
          <w:szCs w:val="22"/>
        </w:rPr>
        <w:br/>
      </w:r>
      <w:r>
        <w:rPr>
          <w:rFonts w:ascii="Arial" w:hAnsi="Arial"/>
          <w:szCs w:val="22"/>
        </w:rPr>
        <w:t>Daniela Räuwer, Universität Osnabrück</w:t>
      </w:r>
      <w:r>
        <w:rPr>
          <w:rFonts w:ascii="Arial" w:hAnsi="Arial"/>
          <w:szCs w:val="22"/>
        </w:rPr>
        <w:br/>
      </w:r>
      <w:r>
        <w:rPr>
          <w:rFonts w:ascii="Arial" w:hAnsi="Arial"/>
          <w:szCs w:val="22"/>
        </w:rPr>
        <w:lastRenderedPageBreak/>
        <w:t xml:space="preserve">Veranstaltungsmanagement </w:t>
      </w:r>
      <w:r>
        <w:rPr>
          <w:rFonts w:ascii="Arial" w:hAnsi="Arial"/>
          <w:szCs w:val="22"/>
        </w:rPr>
        <w:br/>
        <w:t>E-Mail: daniela.raeuwer@uni-osnabrueck.de</w:t>
      </w:r>
    </w:p>
    <w:sectPr w:rsidR="00FF0382">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57E4" w:rsidRDefault="009557E4">
      <w:pPr>
        <w:spacing w:after="0" w:line="240" w:lineRule="auto"/>
      </w:pPr>
      <w:r>
        <w:separator/>
      </w:r>
    </w:p>
  </w:endnote>
  <w:endnote w:type="continuationSeparator" w:id="0">
    <w:p w:rsidR="009557E4" w:rsidRDefault="0095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FF03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FF03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0382">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0382">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57E4" w:rsidRDefault="009557E4">
      <w:pPr>
        <w:spacing w:after="0" w:line="240" w:lineRule="auto"/>
      </w:pPr>
      <w:r>
        <w:separator/>
      </w:r>
    </w:p>
  </w:footnote>
  <w:footnote w:type="continuationSeparator" w:id="0">
    <w:p w:rsidR="009557E4" w:rsidRDefault="00955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FF03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904E30">
      <w:rPr>
        <w:noProof/>
      </w:rPr>
      <w:t>023/2025</w:t>
    </w:r>
    <w:r w:rsidR="00904E30">
      <w:rPr>
        <w:noProof/>
      </w:rPr>
      <w:tab/>
      <w:t>7.3.2025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0382" w:rsidRDefault="00000000">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382"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73475879">
    <w:abstractNumId w:val="0"/>
  </w:num>
  <w:num w:numId="2" w16cid:durableId="133727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82"/>
    <w:rsid w:val="00097BD7"/>
    <w:rsid w:val="000D5953"/>
    <w:rsid w:val="000F53D0"/>
    <w:rsid w:val="001301F8"/>
    <w:rsid w:val="002814DE"/>
    <w:rsid w:val="00321E93"/>
    <w:rsid w:val="003436C1"/>
    <w:rsid w:val="0041350C"/>
    <w:rsid w:val="005063D0"/>
    <w:rsid w:val="008B1245"/>
    <w:rsid w:val="00904E30"/>
    <w:rsid w:val="009557E4"/>
    <w:rsid w:val="00BA6900"/>
    <w:rsid w:val="00BE26C4"/>
    <w:rsid w:val="00CE0412"/>
    <w:rsid w:val="00E2616F"/>
    <w:rsid w:val="00EC4935"/>
    <w:rsid w:val="00EF030A"/>
    <w:rsid w:val="00F851AD"/>
    <w:rsid w:val="00F87201"/>
    <w:rsid w:val="00FA030D"/>
    <w:rsid w:val="00FF038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9E330"/>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368C-DC05-4238-9AEC-E500D82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7</cp:revision>
  <cp:lastPrinted>2025-03-05T10:35:00Z</cp:lastPrinted>
  <dcterms:created xsi:type="dcterms:W3CDTF">2025-03-06T07:44:00Z</dcterms:created>
  <dcterms:modified xsi:type="dcterms:W3CDTF">2025-03-07T08:42:00Z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