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b/>
          <w:color w:val="FF0000"/>
          <w:sz w:val="40"/>
        </w:rPr>
        <w:t>Trennwände: Neue Dimensionen in der Raumgestaltung</w:t>
      </w:r>
    </w:p>
    <w:p/>
    <w:p>
      <w:r>
        <w:t xml:space="preserve">Die neue Wandbroschüre der Lindner Group veranschaulicht das umfassende Sortiment an Wandsystemen: Neben detaillierten Produktinformationen und wichtigen technischen Daten zu den einzelnen Trennwänden beinhaltet die Broschüre zudem auch Informationen zu Zubehör- und Designoptionen. Dank einer breiten Palette an Zusatzausstattungen und Gestaltungsmöglichkeiten wie Brand- und Schallschutztüren sowie diversen Oberflächen und Materialien, lässt sich für jedes Projekt das perfekte Trennwandsystem finden. Doch nicht nur Lindners breite Palette an Dienstleistungen wird in der Broschüre dargestellt: Referenzen von Projekten aus aller Welt stellen die Kompetenz und die Projektvielfalt des Unternehmens unter Beweis. Kunden und Interessenten erhalten so einen tiefen Einblick in die maßgeschneiderten und produktbezogenen Lösungen von Lindner. </w:t>
      </w:r>
    </w:p>
    <w:p/>
    <w:p>
      <w:r>
        <w:t xml:space="preserve">Im </w:t>
      </w:r>
      <w:proofErr w:type="spellStart"/>
      <w:r>
        <w:t>Schicklerhaus</w:t>
      </w:r>
      <w:proofErr w:type="spellEnd"/>
      <w:r>
        <w:t xml:space="preserve"> BEAM in Berlin konnte die Kompetenz der Lindner Group im Bereich Wand bereits unter Beweis gestellt werden. Bei der Revitalisierung und Aufstockung des historischen Gebäudes wurde auf rund 24.000 m</w:t>
      </w:r>
      <w:r>
        <w:rPr>
          <w:vertAlign w:val="superscript"/>
        </w:rPr>
        <w:t>2</w:t>
      </w:r>
      <w:r>
        <w:t xml:space="preserve"> Platz für Co-Working-Spaces, Gastronomie und moderne Büros geschaffen. Auf den Stockwerken 5 bis 7 war die Lindner Group maßgeblich an der Gestaltung kleinerer und mittelgroßer Besprechungsräume beteiligt: Die Installation von schalldämmenden Glas- und Metalltrennwänden ermöglicht nicht nur eine flexible Raumgestaltung, sondern sorgt auch für eine angenehme Akustik im Raum. Runde Verglasungselemente und elegante Holz- und Glastüren setzen dabei ästhetische Akzente und verleihen den Büroflächen ein helles, modernes Ambiente. </w:t>
      </w:r>
    </w:p>
    <w:p/>
    <w:p>
      <w:r>
        <w:t>Die neue Broschüre für Wandsysteme unterstreicht Lindners Mission, passgenaue Lösungen und umfassende Konzepte für individuelle Bauvorhaben jeder Art zu entwickeln.</w:t>
      </w:r>
    </w:p>
    <w:p/>
    <w:p/>
    <w:p>
      <w:pPr>
        <w:rPr>
          <w:b/>
          <w:color w:val="E00428"/>
        </w:rPr>
      </w:pPr>
      <w:r>
        <w:rPr>
          <w:b/>
          <w:color w:val="E00428"/>
        </w:rPr>
        <w:t>Bilder</w:t>
      </w:r>
    </w:p>
    <w:p>
      <w:r>
        <w:t>Bildverweis: © www.Lindner-Group.com</w:t>
      </w:r>
    </w:p>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35pt;height:150.2pt">
            <v:imagedata r:id="rId8" o:title="Lindner_Wand_schicklerstr-6og-rainer-taepper-architekturfotografie-002"/>
          </v:shape>
        </w:pict>
      </w:r>
      <w:r>
        <w:br/>
      </w:r>
      <w:r>
        <w:rPr>
          <w:i/>
          <w:iCs/>
          <w:sz w:val="20"/>
        </w:rPr>
        <w:t>Design CBRE Design Collective</w:t>
      </w:r>
      <w:r>
        <w:rPr>
          <w:sz w:val="20"/>
        </w:rPr>
        <w:br/>
        <w:t>Lindner_Wand_schicklerstr-6og-rainer-taepper-architekturfotografie-002.jpg</w:t>
      </w:r>
      <w:bookmarkStart w:id="0" w:name="_GoBack"/>
      <w:bookmarkEnd w:id="0"/>
      <w:r>
        <w:br w:type="page"/>
      </w:r>
    </w:p>
    <w:p>
      <w:pPr>
        <w:rPr>
          <w:b/>
          <w:color w:val="E00428"/>
        </w:rPr>
      </w:pPr>
      <w:r>
        <w:rPr>
          <w:b/>
          <w:color w:val="E00428"/>
        </w:rPr>
        <w:lastRenderedPageBreak/>
        <w:t>Lindner Group</w:t>
      </w:r>
    </w:p>
    <w:p>
      <w:r>
        <w:t xml:space="preserve">Die Lindner Group ist Europas führender Komplettanbieter in den Bereichen Innenausbau, Fassaden und Isoliertechnik. Das Familienunternehmen verfügt über mehr als 55 Jahre Erfahrung im „Bauen mit neuen Lösungen“, der Entwicklung und Ausführung von individuellen und fortschrittlichen Projektlösungen, die </w:t>
      </w:r>
      <w:proofErr w:type="spellStart"/>
      <w:r>
        <w:t>Mehr.Wert</w:t>
      </w:r>
      <w:proofErr w:type="spellEnd"/>
      <w:r>
        <w:t xml:space="preserve"> bieten. Mit weltweit gut 7.500 Mitarbeitern betreibt Lindner vom bayerischen </w:t>
      </w:r>
      <w:proofErr w:type="spellStart"/>
      <w:r>
        <w:t>Arnstorf</w:t>
      </w:r>
      <w:proofErr w:type="spellEnd"/>
      <w:r>
        <w:t xml:space="preserve"> aus Produktionsstätten und Tochtergesellschaften in mehr als 20 Ländern.</w:t>
      </w:r>
    </w:p>
    <w:p/>
    <w:p/>
    <w:p>
      <w:pPr>
        <w:rPr>
          <w:rFonts w:eastAsiaTheme="minorEastAsia"/>
          <w:b/>
          <w:color w:val="E40428"/>
        </w:rPr>
      </w:pPr>
      <w:r>
        <w:rPr>
          <w:rFonts w:eastAsiaTheme="minorEastAsia"/>
          <w:b/>
          <w:color w:val="E40428"/>
        </w:rPr>
        <w:t xml:space="preserve">Weitere Infos unter </w:t>
      </w:r>
      <w:hyperlink r:id="rId9" w:history="1">
        <w:r>
          <w:rPr>
            <w:rStyle w:val="Hyperlink"/>
            <w:rFonts w:eastAsiaTheme="minorEastAsia"/>
            <w:b/>
            <w:color w:val="E40428"/>
            <w:u w:val="none"/>
          </w:rPr>
          <w:t>www.Lindner-Group.com</w:t>
        </w:r>
      </w:hyperlink>
    </w:p>
    <w:p>
      <w:hyperlink r:id="rId10" w:history="1">
        <w:r>
          <w:rPr>
            <w:rStyle w:val="Hyperlink"/>
            <w:rFonts w:cs="Arial"/>
            <w:color w:val="auto"/>
            <w:sz w:val="20"/>
            <w:szCs w:val="16"/>
          </w:rPr>
          <w:t>XING</w:t>
        </w:r>
      </w:hyperlink>
      <w:r>
        <w:rPr>
          <w:rFonts w:cs="Arial"/>
          <w:sz w:val="20"/>
          <w:szCs w:val="16"/>
        </w:rPr>
        <w:t xml:space="preserve"> | </w:t>
      </w:r>
      <w:hyperlink r:id="rId11" w:history="1">
        <w:r>
          <w:rPr>
            <w:rStyle w:val="Hyperlink"/>
            <w:rFonts w:cs="Arial"/>
            <w:color w:val="auto"/>
            <w:sz w:val="20"/>
            <w:szCs w:val="16"/>
          </w:rPr>
          <w:t>LinkedIn</w:t>
        </w:r>
      </w:hyperlink>
      <w:r>
        <w:rPr>
          <w:rFonts w:cs="Arial"/>
          <w:sz w:val="20"/>
          <w:szCs w:val="16"/>
        </w:rPr>
        <w:t xml:space="preserve"> | </w:t>
      </w:r>
      <w:hyperlink r:id="rId12" w:history="1">
        <w:r>
          <w:rPr>
            <w:rStyle w:val="Hyperlink"/>
            <w:rFonts w:cs="Arial"/>
            <w:color w:val="auto"/>
            <w:sz w:val="20"/>
            <w:szCs w:val="16"/>
          </w:rPr>
          <w:t>Pinterest</w:t>
        </w:r>
      </w:hyperlink>
      <w:r>
        <w:rPr>
          <w:rFonts w:cs="Arial"/>
          <w:sz w:val="20"/>
          <w:szCs w:val="16"/>
        </w:rPr>
        <w:t xml:space="preserve"> | </w:t>
      </w:r>
      <w:hyperlink r:id="rId13" w:history="1">
        <w:r>
          <w:rPr>
            <w:rStyle w:val="Hyperlink"/>
            <w:rFonts w:cs="Arial"/>
            <w:color w:val="auto"/>
            <w:sz w:val="20"/>
            <w:szCs w:val="16"/>
          </w:rPr>
          <w:t>Instagram</w:t>
        </w:r>
      </w:hyperlink>
      <w:r>
        <w:rPr>
          <w:rStyle w:val="Hyperlink"/>
          <w:rFonts w:cs="Arial"/>
          <w:color w:val="auto"/>
          <w:sz w:val="20"/>
          <w:szCs w:val="16"/>
          <w:u w:val="none"/>
        </w:rPr>
        <w:t xml:space="preserve"> | </w:t>
      </w:r>
      <w:hyperlink r:id="rId14" w:history="1">
        <w:r>
          <w:rPr>
            <w:rStyle w:val="Hyperlink"/>
            <w:rFonts w:cs="Arial"/>
            <w:color w:val="auto"/>
            <w:sz w:val="20"/>
            <w:szCs w:val="16"/>
          </w:rPr>
          <w:t>Facebook</w:t>
        </w:r>
      </w:hyperlink>
      <w:r>
        <w:rPr>
          <w:rStyle w:val="Hyperlink"/>
          <w:rFonts w:cs="Arial"/>
          <w:color w:val="auto"/>
          <w:sz w:val="20"/>
          <w:szCs w:val="16"/>
          <w:u w:val="none"/>
        </w:rPr>
        <w:t xml:space="preserve"> | </w:t>
      </w:r>
      <w:hyperlink r:id="rId15" w:history="1">
        <w:r>
          <w:rPr>
            <w:rStyle w:val="Hyperlink"/>
            <w:rFonts w:cs="Arial"/>
            <w:color w:val="auto"/>
            <w:sz w:val="20"/>
            <w:szCs w:val="16"/>
          </w:rPr>
          <w:t>YouTube</w:t>
        </w:r>
      </w:hyperlink>
    </w:p>
    <w:sectPr>
      <w:headerReference w:type="default" r:id="rId16"/>
      <w:footerReference w:type="default" r:id="rId17"/>
      <w:headerReference w:type="first" r:id="rId18"/>
      <w:footerReference w:type="first" r:id="rId19"/>
      <w:type w:val="continuous"/>
      <w:pgSz w:w="11906" w:h="16838" w:code="9"/>
      <w:pgMar w:top="2722" w:right="1247" w:bottom="1134" w:left="1247" w:header="1247" w:footer="567" w:gutter="0"/>
      <w:cols w:space="45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 w:color="auto"/>
      </w:pBdr>
      <w:tabs>
        <w:tab w:val="clear" w:pos="4536"/>
        <w:tab w:val="clear" w:pos="9072"/>
        <w:tab w:val="left" w:pos="0"/>
        <w:tab w:val="center" w:pos="4820"/>
        <w:tab w:val="right" w:pos="14601"/>
      </w:tabs>
      <w:ind w:right="-2"/>
      <w:jc w:val="center"/>
      <w:rPr>
        <w:rFonts w:cs="Arial"/>
        <w:sz w:val="16"/>
        <w:szCs w:val="16"/>
      </w:rPr>
    </w:pPr>
    <w:r>
      <w:rPr>
        <w:rFonts w:cs="Arial"/>
        <w:sz w:val="16"/>
        <w:szCs w:val="16"/>
      </w:rPr>
      <w:tab/>
      <w:t xml:space="preserve">Seite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Pr>
        <w:rStyle w:val="Seitenzahl"/>
        <w:rFonts w:cs="Arial"/>
        <w:noProof/>
        <w:sz w:val="16"/>
        <w:szCs w:val="16"/>
      </w:rPr>
      <w:t>2</w:t>
    </w:r>
    <w:r>
      <w:rPr>
        <w:rStyle w:val="Seitenzahl"/>
        <w:rFonts w:cs="Arial"/>
        <w:sz w:val="16"/>
        <w:szCs w:val="16"/>
      </w:rPr>
      <w:fldChar w:fldCharType="end"/>
    </w:r>
    <w:r>
      <w:rPr>
        <w:rFonts w:cs="Arial"/>
        <w:sz w:val="16"/>
        <w:szCs w:val="16"/>
      </w:rPr>
      <w:t xml:space="preserve"> von </w:t>
    </w:r>
    <w:r>
      <w:rPr>
        <w:rStyle w:val="Seitenzahl"/>
        <w:rFonts w:cs="Arial"/>
        <w:sz w:val="16"/>
        <w:szCs w:val="16"/>
      </w:rPr>
      <w:fldChar w:fldCharType="begin"/>
    </w:r>
    <w:r>
      <w:rPr>
        <w:rStyle w:val="Seitenzahl"/>
        <w:rFonts w:cs="Arial"/>
        <w:sz w:val="16"/>
        <w:szCs w:val="16"/>
      </w:rPr>
      <w:instrText xml:space="preserve"> NUMPAGES </w:instrText>
    </w:r>
    <w:r>
      <w:rPr>
        <w:rStyle w:val="Seitenzahl"/>
        <w:rFonts w:cs="Arial"/>
        <w:sz w:val="16"/>
        <w:szCs w:val="16"/>
      </w:rPr>
      <w:fldChar w:fldCharType="separate"/>
    </w:r>
    <w:r>
      <w:rPr>
        <w:rStyle w:val="Seitenzahl"/>
        <w:rFonts w:cs="Arial"/>
        <w:noProof/>
        <w:sz w:val="16"/>
        <w:szCs w:val="16"/>
      </w:rPr>
      <w:t>2</w:t>
    </w:r>
    <w:r>
      <w:rPr>
        <w:rStyle w:val="Seitenzahl"/>
        <w:rFonts w:cs="Arial"/>
        <w:sz w:val="16"/>
        <w:szCs w:val="16"/>
      </w:rPr>
      <w:fldChar w:fldCharType="end"/>
    </w:r>
    <w:r>
      <w:rPr>
        <w:rFonts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 w:color="auto"/>
      </w:pBdr>
      <w:tabs>
        <w:tab w:val="clear" w:pos="4536"/>
        <w:tab w:val="clear" w:pos="9072"/>
        <w:tab w:val="left" w:pos="0"/>
        <w:tab w:val="center" w:pos="4820"/>
        <w:tab w:val="right" w:pos="14601"/>
      </w:tabs>
      <w:ind w:right="-2"/>
      <w:jc w:val="center"/>
      <w:rPr>
        <w:rFonts w:cs="Arial"/>
        <w:sz w:val="16"/>
        <w:szCs w:val="16"/>
      </w:rPr>
    </w:pPr>
    <w:r>
      <w:rPr>
        <w:rFonts w:cs="Arial"/>
        <w:sz w:val="16"/>
        <w:szCs w:val="16"/>
      </w:rPr>
      <w:tab/>
      <w:t xml:space="preserve">Seite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Pr>
        <w:rStyle w:val="Seitenzahl"/>
        <w:rFonts w:cs="Arial"/>
        <w:noProof/>
        <w:sz w:val="16"/>
        <w:szCs w:val="16"/>
      </w:rPr>
      <w:t>1</w:t>
    </w:r>
    <w:r>
      <w:rPr>
        <w:rStyle w:val="Seitenzahl"/>
        <w:rFonts w:cs="Arial"/>
        <w:sz w:val="16"/>
        <w:szCs w:val="16"/>
      </w:rPr>
      <w:fldChar w:fldCharType="end"/>
    </w:r>
    <w:r>
      <w:rPr>
        <w:rFonts w:cs="Arial"/>
        <w:sz w:val="16"/>
        <w:szCs w:val="16"/>
      </w:rPr>
      <w:t xml:space="preserve"> von </w:t>
    </w:r>
    <w:r>
      <w:rPr>
        <w:rStyle w:val="Seitenzahl"/>
        <w:rFonts w:cs="Arial"/>
        <w:sz w:val="16"/>
        <w:szCs w:val="16"/>
      </w:rPr>
      <w:fldChar w:fldCharType="begin"/>
    </w:r>
    <w:r>
      <w:rPr>
        <w:rStyle w:val="Seitenzahl"/>
        <w:rFonts w:cs="Arial"/>
        <w:sz w:val="16"/>
        <w:szCs w:val="16"/>
      </w:rPr>
      <w:instrText xml:space="preserve"> NUMPAGES </w:instrText>
    </w:r>
    <w:r>
      <w:rPr>
        <w:rStyle w:val="Seitenzahl"/>
        <w:rFonts w:cs="Arial"/>
        <w:sz w:val="16"/>
        <w:szCs w:val="16"/>
      </w:rPr>
      <w:fldChar w:fldCharType="separate"/>
    </w:r>
    <w:r>
      <w:rPr>
        <w:rStyle w:val="Seitenzahl"/>
        <w:rFonts w:cs="Arial"/>
        <w:noProof/>
        <w:sz w:val="16"/>
        <w:szCs w:val="16"/>
      </w:rPr>
      <w:t>2</w:t>
    </w:r>
    <w:r>
      <w:rPr>
        <w:rStyle w:val="Seitenzahl"/>
        <w:rFonts w:cs="Arial"/>
        <w:sz w:val="16"/>
        <w:szCs w:val="16"/>
      </w:rPr>
      <w:fldChar w:fldCharType="end"/>
    </w:r>
    <w:r>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b/>
        <w:bCs/>
        <w:noProof/>
        <w:color w:val="ED1B34"/>
        <w:sz w:val="40"/>
        <w:szCs w:val="40"/>
      </w:rPr>
      <w:drawing>
        <wp:anchor distT="0" distB="0" distL="114300" distR="114300" simplePos="0" relativeHeight="251659264" behindDoc="0" locked="0" layoutInCell="1" allowOverlap="1">
          <wp:simplePos x="0" y="0"/>
          <wp:positionH relativeFrom="margin">
            <wp:align>left</wp:align>
          </wp:positionH>
          <wp:positionV relativeFrom="page">
            <wp:posOffset>791845</wp:posOffset>
          </wp:positionV>
          <wp:extent cx="1922400" cy="288000"/>
          <wp:effectExtent l="0" t="0" r="1905" b="0"/>
          <wp:wrapNone/>
          <wp:docPr id="168" name="Grafik 168" descr="C:\temp\notes534BC8\Lindner_Logo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notes534BC8\Lindner_Logo_R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400" cy="28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left" w:pos="6663"/>
      </w:tabs>
      <w:ind w:left="6237"/>
      <w:jc w:val="right"/>
      <w:rPr>
        <w:b/>
        <w:color w:val="E40428"/>
        <w:sz w:val="18"/>
      </w:rPr>
    </w:pPr>
    <w:r>
      <w:rPr>
        <w:b/>
        <w:bCs/>
        <w:noProof/>
        <w:color w:val="E40428"/>
        <w:sz w:val="32"/>
        <w:szCs w:val="40"/>
      </w:rPr>
      <w:drawing>
        <wp:anchor distT="0" distB="0" distL="114300" distR="114300" simplePos="0" relativeHeight="251661312" behindDoc="0" locked="0" layoutInCell="1" allowOverlap="1">
          <wp:simplePos x="0" y="0"/>
          <wp:positionH relativeFrom="column">
            <wp:posOffset>0</wp:posOffset>
          </wp:positionH>
          <wp:positionV relativeFrom="page">
            <wp:posOffset>791845</wp:posOffset>
          </wp:positionV>
          <wp:extent cx="1922400" cy="288000"/>
          <wp:effectExtent l="0" t="0" r="1905" b="0"/>
          <wp:wrapNone/>
          <wp:docPr id="169" name="Grafik 169" descr="C:\temp\notes534BC8\Lindner_Logo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notes534BC8\Lindner_Logo_R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E40428"/>
        <w:sz w:val="18"/>
      </w:rPr>
      <w:t>Lindner Group</w:t>
    </w:r>
  </w:p>
  <w:p>
    <w:pPr>
      <w:tabs>
        <w:tab w:val="left" w:pos="6663"/>
      </w:tabs>
      <w:ind w:left="6237"/>
      <w:jc w:val="right"/>
      <w:rPr>
        <w:sz w:val="18"/>
      </w:rPr>
    </w:pPr>
    <w:r>
      <w:rPr>
        <w:sz w:val="18"/>
      </w:rPr>
      <w:t>Pressekontakt: Christina Rieger</w:t>
    </w:r>
  </w:p>
  <w:p>
    <w:pPr>
      <w:tabs>
        <w:tab w:val="left" w:pos="6663"/>
      </w:tabs>
      <w:ind w:left="6237"/>
      <w:jc w:val="right"/>
      <w:rPr>
        <w:sz w:val="18"/>
      </w:rPr>
    </w:pPr>
    <w:r>
      <w:rPr>
        <w:sz w:val="18"/>
      </w:rPr>
      <w:t xml:space="preserve">Bahnhofstraße 29, 94424 </w:t>
    </w:r>
    <w:proofErr w:type="spellStart"/>
    <w:r>
      <w:rPr>
        <w:sz w:val="18"/>
      </w:rPr>
      <w:t>Arnstorf</w:t>
    </w:r>
    <w:proofErr w:type="spellEnd"/>
  </w:p>
  <w:p>
    <w:pPr>
      <w:tabs>
        <w:tab w:val="left" w:pos="6663"/>
      </w:tabs>
      <w:ind w:left="6237"/>
      <w:jc w:val="right"/>
      <w:rPr>
        <w:sz w:val="18"/>
      </w:rPr>
    </w:pPr>
    <w:r>
      <w:rPr>
        <w:sz w:val="18"/>
      </w:rPr>
      <w:t>Telefon +49 8723 20-3148</w:t>
    </w:r>
  </w:p>
  <w:p>
    <w:pPr>
      <w:tabs>
        <w:tab w:val="left" w:pos="6663"/>
      </w:tabs>
      <w:ind w:left="6237"/>
      <w:jc w:val="right"/>
      <w:rPr>
        <w:sz w:val="18"/>
      </w:rPr>
    </w:pPr>
    <w:r>
      <w:rPr>
        <w:rStyle w:val="Hyperlink"/>
        <w:color w:val="auto"/>
        <w:sz w:val="18"/>
        <w:u w:val="none"/>
      </w:rPr>
      <w:t>Christina.Rieger@Lindner-Group.com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2CE8"/>
    <w:multiLevelType w:val="multilevel"/>
    <w:tmpl w:val="70FE56EE"/>
    <w:lvl w:ilvl="0">
      <w:start w:val="1"/>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5B392E"/>
    <w:multiLevelType w:val="multilevel"/>
    <w:tmpl w:val="577CA0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2A14568"/>
    <w:multiLevelType w:val="hybridMultilevel"/>
    <w:tmpl w:val="7980B8B8"/>
    <w:lvl w:ilvl="0" w:tplc="8410E0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B22CA1"/>
    <w:multiLevelType w:val="hybridMultilevel"/>
    <w:tmpl w:val="3984CAA0"/>
    <w:lvl w:ilvl="0" w:tplc="24B232D2">
      <w:start w:val="1"/>
      <w:numFmt w:val="bullet"/>
      <w:lvlText w:val=""/>
      <w:lvlJc w:val="left"/>
      <w:pPr>
        <w:tabs>
          <w:tab w:val="num" w:pos="360"/>
        </w:tabs>
        <w:ind w:left="170" w:hanging="170"/>
      </w:pPr>
      <w:rPr>
        <w:rFonts w:ascii="Symbol" w:hAnsi="Symbol" w:cs="Times New Roman"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E60EF2"/>
    <w:multiLevelType w:val="multilevel"/>
    <w:tmpl w:val="5BE83D78"/>
    <w:lvl w:ilvl="0">
      <w:start w:val="1"/>
      <w:numFmt w:val="decimal"/>
      <w:pStyle w:val="berschrift1"/>
      <w:lvlText w:val="%1"/>
      <w:lvlJc w:val="left"/>
      <w:pPr>
        <w:ind w:left="432" w:hanging="432"/>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4D493FFD"/>
    <w:multiLevelType w:val="multilevel"/>
    <w:tmpl w:val="E26AB4F4"/>
    <w:styleLink w:val="Formatvorlage1"/>
    <w:lvl w:ilvl="0">
      <w:start w:val="1"/>
      <w:numFmt w:val="decimal"/>
      <w:isLgl/>
      <w:lvlText w:val="%1.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6" w15:restartNumberingAfterBreak="0">
    <w:nsid w:val="4D8C4592"/>
    <w:multiLevelType w:val="hybridMultilevel"/>
    <w:tmpl w:val="D45EB336"/>
    <w:lvl w:ilvl="0" w:tplc="A372EA2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1AC0368"/>
    <w:multiLevelType w:val="hybridMultilevel"/>
    <w:tmpl w:val="93D0F5DA"/>
    <w:lvl w:ilvl="0" w:tplc="5A0611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6"/>
  </w:num>
  <w:num w:numId="9">
    <w:abstractNumId w:val="7"/>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57"/>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C32C7E97-D157-4B40-9C29-80F13DCA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Hyperlink" w:uiPriority="99"/>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76" w:lineRule="auto"/>
    </w:pPr>
    <w:rPr>
      <w:rFonts w:ascii="Arial" w:hAnsi="Arial"/>
      <w:sz w:val="22"/>
      <w:lang w:val="de-DE" w:eastAsia="de-DE"/>
    </w:rPr>
  </w:style>
  <w:style w:type="paragraph" w:styleId="berschrift1">
    <w:name w:val="heading 1"/>
    <w:basedOn w:val="Standard"/>
    <w:next w:val="Standard"/>
    <w:autoRedefine/>
    <w:qFormat/>
    <w:pPr>
      <w:keepNext/>
      <w:numPr>
        <w:numId w:val="6"/>
      </w:numPr>
      <w:spacing w:before="120" w:after="120"/>
      <w:ind w:right="-2"/>
      <w:outlineLvl w:val="0"/>
    </w:pPr>
    <w:rPr>
      <w:rFonts w:cs="Arial"/>
      <w:b/>
      <w:bCs/>
      <w:kern w:val="28"/>
      <w:sz w:val="28"/>
      <w:szCs w:val="28"/>
    </w:rPr>
  </w:style>
  <w:style w:type="paragraph" w:styleId="berschrift2">
    <w:name w:val="heading 2"/>
    <w:basedOn w:val="Standard"/>
    <w:next w:val="Standard"/>
    <w:link w:val="berschrift2Zchn"/>
    <w:autoRedefine/>
    <w:qFormat/>
    <w:pPr>
      <w:keepNext/>
      <w:numPr>
        <w:ilvl w:val="1"/>
        <w:numId w:val="6"/>
      </w:numPr>
      <w:spacing w:before="60" w:after="60"/>
      <w:outlineLvl w:val="1"/>
    </w:pPr>
    <w:rPr>
      <w:rFonts w:cs="Arial"/>
      <w:b/>
      <w:bCs/>
      <w:sz w:val="24"/>
      <w:szCs w:val="24"/>
    </w:rPr>
  </w:style>
  <w:style w:type="paragraph" w:styleId="berschrift3">
    <w:name w:val="heading 3"/>
    <w:basedOn w:val="Standard"/>
    <w:next w:val="Pro-Text-Einge"/>
    <w:qFormat/>
    <w:pPr>
      <w:keepNext/>
      <w:numPr>
        <w:ilvl w:val="2"/>
        <w:numId w:val="6"/>
      </w:numPr>
      <w:spacing w:before="120"/>
      <w:outlineLvl w:val="2"/>
    </w:pPr>
    <w:rPr>
      <w:rFonts w:cs="Arial"/>
      <w:b/>
      <w:iCs/>
      <w:sz w:val="24"/>
      <w:szCs w:val="24"/>
    </w:rPr>
  </w:style>
  <w:style w:type="paragraph" w:styleId="berschrift4">
    <w:name w:val="heading 4"/>
    <w:basedOn w:val="berschrift3"/>
    <w:next w:val="Standard"/>
    <w:autoRedefine/>
    <w:qFormat/>
    <w:pPr>
      <w:numPr>
        <w:ilvl w:val="3"/>
      </w:numPr>
      <w:outlineLvl w:val="3"/>
    </w:pPr>
    <w:rPr>
      <w:bCs/>
      <w:iCs w:val="0"/>
      <w:sz w:val="22"/>
      <w:szCs w:val="20"/>
    </w:rPr>
  </w:style>
  <w:style w:type="paragraph" w:styleId="berschrift5">
    <w:name w:val="heading 5"/>
    <w:basedOn w:val="Standard"/>
    <w:next w:val="Standard"/>
    <w:link w:val="berschrift5Zchn"/>
    <w:semiHidden/>
    <w:unhideWhenUsed/>
    <w:qFormat/>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customStyle="1" w:styleId="Pro-1-Sp1">
    <w:name w:val="Pro-1-Sp1"/>
    <w:basedOn w:val="Standard"/>
    <w:rPr>
      <w:rFonts w:ascii="Arial (W1)" w:hAnsi="Arial (W1)" w:cs="Arial"/>
      <w:b/>
      <w:szCs w:val="24"/>
    </w:rPr>
  </w:style>
  <w:style w:type="paragraph" w:customStyle="1" w:styleId="Pro-AblaufIcon">
    <w:name w:val="Pro-Ablauf_Icon"/>
    <w:basedOn w:val="Standard"/>
    <w:pPr>
      <w:jc w:val="center"/>
    </w:pPr>
    <w:rPr>
      <w:rFonts w:ascii="Arial (W1)" w:hAnsi="Arial (W1)" w:cs="Arial"/>
      <w:b/>
      <w:bCs/>
      <w:sz w:val="16"/>
      <w:szCs w:val="16"/>
    </w:rPr>
  </w:style>
  <w:style w:type="paragraph" w:customStyle="1" w:styleId="Pro-Aufz-Pkt">
    <w:name w:val="Pro-Aufz-Pkt"/>
    <w:basedOn w:val="Standard"/>
    <w:autoRedefine/>
    <w:pPr>
      <w:ind w:left="43"/>
    </w:pPr>
    <w:rPr>
      <w:rFonts w:ascii="Arial (W1)" w:hAnsi="Arial (W1)" w:cs="Arial"/>
      <w:szCs w:val="22"/>
    </w:rPr>
  </w:style>
  <w:style w:type="paragraph" w:customStyle="1" w:styleId="Pro-Text">
    <w:name w:val="Pro-Text"/>
    <w:basedOn w:val="Standard"/>
    <w:autoRedefine/>
    <w:pPr>
      <w:jc w:val="both"/>
    </w:pPr>
    <w:rPr>
      <w:rFonts w:ascii="Arial (W1)" w:hAnsi="Arial (W1)" w:cs="Arial"/>
      <w:szCs w:val="24"/>
    </w:rPr>
  </w:style>
  <w:style w:type="paragraph" w:customStyle="1" w:styleId="Pro-Text-Einge">
    <w:name w:val="Pro-Text-Einge"/>
    <w:basedOn w:val="Standard"/>
    <w:link w:val="Pro-Text-EingeZchn"/>
    <w:autoRedefine/>
    <w:rPr>
      <w:rFonts w:ascii="Arial (W1)" w:hAnsi="Arial (W1)"/>
      <w:b/>
      <w:sz w:val="24"/>
      <w:szCs w:val="22"/>
      <w:lang w:val="x-none" w:eastAsia="x-none"/>
    </w:rPr>
  </w:style>
  <w:style w:type="paragraph" w:customStyle="1" w:styleId="Pro-ber-Tab">
    <w:name w:val="Pro-Über-Tab"/>
    <w:basedOn w:val="Standard"/>
    <w:pPr>
      <w:jc w:val="center"/>
    </w:pPr>
    <w:rPr>
      <w:rFonts w:ascii="Arial (W1)" w:hAnsi="Arial (W1)" w:cs="Arial"/>
      <w:b/>
      <w:szCs w:val="24"/>
    </w:rPr>
  </w:style>
  <w:style w:type="paragraph" w:styleId="Verzeichnis1">
    <w:name w:val="toc 1"/>
    <w:aliases w:val="Pro-IV-1"/>
    <w:basedOn w:val="Standard"/>
    <w:next w:val="Standard"/>
    <w:autoRedefine/>
    <w:uiPriority w:val="39"/>
    <w:pPr>
      <w:tabs>
        <w:tab w:val="left" w:pos="851"/>
        <w:tab w:val="right" w:leader="dot" w:pos="10080"/>
      </w:tabs>
      <w:spacing w:line="360" w:lineRule="auto"/>
      <w:ind w:left="851" w:hanging="851"/>
    </w:pPr>
    <w:rPr>
      <w:rFonts w:ascii="Arial (W1)" w:hAnsi="Arial (W1)" w:cs="Arial"/>
      <w:b/>
      <w:szCs w:val="24"/>
    </w:rPr>
  </w:style>
  <w:style w:type="paragraph" w:styleId="Verzeichnis2">
    <w:name w:val="toc 2"/>
    <w:aliases w:val="Pro-IV-2"/>
    <w:basedOn w:val="Standard"/>
    <w:next w:val="Standard"/>
    <w:autoRedefine/>
    <w:uiPriority w:val="39"/>
    <w:pPr>
      <w:tabs>
        <w:tab w:val="right" w:leader="dot" w:pos="10080"/>
      </w:tabs>
      <w:spacing w:line="360" w:lineRule="auto"/>
      <w:ind w:left="851" w:hanging="567"/>
    </w:pPr>
    <w:rPr>
      <w:rFonts w:ascii="Arial (W1)" w:hAnsi="Arial (W1)" w:cs="Arial"/>
      <w:noProof/>
      <w:szCs w:val="24"/>
    </w:rPr>
  </w:style>
  <w:style w:type="paragraph" w:styleId="Verzeichnis3">
    <w:name w:val="toc 3"/>
    <w:aliases w:val="Pro-IV-3"/>
    <w:basedOn w:val="Standard"/>
    <w:next w:val="Standard"/>
    <w:autoRedefine/>
    <w:uiPriority w:val="39"/>
    <w:pPr>
      <w:tabs>
        <w:tab w:val="left" w:pos="1680"/>
        <w:tab w:val="right" w:leader="dot" w:pos="10080"/>
      </w:tabs>
      <w:spacing w:line="360" w:lineRule="auto"/>
      <w:ind w:left="964" w:hanging="113"/>
    </w:pPr>
    <w:rPr>
      <w:rFonts w:ascii="Arial (W1)" w:hAnsi="Arial (W1)" w:cs="Arial"/>
      <w:szCs w:val="24"/>
    </w:rPr>
  </w:style>
  <w:style w:type="paragraph" w:styleId="Verzeichnis4">
    <w:name w:val="toc 4"/>
    <w:aliases w:val="Pro-IV-4"/>
    <w:basedOn w:val="Standard"/>
    <w:next w:val="Standard"/>
    <w:autoRedefine/>
    <w:uiPriority w:val="39"/>
    <w:pPr>
      <w:tabs>
        <w:tab w:val="right" w:leader="dot" w:pos="10080"/>
      </w:tabs>
      <w:spacing w:line="360" w:lineRule="auto"/>
      <w:ind w:left="851"/>
    </w:pPr>
    <w:rPr>
      <w:rFonts w:ascii="Arial (W1)" w:hAnsi="Arial (W1)" w:cs="Arial"/>
      <w:noProof/>
      <w:szCs w:val="24"/>
    </w:rPr>
  </w:style>
  <w:style w:type="character" w:styleId="Hyperlink">
    <w:name w:val="Hyperlink"/>
    <w:uiPriority w:val="99"/>
    <w:rPr>
      <w:color w:val="0000FF"/>
      <w:u w:val="single"/>
    </w:rPr>
  </w:style>
  <w:style w:type="paragraph" w:customStyle="1" w:styleId="Pro-Abst-Zeich-Tab">
    <w:name w:val="Pro-Abst-Zeich-Tab"/>
    <w:basedOn w:val="Standard"/>
    <w:pPr>
      <w:jc w:val="center"/>
    </w:pPr>
    <w:rPr>
      <w:rFonts w:cs="Arial"/>
      <w:sz w:val="24"/>
      <w:szCs w:val="24"/>
    </w:rPr>
  </w:style>
  <w:style w:type="character" w:customStyle="1" w:styleId="Pro-Text-EingeZchn">
    <w:name w:val="Pro-Text-Einge Zchn"/>
    <w:link w:val="Pro-Text-Einge"/>
    <w:rPr>
      <w:rFonts w:ascii="Arial (W1)" w:hAnsi="Arial (W1)"/>
      <w:b/>
      <w:sz w:val="24"/>
      <w:szCs w:val="22"/>
      <w:lang w:val="x-none" w:eastAsia="x-none"/>
    </w:rPr>
  </w:style>
  <w:style w:type="character" w:styleId="Fett">
    <w:name w:val="Strong"/>
    <w:rPr>
      <w:rFonts w:ascii="Arial" w:hAnsi="Arial"/>
      <w:b/>
      <w:bCs/>
      <w:sz w:val="22"/>
    </w:rPr>
  </w:style>
  <w:style w:type="paragraph" w:styleId="Listenabsatz">
    <w:name w:val="List Paragraph"/>
    <w:basedOn w:val="Standard"/>
    <w:uiPriority w:val="34"/>
    <w:pPr>
      <w:ind w:left="708"/>
    </w:pPr>
  </w:style>
  <w:style w:type="paragraph" w:styleId="Dokumentstruktur">
    <w:name w:val="Document Map"/>
    <w:basedOn w:val="Standard"/>
    <w:link w:val="DokumentstrukturZchn"/>
    <w:rPr>
      <w:rFonts w:ascii="Tahoma" w:hAnsi="Tahoma"/>
      <w:sz w:val="16"/>
      <w:szCs w:val="16"/>
      <w:lang w:val="x-none" w:eastAsia="x-none"/>
    </w:rPr>
  </w:style>
  <w:style w:type="character" w:customStyle="1" w:styleId="DokumentstrukturZchn">
    <w:name w:val="Dokumentstruktur Zchn"/>
    <w:link w:val="Dokumentstruktur"/>
    <w:rPr>
      <w:rFonts w:ascii="Tahoma" w:hAnsi="Tahoma" w:cs="Tahoma"/>
      <w:sz w:val="16"/>
      <w:szCs w:val="16"/>
    </w:rPr>
  </w:style>
  <w:style w:type="character" w:customStyle="1" w:styleId="KopfzeileZchn">
    <w:name w:val="Kopfzeile Zchn"/>
    <w:basedOn w:val="Absatz-Standardschriftart"/>
    <w:link w:val="Kopfzeile"/>
  </w:style>
  <w:style w:type="character" w:customStyle="1" w:styleId="berschrift2Zchn">
    <w:name w:val="Überschrift 2 Zchn"/>
    <w:link w:val="berschrift2"/>
    <w:rPr>
      <w:rFonts w:ascii="Arial" w:hAnsi="Arial" w:cs="Arial"/>
      <w:b/>
      <w:bCs/>
      <w:sz w:val="24"/>
      <w:szCs w:val="24"/>
      <w:lang w:val="de-DE" w:eastAsia="de-DE"/>
    </w:rPr>
  </w:style>
  <w:style w:type="numbering" w:customStyle="1" w:styleId="Formatvorlage1">
    <w:name w:val="Formatvorlage1"/>
    <w:uiPriority w:val="99"/>
    <w:pPr>
      <w:numPr>
        <w:numId w:val="2"/>
      </w:numPr>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Pr>
      <w:i/>
      <w:iCs/>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2E74B5" w:themeColor="accent1" w:themeShade="BF"/>
      <w:sz w:val="22"/>
      <w:lang w:val="de-DE" w:eastAsia="de-DE"/>
    </w:rPr>
  </w:style>
  <w:style w:type="character" w:customStyle="1" w:styleId="berschrift6Zchn">
    <w:name w:val="Überschrift 6 Zchn"/>
    <w:basedOn w:val="Absatz-Standardschriftart"/>
    <w:link w:val="berschrift6"/>
    <w:semiHidden/>
    <w:rPr>
      <w:rFonts w:asciiTheme="majorHAnsi" w:eastAsiaTheme="majorEastAsia" w:hAnsiTheme="majorHAnsi" w:cstheme="majorBidi"/>
      <w:color w:val="1F4D78" w:themeColor="accent1" w:themeShade="7F"/>
      <w:sz w:val="22"/>
      <w:lang w:val="de-DE" w:eastAsia="de-DE"/>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1F4D78" w:themeColor="accent1" w:themeShade="7F"/>
      <w:sz w:val="22"/>
      <w:lang w:val="de-DE" w:eastAsia="de-DE"/>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272727" w:themeColor="text1" w:themeTint="D8"/>
      <w:sz w:val="21"/>
      <w:szCs w:val="21"/>
      <w:lang w:val="de-DE" w:eastAsia="de-DE"/>
    </w:rPr>
  </w:style>
  <w:style w:type="paragraph" w:styleId="StandardWeb">
    <w:name w:val="Normal (Web)"/>
    <w:basedOn w:val="Standard"/>
    <w:uiPriority w:val="99"/>
    <w:unhideWhenUsed/>
    <w:pPr>
      <w:spacing w:before="100" w:beforeAutospacing="1" w:after="100" w:afterAutospacing="1"/>
    </w:pPr>
    <w:rPr>
      <w:rFonts w:ascii="Times New Roman" w:eastAsiaTheme="minorEastAsia" w:hAnsi="Times New Roman"/>
      <w:sz w:val="24"/>
      <w:szCs w:val="24"/>
    </w:rPr>
  </w:style>
  <w:style w:type="paragraph" w:customStyle="1" w:styleId="H1">
    <w:name w:val="H1"/>
    <w:basedOn w:val="Standard"/>
    <w:link w:val="H1Zchn"/>
    <w:qFormat/>
    <w:pPr>
      <w:kinsoku w:val="0"/>
      <w:overflowPunct w:val="0"/>
      <w:spacing w:line="240" w:lineRule="auto"/>
      <w:ind w:left="20"/>
    </w:pPr>
    <w:rPr>
      <w:b/>
      <w:bCs/>
      <w:color w:val="E40428"/>
      <w:sz w:val="40"/>
      <w:szCs w:val="40"/>
    </w:rPr>
  </w:style>
  <w:style w:type="character" w:customStyle="1" w:styleId="H1Zchn">
    <w:name w:val="H1 Zchn"/>
    <w:basedOn w:val="Absatz-Standardschriftart"/>
    <w:link w:val="H1"/>
    <w:rPr>
      <w:rFonts w:ascii="Arial" w:hAnsi="Arial"/>
      <w:b/>
      <w:bCs/>
      <w:color w:val="E40428"/>
      <w:sz w:val="40"/>
      <w:szCs w:val="40"/>
      <w:lang w:val="de-DE" w:eastAsia="de-DE"/>
    </w:rPr>
  </w:style>
  <w:style w:type="paragraph" w:customStyle="1" w:styleId="H2">
    <w:name w:val="H2"/>
    <w:basedOn w:val="berschrift1"/>
    <w:link w:val="H2Zchn"/>
    <w:qFormat/>
    <w:pPr>
      <w:keepNext w:val="0"/>
      <w:numPr>
        <w:numId w:val="0"/>
      </w:numPr>
      <w:kinsoku w:val="0"/>
      <w:overflowPunct w:val="0"/>
      <w:spacing w:before="0" w:after="0" w:line="240" w:lineRule="auto"/>
      <w:ind w:left="20" w:right="0"/>
    </w:pPr>
    <w:rPr>
      <w:rFonts w:cs="Times New Roman"/>
      <w:b w:val="0"/>
      <w:bCs w:val="0"/>
      <w:color w:val="231F20"/>
      <w:kern w:val="0"/>
    </w:rPr>
  </w:style>
  <w:style w:type="character" w:customStyle="1" w:styleId="H2Zchn">
    <w:name w:val="H2 Zchn"/>
    <w:basedOn w:val="Absatz-Standardschriftart"/>
    <w:link w:val="H2"/>
    <w:rPr>
      <w:rFonts w:ascii="Arial" w:hAnsi="Arial"/>
      <w:color w:val="231F20"/>
      <w:sz w:val="28"/>
      <w:szCs w:val="28"/>
      <w:lang w:val="de-DE" w:eastAsia="de-DE"/>
    </w:rPr>
  </w:style>
  <w:style w:type="paragraph" w:customStyle="1" w:styleId="EinfAbs">
    <w:name w:val="[Einf. Abs.]"/>
    <w:basedOn w:val="Standard"/>
    <w:uiPriority w:val="99"/>
    <w:pPr>
      <w:autoSpaceDE w:val="0"/>
      <w:autoSpaceDN w:val="0"/>
      <w:adjustRightInd w:val="0"/>
      <w:spacing w:line="288" w:lineRule="auto"/>
      <w:textAlignment w:val="center"/>
    </w:pPr>
    <w:rPr>
      <w:rFonts w:ascii="MinionPro-Regular" w:hAnsi="MinionPro-Regular" w:cs="MinionPro-Regular"/>
      <w:color w:val="000000"/>
      <w:sz w:val="24"/>
      <w:szCs w:val="24"/>
      <w:lang w:eastAsia="en-GB"/>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pPr>
      <w:spacing w:line="240" w:lineRule="auto"/>
    </w:pPr>
    <w:rPr>
      <w:sz w:val="20"/>
    </w:rPr>
  </w:style>
  <w:style w:type="character" w:customStyle="1" w:styleId="KommentartextZchn">
    <w:name w:val="Kommentartext Zchn"/>
    <w:basedOn w:val="Absatz-Standardschriftart"/>
    <w:link w:val="Kommentartext"/>
    <w:rPr>
      <w:rFonts w:ascii="Arial" w:hAnsi="Arial"/>
      <w:lang w:val="de-DE" w:eastAsia="de-DE"/>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12929">
      <w:bodyDiv w:val="1"/>
      <w:marLeft w:val="0"/>
      <w:marRight w:val="0"/>
      <w:marTop w:val="0"/>
      <w:marBottom w:val="0"/>
      <w:divBdr>
        <w:top w:val="none" w:sz="0" w:space="0" w:color="auto"/>
        <w:left w:val="none" w:sz="0" w:space="0" w:color="auto"/>
        <w:bottom w:val="none" w:sz="0" w:space="0" w:color="auto"/>
        <w:right w:val="none" w:sz="0" w:space="0" w:color="auto"/>
      </w:divBdr>
    </w:div>
    <w:div w:id="131217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stagram.com/lindner_grou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interest.de/lindnergrou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indner-group" TargetMode="External"/><Relationship Id="rId5" Type="http://schemas.openxmlformats.org/officeDocument/2006/relationships/webSettings" Target="webSettings.xml"/><Relationship Id="rId15" Type="http://schemas.openxmlformats.org/officeDocument/2006/relationships/hyperlink" Target="https://www.youtube.com/user/LindnerGroup" TargetMode="External"/><Relationship Id="rId10" Type="http://schemas.openxmlformats.org/officeDocument/2006/relationships/hyperlink" Target="http://www.xing.com/companies/lindnergrou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indner-Group.com" TargetMode="External"/><Relationship Id="rId14" Type="http://schemas.openxmlformats.org/officeDocument/2006/relationships/hyperlink" Target="https://www.facebook.com/LindnerGroup.Karrie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type="triangle" w="med" len="me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4874A-52F5-4B7C-AB6E-39009DF9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2636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Lindner AG</Company>
  <LinksUpToDate>false</LinksUpToDate>
  <CharactersWithSpaces>2946</CharactersWithSpaces>
  <SharedDoc>false</SharedDoc>
  <HLinks>
    <vt:vector size="72" baseType="variant">
      <vt:variant>
        <vt:i4>1376317</vt:i4>
      </vt:variant>
      <vt:variant>
        <vt:i4>68</vt:i4>
      </vt:variant>
      <vt:variant>
        <vt:i4>0</vt:i4>
      </vt:variant>
      <vt:variant>
        <vt:i4>5</vt:i4>
      </vt:variant>
      <vt:variant>
        <vt:lpwstr/>
      </vt:variant>
      <vt:variant>
        <vt:lpwstr>_Toc381775884</vt:lpwstr>
      </vt:variant>
      <vt:variant>
        <vt:i4>1376317</vt:i4>
      </vt:variant>
      <vt:variant>
        <vt:i4>62</vt:i4>
      </vt:variant>
      <vt:variant>
        <vt:i4>0</vt:i4>
      </vt:variant>
      <vt:variant>
        <vt:i4>5</vt:i4>
      </vt:variant>
      <vt:variant>
        <vt:lpwstr/>
      </vt:variant>
      <vt:variant>
        <vt:lpwstr>_Toc381775883</vt:lpwstr>
      </vt:variant>
      <vt:variant>
        <vt:i4>1376317</vt:i4>
      </vt:variant>
      <vt:variant>
        <vt:i4>56</vt:i4>
      </vt:variant>
      <vt:variant>
        <vt:i4>0</vt:i4>
      </vt:variant>
      <vt:variant>
        <vt:i4>5</vt:i4>
      </vt:variant>
      <vt:variant>
        <vt:lpwstr/>
      </vt:variant>
      <vt:variant>
        <vt:lpwstr>_Toc381775882</vt:lpwstr>
      </vt:variant>
      <vt:variant>
        <vt:i4>1376317</vt:i4>
      </vt:variant>
      <vt:variant>
        <vt:i4>50</vt:i4>
      </vt:variant>
      <vt:variant>
        <vt:i4>0</vt:i4>
      </vt:variant>
      <vt:variant>
        <vt:i4>5</vt:i4>
      </vt:variant>
      <vt:variant>
        <vt:lpwstr/>
      </vt:variant>
      <vt:variant>
        <vt:lpwstr>_Toc381775881</vt:lpwstr>
      </vt:variant>
      <vt:variant>
        <vt:i4>1376317</vt:i4>
      </vt:variant>
      <vt:variant>
        <vt:i4>44</vt:i4>
      </vt:variant>
      <vt:variant>
        <vt:i4>0</vt:i4>
      </vt:variant>
      <vt:variant>
        <vt:i4>5</vt:i4>
      </vt:variant>
      <vt:variant>
        <vt:lpwstr/>
      </vt:variant>
      <vt:variant>
        <vt:lpwstr>_Toc381775880</vt:lpwstr>
      </vt:variant>
      <vt:variant>
        <vt:i4>1703997</vt:i4>
      </vt:variant>
      <vt:variant>
        <vt:i4>38</vt:i4>
      </vt:variant>
      <vt:variant>
        <vt:i4>0</vt:i4>
      </vt:variant>
      <vt:variant>
        <vt:i4>5</vt:i4>
      </vt:variant>
      <vt:variant>
        <vt:lpwstr/>
      </vt:variant>
      <vt:variant>
        <vt:lpwstr>_Toc381775879</vt:lpwstr>
      </vt:variant>
      <vt:variant>
        <vt:i4>1703997</vt:i4>
      </vt:variant>
      <vt:variant>
        <vt:i4>32</vt:i4>
      </vt:variant>
      <vt:variant>
        <vt:i4>0</vt:i4>
      </vt:variant>
      <vt:variant>
        <vt:i4>5</vt:i4>
      </vt:variant>
      <vt:variant>
        <vt:lpwstr/>
      </vt:variant>
      <vt:variant>
        <vt:lpwstr>_Toc381775878</vt:lpwstr>
      </vt:variant>
      <vt:variant>
        <vt:i4>1703997</vt:i4>
      </vt:variant>
      <vt:variant>
        <vt:i4>26</vt:i4>
      </vt:variant>
      <vt:variant>
        <vt:i4>0</vt:i4>
      </vt:variant>
      <vt:variant>
        <vt:i4>5</vt:i4>
      </vt:variant>
      <vt:variant>
        <vt:lpwstr/>
      </vt:variant>
      <vt:variant>
        <vt:lpwstr>_Toc381775877</vt:lpwstr>
      </vt:variant>
      <vt:variant>
        <vt:i4>1703997</vt:i4>
      </vt:variant>
      <vt:variant>
        <vt:i4>20</vt:i4>
      </vt:variant>
      <vt:variant>
        <vt:i4>0</vt:i4>
      </vt:variant>
      <vt:variant>
        <vt:i4>5</vt:i4>
      </vt:variant>
      <vt:variant>
        <vt:lpwstr/>
      </vt:variant>
      <vt:variant>
        <vt:lpwstr>_Toc381775876</vt:lpwstr>
      </vt:variant>
      <vt:variant>
        <vt:i4>1703997</vt:i4>
      </vt:variant>
      <vt:variant>
        <vt:i4>14</vt:i4>
      </vt:variant>
      <vt:variant>
        <vt:i4>0</vt:i4>
      </vt:variant>
      <vt:variant>
        <vt:i4>5</vt:i4>
      </vt:variant>
      <vt:variant>
        <vt:lpwstr/>
      </vt:variant>
      <vt:variant>
        <vt:lpwstr>_Toc381775875</vt:lpwstr>
      </vt:variant>
      <vt:variant>
        <vt:i4>1703997</vt:i4>
      </vt:variant>
      <vt:variant>
        <vt:i4>8</vt:i4>
      </vt:variant>
      <vt:variant>
        <vt:i4>0</vt:i4>
      </vt:variant>
      <vt:variant>
        <vt:i4>5</vt:i4>
      </vt:variant>
      <vt:variant>
        <vt:lpwstr/>
      </vt:variant>
      <vt:variant>
        <vt:lpwstr>_Toc381775874</vt:lpwstr>
      </vt:variant>
      <vt:variant>
        <vt:i4>1703997</vt:i4>
      </vt:variant>
      <vt:variant>
        <vt:i4>2</vt:i4>
      </vt:variant>
      <vt:variant>
        <vt:i4>0</vt:i4>
      </vt:variant>
      <vt:variant>
        <vt:i4>5</vt:i4>
      </vt:variant>
      <vt:variant>
        <vt:lpwstr/>
      </vt:variant>
      <vt:variant>
        <vt:lpwstr>_Toc381775873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Kos</dc:creator>
  <cp:keywords/>
  <cp:lastModifiedBy>Christina Rieger</cp:lastModifiedBy>
  <cp:revision>9</cp:revision>
  <cp:lastPrinted>2024-04-04T12:26:00Z</cp:lastPrinted>
  <dcterms:created xsi:type="dcterms:W3CDTF">2024-04-04T09:43:00Z</dcterms:created>
  <dcterms:modified xsi:type="dcterms:W3CDTF">2024-04-04T12:26:00Z</dcterms:modified>
</cp:coreProperties>
</file>