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9632B" w14:textId="77777777" w:rsidR="007E00B7" w:rsidRPr="007E00B7" w:rsidRDefault="007E00B7" w:rsidP="007E00B7">
      <w:pPr>
        <w:spacing w:line="360" w:lineRule="auto"/>
        <w:rPr>
          <w:rFonts w:cs="Arial"/>
          <w:b/>
          <w:bCs/>
          <w:color w:val="0303B8" w:themeColor="text1"/>
          <w:sz w:val="28"/>
          <w:szCs w:val="28"/>
          <w:lang w:val="de-DE"/>
        </w:rPr>
      </w:pPr>
      <w:bookmarkStart w:id="0" w:name="_Hlk1378866"/>
      <w:r w:rsidRPr="007E00B7">
        <w:rPr>
          <w:rFonts w:cs="Arial"/>
          <w:b/>
          <w:bCs/>
          <w:color w:val="0303B8" w:themeColor="text1"/>
          <w:sz w:val="28"/>
          <w:szCs w:val="28"/>
          <w:lang w:val="de-DE"/>
        </w:rPr>
        <w:t xml:space="preserve">GEA stellt </w:t>
      </w:r>
      <w:proofErr w:type="spellStart"/>
      <w:r w:rsidRPr="007E00B7">
        <w:rPr>
          <w:rFonts w:cs="Arial"/>
          <w:b/>
          <w:bCs/>
          <w:color w:val="0303B8" w:themeColor="text1"/>
          <w:sz w:val="28"/>
          <w:szCs w:val="28"/>
          <w:lang w:val="de-DE"/>
        </w:rPr>
        <w:t>ConsiGma</w:t>
      </w:r>
      <w:proofErr w:type="spellEnd"/>
      <w:r w:rsidRPr="007E00B7">
        <w:rPr>
          <w:rFonts w:cs="Arial"/>
          <w:b/>
          <w:bCs/>
          <w:color w:val="0303B8" w:themeColor="text1"/>
          <w:sz w:val="28"/>
          <w:szCs w:val="28"/>
          <w:vertAlign w:val="superscript"/>
          <w:lang w:val="de-DE"/>
        </w:rPr>
        <w:t>®</w:t>
      </w:r>
      <w:r w:rsidRPr="007E00B7">
        <w:rPr>
          <w:rFonts w:cs="Arial"/>
          <w:b/>
          <w:bCs/>
          <w:color w:val="0303B8" w:themeColor="text1"/>
          <w:sz w:val="28"/>
          <w:szCs w:val="28"/>
          <w:lang w:val="de-DE"/>
        </w:rPr>
        <w:t xml:space="preserve"> FC Flex vor: ein Filmbeschichtungssystem im Produktionsmaßstab</w:t>
      </w:r>
    </w:p>
    <w:p w14:paraId="4D1A4434" w14:textId="77777777" w:rsidR="005C1159" w:rsidRPr="007E00B7" w:rsidRDefault="005C1159" w:rsidP="005C1159">
      <w:pPr>
        <w:spacing w:line="360" w:lineRule="auto"/>
        <w:rPr>
          <w:b/>
          <w:bCs/>
          <w:color w:val="0303B8" w:themeColor="text1"/>
          <w:szCs w:val="23"/>
          <w:lang w:val="de-DE"/>
        </w:rPr>
      </w:pPr>
    </w:p>
    <w:p w14:paraId="23D10A00" w14:textId="77777777" w:rsidR="007E00B7" w:rsidRPr="007E00B7" w:rsidRDefault="00BB2037" w:rsidP="007E00B7">
      <w:pPr>
        <w:spacing w:line="360" w:lineRule="auto"/>
        <w:rPr>
          <w:color w:val="auto"/>
          <w:szCs w:val="23"/>
          <w:lang w:val="de-DE"/>
        </w:rPr>
      </w:pPr>
      <w:r w:rsidRPr="005C1159">
        <w:rPr>
          <w:b/>
          <w:bCs/>
          <w:color w:val="0303B8" w:themeColor="text1"/>
          <w:szCs w:val="23"/>
          <w:lang w:val="de-DE"/>
        </w:rPr>
        <w:t xml:space="preserve">Düsseldorf, </w:t>
      </w:r>
      <w:r w:rsidR="005C1159" w:rsidRPr="005C1159">
        <w:rPr>
          <w:b/>
          <w:bCs/>
          <w:color w:val="0303B8" w:themeColor="text1"/>
          <w:szCs w:val="23"/>
          <w:lang w:val="de-DE"/>
        </w:rPr>
        <w:t xml:space="preserve">6. </w:t>
      </w:r>
      <w:r w:rsidR="005C1159">
        <w:rPr>
          <w:b/>
          <w:bCs/>
          <w:color w:val="0303B8" w:themeColor="text1"/>
          <w:szCs w:val="23"/>
          <w:lang w:val="de-DE"/>
        </w:rPr>
        <w:t>O</w:t>
      </w:r>
      <w:r w:rsidRPr="005C1159">
        <w:rPr>
          <w:b/>
          <w:bCs/>
          <w:color w:val="0303B8" w:themeColor="text1"/>
          <w:szCs w:val="23"/>
          <w:lang w:val="de-DE"/>
        </w:rPr>
        <w:t>ktober 2026 –</w:t>
      </w:r>
      <w:r w:rsidR="005C1159" w:rsidRPr="005C1159">
        <w:rPr>
          <w:b/>
          <w:bCs/>
          <w:color w:val="0303B8" w:themeColor="text1"/>
          <w:szCs w:val="23"/>
          <w:lang w:val="de-DE"/>
        </w:rPr>
        <w:t xml:space="preserve"> </w:t>
      </w:r>
      <w:r w:rsidR="007E00B7" w:rsidRPr="007E00B7">
        <w:rPr>
          <w:color w:val="auto"/>
          <w:szCs w:val="23"/>
          <w:lang w:val="de-DE"/>
        </w:rPr>
        <w:t xml:space="preserve">GEA stellte auf der CPHI Mailand (6.–8. Oktober 2026, Fiera Milano) den </w:t>
      </w:r>
      <w:proofErr w:type="spellStart"/>
      <w:r w:rsidR="007E00B7" w:rsidRPr="007E00B7">
        <w:rPr>
          <w:color w:val="auto"/>
          <w:szCs w:val="23"/>
          <w:lang w:val="de-DE"/>
        </w:rPr>
        <w:t>ConsiGma</w:t>
      </w:r>
      <w:proofErr w:type="spellEnd"/>
      <w:r w:rsidR="007E00B7" w:rsidRPr="007E00B7">
        <w:rPr>
          <w:color w:val="auto"/>
          <w:szCs w:val="23"/>
          <w:vertAlign w:val="superscript"/>
          <w:lang w:val="de-DE"/>
        </w:rPr>
        <w:t>®</w:t>
      </w:r>
      <w:r w:rsidR="007E00B7" w:rsidRPr="007E00B7">
        <w:rPr>
          <w:color w:val="auto"/>
          <w:szCs w:val="23"/>
          <w:lang w:val="de-DE"/>
        </w:rPr>
        <w:t xml:space="preserve"> FC (CFC) Flex vor, einen </w:t>
      </w:r>
      <w:proofErr w:type="spellStart"/>
      <w:r w:rsidR="007E00B7" w:rsidRPr="007E00B7">
        <w:rPr>
          <w:color w:val="auto"/>
          <w:szCs w:val="23"/>
          <w:lang w:val="de-DE"/>
        </w:rPr>
        <w:t>Filmbeschichter</w:t>
      </w:r>
      <w:proofErr w:type="spellEnd"/>
      <w:r w:rsidR="007E00B7" w:rsidRPr="007E00B7">
        <w:rPr>
          <w:color w:val="auto"/>
          <w:szCs w:val="23"/>
          <w:lang w:val="de-DE"/>
        </w:rPr>
        <w:t xml:space="preserve"> im Produktionsmaßstab, der den auf dem </w:t>
      </w:r>
      <w:proofErr w:type="spellStart"/>
      <w:r w:rsidR="007E00B7" w:rsidRPr="007E00B7">
        <w:rPr>
          <w:color w:val="auto"/>
          <w:szCs w:val="23"/>
          <w:lang w:val="de-DE"/>
        </w:rPr>
        <w:t>ConsiGma</w:t>
      </w:r>
      <w:proofErr w:type="spellEnd"/>
      <w:r w:rsidR="007E00B7" w:rsidRPr="007E00B7">
        <w:rPr>
          <w:color w:val="auto"/>
          <w:szCs w:val="23"/>
          <w:vertAlign w:val="superscript"/>
          <w:lang w:val="de-DE"/>
        </w:rPr>
        <w:t>®</w:t>
      </w:r>
      <w:r w:rsidR="007E00B7" w:rsidRPr="007E00B7">
        <w:rPr>
          <w:color w:val="auto"/>
          <w:szCs w:val="23"/>
          <w:lang w:val="de-DE"/>
        </w:rPr>
        <w:t xml:space="preserve"> FC Lab entwickelten Prozess auf kommerzielle Produktionsmengen überträgt. Dieses kompakte System mit hohem Durchsatz ist für den Einsatz in der Pharma-, Nahrungsergänzungsmittel- und Chemieindustrie konzipiert. Die Hauptfunktion der </w:t>
      </w:r>
      <w:proofErr w:type="spellStart"/>
      <w:r w:rsidR="007E00B7" w:rsidRPr="007E00B7">
        <w:rPr>
          <w:color w:val="auto"/>
          <w:szCs w:val="23"/>
          <w:lang w:val="de-DE"/>
        </w:rPr>
        <w:t>ConsiGma</w:t>
      </w:r>
      <w:proofErr w:type="spellEnd"/>
      <w:r w:rsidR="007E00B7" w:rsidRPr="007E00B7">
        <w:rPr>
          <w:color w:val="auto"/>
          <w:szCs w:val="23"/>
          <w:lang w:val="de-DE"/>
        </w:rPr>
        <w:t>® FC (CFC) Flex besteht darin, Tabletten, Kapseln oder Pellets automatisch mit einem ultradünnen, gleichmäßigen Schutz- oder Funktionsfilm zu beschichten und dabei kleine Teilchargen in schneller Abfolge zu verarbeiten, um einen hohen Durchsatz zu erzielen.</w:t>
      </w:r>
    </w:p>
    <w:p w14:paraId="25797805" w14:textId="0CE754DD" w:rsidR="007E00B7" w:rsidRPr="007E00B7" w:rsidRDefault="007E00B7" w:rsidP="007E00B7">
      <w:pPr>
        <w:spacing w:line="360" w:lineRule="auto"/>
        <w:rPr>
          <w:color w:val="auto"/>
          <w:szCs w:val="23"/>
          <w:lang w:val="de-DE"/>
        </w:rPr>
      </w:pPr>
      <w:r w:rsidRPr="007E00B7">
        <w:rPr>
          <w:color w:val="auto"/>
          <w:szCs w:val="23"/>
          <w:lang w:val="de-DE"/>
        </w:rPr>
        <w:t>Die CFC Flex verfügt über denselben Trommeldurchmesser wie das Laborgerät. Lediglich die Ra</w:t>
      </w:r>
      <w:r w:rsidR="008C2D5B">
        <w:rPr>
          <w:color w:val="auto"/>
          <w:szCs w:val="23"/>
          <w:lang w:val="de-DE"/>
        </w:rPr>
        <w:t>n</w:t>
      </w:r>
      <w:r w:rsidRPr="007E00B7">
        <w:rPr>
          <w:color w:val="auto"/>
          <w:szCs w:val="23"/>
          <w:lang w:val="de-DE"/>
        </w:rPr>
        <w:t>dtiefe und die Anzahl der Düsen ändern sich, sodass Anwender vom Labor bis zur Produktion mit demselben Prozessverhalten arbeiten können – ohne dass zusätzliche Optimierungen oder Schulungen erforderlich sind. Eine Sicherheits</w:t>
      </w:r>
      <w:r w:rsidR="008C2D5B">
        <w:rPr>
          <w:color w:val="auto"/>
          <w:szCs w:val="23"/>
          <w:lang w:val="de-DE"/>
        </w:rPr>
        <w:t>schutz i</w:t>
      </w:r>
      <w:r w:rsidRPr="007E00B7">
        <w:rPr>
          <w:color w:val="auto"/>
          <w:szCs w:val="23"/>
          <w:lang w:val="de-DE"/>
        </w:rPr>
        <w:t>st in die Konstruktion integriert. Das Be- und Entladen über das BUCK</w:t>
      </w:r>
      <w:r w:rsidRPr="007E00B7">
        <w:rPr>
          <w:color w:val="auto"/>
          <w:szCs w:val="23"/>
          <w:vertAlign w:val="superscript"/>
          <w:lang w:val="de-DE"/>
        </w:rPr>
        <w:t>®</w:t>
      </w:r>
      <w:r w:rsidRPr="007E00B7">
        <w:rPr>
          <w:color w:val="auto"/>
          <w:szCs w:val="23"/>
          <w:lang w:val="de-DE"/>
        </w:rPr>
        <w:t>-Spaltventil soll eine Staubbelastung verhindern und den Einsatz spezieller persönlicher Schutzanlagen überflüssig machen.</w:t>
      </w:r>
    </w:p>
    <w:p w14:paraId="3FFE1F60" w14:textId="77777777" w:rsidR="007E00B7" w:rsidRPr="007E00B7" w:rsidRDefault="007E00B7" w:rsidP="007E00B7">
      <w:pPr>
        <w:spacing w:line="360" w:lineRule="auto"/>
        <w:rPr>
          <w:color w:val="auto"/>
          <w:szCs w:val="23"/>
          <w:lang w:val="de-DE"/>
        </w:rPr>
      </w:pPr>
      <w:r w:rsidRPr="007E00B7">
        <w:rPr>
          <w:color w:val="auto"/>
          <w:szCs w:val="23"/>
          <w:lang w:val="de-DE"/>
        </w:rPr>
        <w:t xml:space="preserve">Das System ist standardmäßig für OEB4 ausgelegt und mit dem optionalen CIP-Upgrade kompatibel mit OEB5–6. Integrierte Reinigungsdüsen unterstützen vollautomatische Reinigungszyklen. </w:t>
      </w:r>
    </w:p>
    <w:p w14:paraId="13066B43" w14:textId="200B951E" w:rsidR="007E00B7" w:rsidRPr="007E00B7" w:rsidRDefault="007E00B7" w:rsidP="007E00B7">
      <w:pPr>
        <w:spacing w:line="360" w:lineRule="auto"/>
        <w:rPr>
          <w:color w:val="auto"/>
          <w:szCs w:val="23"/>
          <w:lang w:val="de-DE"/>
        </w:rPr>
      </w:pPr>
      <w:r w:rsidRPr="007E00B7">
        <w:rPr>
          <w:color w:val="auto"/>
          <w:szCs w:val="23"/>
          <w:lang w:val="de-DE"/>
        </w:rPr>
        <w:t>Tei</w:t>
      </w:r>
      <w:r w:rsidR="008C2D5B">
        <w:rPr>
          <w:color w:val="auto"/>
          <w:szCs w:val="23"/>
          <w:lang w:val="de-DE"/>
        </w:rPr>
        <w:t>l</w:t>
      </w:r>
      <w:r w:rsidRPr="007E00B7">
        <w:rPr>
          <w:color w:val="auto"/>
          <w:szCs w:val="23"/>
          <w:lang w:val="de-DE"/>
        </w:rPr>
        <w:t xml:space="preserve">chargen von etwa neun Kilogramm und ein sechsminütiger Zyklus halten den Bestand an unfertigen Erzeugnissen gering und sorgen für reibungslose Arbeitsabläufe. Das Freifall-Beschichtungsverfahren behandelt weiche, bröckelige und unregelmäßig geformte Tabletten schonend und reduziert gleichzeitig den Verbrauch an Beschichtungslösung um etwa ein Drittel. Das Be- und Entladen erfolgt innerhalb der Wandplatte, und flache Trommeln tragen dazu bei, den Platzbedarf des Systems zu minimieren. „Die FC Flex ist eine präzise Tablettenbeschichtungstechnologie, die ganz auf die Menschen zugeschnitten ist, die sie bedienen. Unsere Philosophie lautet ‚Scale-out statt Scale-up‘: Die Trommel bleibt dieselbe, sodass Teams nahtlos vom Labortisch zur Serienproduktion übergehen können, ohne etwas Neues lernen zu müssen. Für die Bediener bedeutet dies eine schnellere, sauberere und kostengünstigere Entwicklung sowie denselben Schutz und dieselbe Einfachheit, die sie aus dem Labor kennen und die sich bis in die Produktion fortsetzen“, sagte Mark Rowland, Strategic Business </w:t>
      </w:r>
      <w:proofErr w:type="spellStart"/>
      <w:r w:rsidRPr="007E00B7">
        <w:rPr>
          <w:color w:val="auto"/>
          <w:szCs w:val="23"/>
          <w:lang w:val="de-DE"/>
        </w:rPr>
        <w:t>Director</w:t>
      </w:r>
      <w:proofErr w:type="spellEnd"/>
      <w:r w:rsidRPr="007E00B7">
        <w:rPr>
          <w:color w:val="auto"/>
          <w:szCs w:val="23"/>
          <w:lang w:val="de-DE"/>
        </w:rPr>
        <w:t xml:space="preserve">, </w:t>
      </w:r>
      <w:proofErr w:type="spellStart"/>
      <w:r w:rsidRPr="007E00B7">
        <w:rPr>
          <w:color w:val="auto"/>
          <w:szCs w:val="23"/>
          <w:lang w:val="de-DE"/>
        </w:rPr>
        <w:t>Pharma</w:t>
      </w:r>
      <w:proofErr w:type="spellEnd"/>
      <w:r w:rsidRPr="007E00B7">
        <w:rPr>
          <w:color w:val="auto"/>
          <w:szCs w:val="23"/>
          <w:lang w:val="de-DE"/>
        </w:rPr>
        <w:t xml:space="preserve"> Solid Dosage, GEA </w:t>
      </w:r>
      <w:proofErr w:type="spellStart"/>
      <w:r w:rsidRPr="007E00B7">
        <w:rPr>
          <w:color w:val="auto"/>
          <w:szCs w:val="23"/>
          <w:lang w:val="de-DE"/>
        </w:rPr>
        <w:t>Pharma</w:t>
      </w:r>
      <w:proofErr w:type="spellEnd"/>
      <w:r w:rsidRPr="007E00B7">
        <w:rPr>
          <w:color w:val="auto"/>
          <w:szCs w:val="23"/>
          <w:lang w:val="de-DE"/>
        </w:rPr>
        <w:t xml:space="preserve"> &amp; </w:t>
      </w:r>
      <w:proofErr w:type="spellStart"/>
      <w:r w:rsidRPr="007E00B7">
        <w:rPr>
          <w:color w:val="auto"/>
          <w:szCs w:val="23"/>
          <w:lang w:val="de-DE"/>
        </w:rPr>
        <w:t>Healthcare</w:t>
      </w:r>
      <w:proofErr w:type="spellEnd"/>
      <w:r w:rsidRPr="007E00B7">
        <w:rPr>
          <w:color w:val="auto"/>
          <w:szCs w:val="23"/>
          <w:lang w:val="de-DE"/>
        </w:rPr>
        <w:t>.</w:t>
      </w:r>
    </w:p>
    <w:p w14:paraId="784DA475" w14:textId="77777777" w:rsidR="007E00B7" w:rsidRPr="007E00B7" w:rsidRDefault="007E00B7" w:rsidP="007E00B7">
      <w:pPr>
        <w:spacing w:line="360" w:lineRule="auto"/>
        <w:rPr>
          <w:color w:val="auto"/>
          <w:szCs w:val="23"/>
          <w:lang w:val="de-DE"/>
        </w:rPr>
      </w:pPr>
      <w:r w:rsidRPr="007E00B7">
        <w:rPr>
          <w:color w:val="auto"/>
          <w:szCs w:val="23"/>
          <w:lang w:val="de-DE"/>
        </w:rPr>
        <w:lastRenderedPageBreak/>
        <w:t>Besucher können das GEA-Team in Halle 9, Stand A66 treffen oder eine Live-Demonstration oder einen Formulierungsversuch in einem der pharmazeutischen Testzentren von GEA buchen.</w:t>
      </w:r>
    </w:p>
    <w:p w14:paraId="55AB0268" w14:textId="77777777" w:rsidR="007E00B7" w:rsidRPr="007E00B7" w:rsidRDefault="007E00B7" w:rsidP="007E00B7">
      <w:pPr>
        <w:spacing w:line="360" w:lineRule="auto"/>
        <w:rPr>
          <w:color w:val="auto"/>
          <w:szCs w:val="23"/>
          <w:lang w:val="de-DE"/>
        </w:rPr>
      </w:pPr>
    </w:p>
    <w:p w14:paraId="1C882AD2" w14:textId="77777777" w:rsidR="007E00B7" w:rsidRPr="007E00B7" w:rsidRDefault="007E00B7" w:rsidP="007E00B7">
      <w:pPr>
        <w:spacing w:line="360" w:lineRule="auto"/>
        <w:rPr>
          <w:color w:val="auto"/>
          <w:szCs w:val="23"/>
          <w:lang w:val="de-DE"/>
        </w:rPr>
      </w:pPr>
      <w:proofErr w:type="spellStart"/>
      <w:r w:rsidRPr="007E00B7">
        <w:rPr>
          <w:color w:val="auto"/>
          <w:szCs w:val="23"/>
          <w:lang w:val="de-DE"/>
        </w:rPr>
        <w:t>ConsiGma</w:t>
      </w:r>
      <w:proofErr w:type="spellEnd"/>
      <w:r w:rsidRPr="007E00B7">
        <w:rPr>
          <w:color w:val="auto"/>
          <w:szCs w:val="23"/>
          <w:vertAlign w:val="superscript"/>
          <w:lang w:val="de-DE"/>
        </w:rPr>
        <w:t>®</w:t>
      </w:r>
      <w:r w:rsidRPr="007E00B7">
        <w:rPr>
          <w:color w:val="auto"/>
          <w:szCs w:val="23"/>
          <w:lang w:val="de-DE"/>
        </w:rPr>
        <w:t xml:space="preserve"> und BUCK</w:t>
      </w:r>
      <w:r w:rsidRPr="007E00B7">
        <w:rPr>
          <w:color w:val="auto"/>
          <w:szCs w:val="23"/>
          <w:vertAlign w:val="superscript"/>
          <w:lang w:val="de-DE"/>
        </w:rPr>
        <w:t>®</w:t>
      </w:r>
      <w:r w:rsidRPr="007E00B7">
        <w:rPr>
          <w:color w:val="auto"/>
          <w:szCs w:val="23"/>
          <w:lang w:val="de-DE"/>
        </w:rPr>
        <w:t xml:space="preserve"> sind in mehreren Ländern eingetragene Marken von GEA.</w:t>
      </w:r>
    </w:p>
    <w:p w14:paraId="4E3426CC" w14:textId="2EDF885E" w:rsidR="005C1159" w:rsidRPr="007E00B7" w:rsidRDefault="005C1159" w:rsidP="007E00B7">
      <w:pPr>
        <w:spacing w:line="360" w:lineRule="auto"/>
        <w:rPr>
          <w:rFonts w:cs="Arial"/>
          <w:color w:val="auto"/>
          <w:lang w:val="de-DE"/>
        </w:rPr>
      </w:pPr>
    </w:p>
    <w:p w14:paraId="5D3A7CA0" w14:textId="77777777" w:rsidR="005C1159" w:rsidRPr="007E00B7" w:rsidRDefault="005C1159" w:rsidP="005C1159">
      <w:pPr>
        <w:spacing w:line="360" w:lineRule="auto"/>
        <w:rPr>
          <w:rFonts w:cs="Arial"/>
          <w:color w:val="auto"/>
          <w:lang w:val="de-DE"/>
        </w:rPr>
      </w:pPr>
    </w:p>
    <w:p w14:paraId="54786B99" w14:textId="736F5771" w:rsidR="005C1159" w:rsidRPr="005C1159" w:rsidRDefault="005C1159" w:rsidP="005C1159">
      <w:pPr>
        <w:spacing w:line="360" w:lineRule="auto"/>
        <w:rPr>
          <w:rFonts w:cs="Arial"/>
          <w:b/>
          <w:bCs/>
          <w:color w:val="0303B8" w:themeColor="text1"/>
          <w:lang w:val="de-DE"/>
        </w:rPr>
      </w:pPr>
      <w:r w:rsidRPr="005C1159">
        <w:rPr>
          <w:rFonts w:cs="Arial"/>
          <w:b/>
          <w:bCs/>
          <w:color w:val="0303B8" w:themeColor="text1"/>
          <w:lang w:val="de-DE"/>
        </w:rPr>
        <w:t>Foto:</w:t>
      </w:r>
    </w:p>
    <w:p w14:paraId="41C12FAF" w14:textId="77777777" w:rsidR="005C1159" w:rsidRPr="005C1159" w:rsidRDefault="005C1159" w:rsidP="005C1159">
      <w:pPr>
        <w:spacing w:line="360" w:lineRule="auto"/>
        <w:rPr>
          <w:rFonts w:cs="Arial"/>
          <w:lang w:val="de-DE"/>
        </w:rPr>
      </w:pPr>
    </w:p>
    <w:p w14:paraId="2B4F22AB" w14:textId="77777777" w:rsidR="005C1159" w:rsidRPr="00173B49" w:rsidRDefault="005C1159" w:rsidP="005C1159">
      <w:pPr>
        <w:spacing w:line="360" w:lineRule="auto"/>
        <w:rPr>
          <w:rFonts w:cs="Arial"/>
          <w:lang w:val="de-DE"/>
        </w:rPr>
      </w:pPr>
      <w:r w:rsidRPr="00173B49">
        <w:rPr>
          <w:rFonts w:cs="Arial"/>
          <w:noProof/>
          <w:lang w:val="de-DE"/>
        </w:rPr>
        <w:drawing>
          <wp:inline distT="0" distB="0" distL="0" distR="0" wp14:anchorId="01322189" wp14:editId="7B3D40EF">
            <wp:extent cx="5731510" cy="3343275"/>
            <wp:effectExtent l="0" t="0" r="0" b="0"/>
            <wp:docPr id="152136554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343275"/>
                    </a:xfrm>
                    <a:prstGeom prst="rect">
                      <a:avLst/>
                    </a:prstGeom>
                    <a:noFill/>
                    <a:ln>
                      <a:noFill/>
                    </a:ln>
                  </pic:spPr>
                </pic:pic>
              </a:graphicData>
            </a:graphic>
          </wp:inline>
        </w:drawing>
      </w:r>
    </w:p>
    <w:p w14:paraId="15F1C8A6" w14:textId="77777777" w:rsidR="005C1159" w:rsidRPr="009D6087" w:rsidRDefault="005C1159" w:rsidP="005C1159">
      <w:pPr>
        <w:spacing w:line="360" w:lineRule="auto"/>
        <w:rPr>
          <w:rFonts w:cs="Arial"/>
          <w:lang w:val="de-DE"/>
        </w:rPr>
      </w:pPr>
      <w:r w:rsidRPr="00371590">
        <w:rPr>
          <w:rFonts w:cs="Arial"/>
          <w:b/>
          <w:bCs/>
          <w:color w:val="auto"/>
          <w:lang w:val="de-DE"/>
        </w:rPr>
        <w:t>Foto:</w:t>
      </w:r>
      <w:r w:rsidRPr="005C1159">
        <w:rPr>
          <w:rFonts w:cs="Arial"/>
          <w:color w:val="auto"/>
          <w:lang w:val="de-DE"/>
        </w:rPr>
        <w:t xml:space="preserve"> </w:t>
      </w:r>
      <w:r w:rsidRPr="009D6087">
        <w:rPr>
          <w:rFonts w:cs="Arial"/>
          <w:lang w:val="de-DE"/>
        </w:rPr>
        <w:t xml:space="preserve">GEA hat auf der CPHI Mailand (6.–8. Oktober 2026, Fiera Milano) den </w:t>
      </w:r>
      <w:proofErr w:type="spellStart"/>
      <w:r w:rsidRPr="009D6087">
        <w:rPr>
          <w:rFonts w:cs="Arial"/>
          <w:lang w:val="de-DE"/>
        </w:rPr>
        <w:t>ConsiGma</w:t>
      </w:r>
      <w:proofErr w:type="spellEnd"/>
      <w:r w:rsidRPr="009D6087">
        <w:rPr>
          <w:rFonts w:cs="Arial"/>
          <w:vertAlign w:val="superscript"/>
          <w:lang w:val="de-DE"/>
        </w:rPr>
        <w:t>®</w:t>
      </w:r>
      <w:r w:rsidRPr="009D6087">
        <w:rPr>
          <w:rFonts w:cs="Arial"/>
          <w:lang w:val="de-DE"/>
        </w:rPr>
        <w:t xml:space="preserve"> FC (CFC) Flex vorgestellt, einen </w:t>
      </w:r>
      <w:proofErr w:type="spellStart"/>
      <w:r w:rsidRPr="009D6087">
        <w:rPr>
          <w:rFonts w:cs="Arial"/>
          <w:lang w:val="de-DE"/>
        </w:rPr>
        <w:t>Filmbeschichter</w:t>
      </w:r>
      <w:proofErr w:type="spellEnd"/>
      <w:r w:rsidRPr="009D6087">
        <w:rPr>
          <w:rFonts w:cs="Arial"/>
          <w:lang w:val="de-DE"/>
        </w:rPr>
        <w:t xml:space="preserve"> im Produktionsmaßstab, der den auf dem </w:t>
      </w:r>
      <w:proofErr w:type="spellStart"/>
      <w:r w:rsidRPr="009D6087">
        <w:rPr>
          <w:rFonts w:cs="Arial"/>
          <w:lang w:val="de-DE"/>
        </w:rPr>
        <w:t>ConsiGma</w:t>
      </w:r>
      <w:proofErr w:type="spellEnd"/>
      <w:r w:rsidRPr="009D6087">
        <w:rPr>
          <w:rFonts w:cs="Arial"/>
          <w:vertAlign w:val="superscript"/>
          <w:lang w:val="de-DE"/>
        </w:rPr>
        <w:t>®</w:t>
      </w:r>
      <w:r w:rsidRPr="009D6087">
        <w:rPr>
          <w:rFonts w:cs="Arial"/>
          <w:lang w:val="de-DE"/>
        </w:rPr>
        <w:t xml:space="preserve"> FC Lab entwickelten Prozess in kommerziellen Mengen umsetzt.</w:t>
      </w:r>
      <w:r>
        <w:rPr>
          <w:rFonts w:cs="Arial"/>
          <w:lang w:val="de-DE"/>
        </w:rPr>
        <w:t xml:space="preserve"> (Illustration: GEA)</w:t>
      </w:r>
    </w:p>
    <w:p w14:paraId="5808E344" w14:textId="77777777" w:rsidR="00011D91" w:rsidRPr="00A049B5" w:rsidRDefault="00011D91" w:rsidP="00A049B5">
      <w:pPr>
        <w:spacing w:line="360" w:lineRule="auto"/>
        <w:rPr>
          <w:b/>
          <w:bCs/>
          <w:color w:val="0303B8" w:themeColor="text1"/>
          <w:sz w:val="28"/>
          <w:szCs w:val="28"/>
          <w:lang w:val="de-DE"/>
        </w:rPr>
      </w:pPr>
    </w:p>
    <w:p w14:paraId="05956EA0" w14:textId="77777777" w:rsidR="002224AD" w:rsidRPr="00F56787" w:rsidRDefault="002224AD" w:rsidP="002224AD">
      <w:pPr>
        <w:pBdr>
          <w:top w:val="single" w:sz="4" w:space="1" w:color="0303B8" w:themeColor="text1"/>
        </w:pBdr>
        <w:rPr>
          <w:rStyle w:val="Untertitel1Subline"/>
          <w:lang w:val="de-DE"/>
        </w:rPr>
      </w:pPr>
      <w:bookmarkStart w:id="1" w:name="_Hlk148951337"/>
      <w:bookmarkEnd w:id="0"/>
    </w:p>
    <w:p w14:paraId="50C196B6" w14:textId="77777777" w:rsidR="002224AD" w:rsidRPr="00111275" w:rsidRDefault="002224AD" w:rsidP="002224AD">
      <w:pPr>
        <w:pBdr>
          <w:top w:val="single" w:sz="4" w:space="1" w:color="0303B8" w:themeColor="text1"/>
        </w:pBdr>
        <w:rPr>
          <w:rStyle w:val="Untertitel1Subline"/>
          <w:lang w:val="de-DE"/>
        </w:rPr>
      </w:pPr>
      <w:r w:rsidRPr="00111275">
        <w:rPr>
          <w:rStyle w:val="Untertitel1Subline"/>
          <w:lang w:val="de-DE"/>
        </w:rPr>
        <w:t>HINWEIS FÜR DIE REDAKTION</w:t>
      </w:r>
    </w:p>
    <w:p w14:paraId="2DBFB2DD" w14:textId="77777777" w:rsidR="002224AD" w:rsidRPr="004A7CF1" w:rsidRDefault="002224AD" w:rsidP="002224AD">
      <w:pPr>
        <w:pStyle w:val="Bullets"/>
        <w:numPr>
          <w:ilvl w:val="0"/>
          <w:numId w:val="11"/>
        </w:numPr>
        <w:spacing w:line="276" w:lineRule="auto"/>
      </w:pPr>
      <w:r w:rsidRPr="004A7CF1">
        <w:t>Weitere </w:t>
      </w:r>
      <w:hyperlink r:id="rId12" w:history="1">
        <w:r w:rsidRPr="00866DCF">
          <w:rPr>
            <w:rStyle w:val="Hyperlink"/>
          </w:rPr>
          <w:t>Informationen</w:t>
        </w:r>
      </w:hyperlink>
      <w:r w:rsidRPr="004A7CF1">
        <w:t> zu GEA</w:t>
      </w:r>
    </w:p>
    <w:p w14:paraId="2E3D8D98" w14:textId="77777777" w:rsidR="002224AD" w:rsidRPr="007C654E" w:rsidRDefault="002224AD" w:rsidP="002224AD">
      <w:pPr>
        <w:pStyle w:val="Bullets"/>
        <w:numPr>
          <w:ilvl w:val="0"/>
          <w:numId w:val="11"/>
        </w:numPr>
        <w:spacing w:line="276" w:lineRule="auto"/>
        <w:rPr>
          <w:rStyle w:val="Hyperlink"/>
          <w:bCs w:val="0"/>
          <w:color w:val="auto"/>
          <w:u w:val="single"/>
        </w:rPr>
      </w:pPr>
      <w:r w:rsidRPr="004A7CF1">
        <w:t>Zur GEA </w:t>
      </w:r>
      <w:hyperlink r:id="rId13" w:history="1">
        <w:r w:rsidRPr="00866DCF">
          <w:rPr>
            <w:rStyle w:val="Hyperlink"/>
          </w:rPr>
          <w:t>Mediathek</w:t>
        </w:r>
      </w:hyperlink>
    </w:p>
    <w:p w14:paraId="481A374A" w14:textId="5CEDF4F5" w:rsidR="007C654E" w:rsidRPr="007C654E" w:rsidRDefault="007C654E" w:rsidP="002224AD">
      <w:pPr>
        <w:pStyle w:val="Bullets"/>
        <w:numPr>
          <w:ilvl w:val="0"/>
          <w:numId w:val="11"/>
        </w:numPr>
        <w:spacing w:line="276" w:lineRule="auto"/>
        <w:rPr>
          <w:b/>
          <w:bCs w:val="0"/>
          <w:color w:val="auto"/>
          <w:u w:val="single"/>
          <w:lang w:val="de-DE"/>
        </w:rPr>
      </w:pPr>
      <w:hyperlink r:id="rId14"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0A6DDABC" w14:textId="77777777" w:rsidR="002224AD" w:rsidRPr="004A7CF1" w:rsidRDefault="002224AD" w:rsidP="002224AD">
      <w:pPr>
        <w:pStyle w:val="Bullets"/>
        <w:numPr>
          <w:ilvl w:val="0"/>
          <w:numId w:val="11"/>
        </w:numPr>
        <w:spacing w:line="276" w:lineRule="auto"/>
      </w:pPr>
      <w:r w:rsidRPr="004A7CF1">
        <w:t xml:space="preserve">Übersicht </w:t>
      </w:r>
      <w:hyperlink r:id="rId15" w:history="1">
        <w:r w:rsidRPr="004A7CF1">
          <w:rPr>
            <w:rStyle w:val="Hyperlink"/>
          </w:rPr>
          <w:t>Pressetermine</w:t>
        </w:r>
      </w:hyperlink>
    </w:p>
    <w:p w14:paraId="5F2514D8" w14:textId="226E0B03" w:rsidR="00BB2037" w:rsidRPr="008C3561" w:rsidRDefault="002224AD" w:rsidP="004605AA">
      <w:pPr>
        <w:pStyle w:val="Bullets"/>
        <w:numPr>
          <w:ilvl w:val="0"/>
          <w:numId w:val="11"/>
        </w:numPr>
        <w:spacing w:line="276" w:lineRule="auto"/>
        <w:rPr>
          <w:sz w:val="22"/>
        </w:rPr>
      </w:pPr>
      <w:r w:rsidRPr="004A7CF1">
        <w:t xml:space="preserve">Folgen Sie GEA auf  </w:t>
      </w:r>
      <w:r w:rsidRPr="004A7CF1">
        <w:rPr>
          <w:noProof/>
        </w:rPr>
        <w:drawing>
          <wp:inline distT="0" distB="0" distL="0" distR="0" wp14:anchorId="43C6F057" wp14:editId="4690EF2D">
            <wp:extent cx="152400" cy="133350"/>
            <wp:effectExtent l="0" t="0" r="0" b="0"/>
            <wp:docPr id="36" name="Picture 3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2F397B8F" wp14:editId="4B45E8ED">
            <wp:extent cx="180975" cy="133350"/>
            <wp:effectExtent l="0" t="0" r="9525" b="0"/>
            <wp:docPr id="39" name="Picture 3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7CBC8EAA" w14:textId="77777777" w:rsidR="002224AD" w:rsidRPr="004A7CF1" w:rsidRDefault="002224AD" w:rsidP="002224AD">
      <w:pPr>
        <w:pBdr>
          <w:bottom w:val="single" w:sz="4" w:space="1" w:color="0303B8" w:themeColor="text1"/>
        </w:pBdr>
        <w:spacing w:line="240" w:lineRule="auto"/>
        <w:rPr>
          <w:rStyle w:val="Untertitel1Subline"/>
        </w:rPr>
      </w:pPr>
    </w:p>
    <w:p w14:paraId="68BA07B7" w14:textId="41345FF3" w:rsidR="002224AD" w:rsidRDefault="002224AD" w:rsidP="002224AD">
      <w:pPr>
        <w:pStyle w:val="TableHead1"/>
        <w:rPr>
          <w:rStyle w:val="Untertitel1Subline"/>
          <w:b/>
        </w:rPr>
      </w:pPr>
    </w:p>
    <w:p w14:paraId="26515575" w14:textId="6927868A" w:rsidR="007C654E" w:rsidRPr="00AB2928" w:rsidRDefault="007C654E" w:rsidP="007C654E">
      <w:pPr>
        <w:pStyle w:val="BoilerplateBold"/>
        <w:rPr>
          <w:rStyle w:val="Untertitel1Subline"/>
          <w:b/>
          <w:sz w:val="18"/>
          <w:lang w:val="de-DE"/>
        </w:rPr>
      </w:pPr>
      <w:r w:rsidRPr="00AB2928">
        <w:rPr>
          <w:rStyle w:val="Untertitel1Subline"/>
          <w:b/>
          <w:sz w:val="18"/>
          <w:lang w:val="de-DE"/>
        </w:rPr>
        <w:lastRenderedPageBreak/>
        <w:t>Über GEA</w:t>
      </w:r>
    </w:p>
    <w:bookmarkEnd w:id="1"/>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better world“.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Sustainability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124EDBCD" w14:textId="682DF7BE" w:rsidR="00F06EB2" w:rsidRDefault="00F06EB2" w:rsidP="00F05AF6">
      <w:pPr>
        <w:pStyle w:val="Boilerplate"/>
        <w:rPr>
          <w:lang w:val="de-DE"/>
        </w:rPr>
      </w:pPr>
    </w:p>
    <w:p w14:paraId="60A40876" w14:textId="77777777" w:rsidR="008C3561" w:rsidRDefault="008C3561" w:rsidP="00F05AF6">
      <w:pPr>
        <w:pStyle w:val="Boilerplate"/>
        <w:rPr>
          <w:lang w:val="de-DE"/>
        </w:rPr>
      </w:pPr>
    </w:p>
    <w:p w14:paraId="75320719" w14:textId="77777777" w:rsidR="008C3561" w:rsidRDefault="008C3561" w:rsidP="00F05AF6">
      <w:pPr>
        <w:pStyle w:val="Boilerplate"/>
        <w:rPr>
          <w:lang w:val="de-DE"/>
        </w:rPr>
      </w:pPr>
    </w:p>
    <w:p w14:paraId="1F8AB5B5" w14:textId="77777777" w:rsidR="00F06EB2" w:rsidRDefault="00F06EB2" w:rsidP="00F05AF6">
      <w:pPr>
        <w:pStyle w:val="Boilerplate"/>
        <w:rPr>
          <w:lang w:val="de-DE"/>
        </w:rPr>
      </w:pPr>
    </w:p>
    <w:p w14:paraId="676C75F6" w14:textId="77777777" w:rsidR="00F06EB2" w:rsidRPr="008D0B03" w:rsidRDefault="00F06EB2" w:rsidP="00F06EB2">
      <w:pPr>
        <w:pStyle w:val="BoilerplateBold"/>
        <w:rPr>
          <w:lang w:val="de-DE"/>
        </w:rPr>
      </w:pPr>
      <w:r w:rsidRPr="008D0B03">
        <w:rPr>
          <w:lang w:val="de-DE"/>
        </w:rPr>
        <w:t>Media Relations</w:t>
      </w:r>
    </w:p>
    <w:p w14:paraId="46F64DA3" w14:textId="77777777" w:rsidR="00F06EB2" w:rsidRDefault="00F06EB2" w:rsidP="00F06EB2">
      <w:pPr>
        <w:rPr>
          <w:color w:val="808080" w:themeColor="background1" w:themeShade="80"/>
          <w:sz w:val="18"/>
          <w:szCs w:val="18"/>
          <w:lang w:val="de-DE"/>
        </w:rPr>
      </w:pPr>
      <w:r>
        <w:rPr>
          <w:color w:val="808080" w:themeColor="background1" w:themeShade="80"/>
          <w:sz w:val="18"/>
          <w:szCs w:val="18"/>
          <w:lang w:val="de-DE"/>
        </w:rPr>
        <w:t>GEA Group Aktiengesellschaft</w:t>
      </w:r>
    </w:p>
    <w:p w14:paraId="720D35F0" w14:textId="77777777" w:rsidR="00F06EB2" w:rsidRPr="007B187A" w:rsidRDefault="00F06EB2" w:rsidP="00F06EB2">
      <w:pPr>
        <w:rPr>
          <w:color w:val="808080" w:themeColor="background1" w:themeShade="80"/>
          <w:sz w:val="18"/>
          <w:szCs w:val="18"/>
          <w:lang w:val="de-DE"/>
        </w:rPr>
      </w:pPr>
      <w:r>
        <w:rPr>
          <w:color w:val="808080" w:themeColor="background1" w:themeShade="80"/>
          <w:sz w:val="18"/>
          <w:szCs w:val="18"/>
          <w:lang w:val="de-DE"/>
        </w:rPr>
        <w:t>Dr. Michael Golek</w:t>
      </w:r>
    </w:p>
    <w:p w14:paraId="7FDB1C37" w14:textId="77777777" w:rsidR="00F06EB2" w:rsidRDefault="00F06EB2" w:rsidP="00F06EB2">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13D656B4" w14:textId="2127C89F" w:rsidR="00F06EB2" w:rsidRDefault="00F06EB2" w:rsidP="00F06EB2">
      <w:pPr>
        <w:rPr>
          <w:lang w:val="de-DE"/>
        </w:rPr>
      </w:pPr>
      <w:r w:rsidRPr="00F06EB2">
        <w:rPr>
          <w:color w:val="808080"/>
          <w:sz w:val="18"/>
          <w:szCs w:val="18"/>
          <w:lang w:val="de-DE"/>
        </w:rPr>
        <w:t xml:space="preserve">Telefon </w:t>
      </w:r>
      <w:r w:rsidR="008C3561">
        <w:rPr>
          <w:color w:val="808080"/>
          <w:sz w:val="18"/>
          <w:szCs w:val="18"/>
          <w:lang w:val="de-DE"/>
        </w:rPr>
        <w:t>+49</w:t>
      </w:r>
      <w:r w:rsidRPr="00F06EB2">
        <w:rPr>
          <w:color w:val="808080"/>
          <w:sz w:val="18"/>
          <w:szCs w:val="18"/>
          <w:lang w:val="de-DE"/>
        </w:rPr>
        <w:t>21191361505</w:t>
      </w:r>
    </w:p>
    <w:p w14:paraId="20C90073" w14:textId="77777777" w:rsidR="00F06EB2" w:rsidRPr="00AB2928" w:rsidRDefault="00F06EB2" w:rsidP="00F06EB2">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5A22F313" w14:textId="77777777" w:rsidR="00F06EB2" w:rsidRPr="00AB2928" w:rsidRDefault="00F06EB2" w:rsidP="00F06EB2">
      <w:pPr>
        <w:pStyle w:val="BoilerplateBold"/>
        <w:rPr>
          <w:lang w:val="de-DE"/>
        </w:rPr>
      </w:pPr>
    </w:p>
    <w:p w14:paraId="09D3FBB1" w14:textId="77777777" w:rsidR="00F06EB2" w:rsidRPr="00AB2928" w:rsidRDefault="00F06EB2" w:rsidP="00F06EB2">
      <w:pPr>
        <w:pStyle w:val="BoilerplateBold"/>
        <w:rPr>
          <w:rStyle w:val="Untertitel1Subline"/>
          <w:b/>
          <w:sz w:val="18"/>
          <w:lang w:val="de-DE"/>
        </w:rPr>
      </w:pPr>
    </w:p>
    <w:p w14:paraId="383CAACE" w14:textId="77777777" w:rsidR="00834F9B" w:rsidRDefault="00834F9B" w:rsidP="00F05AF6">
      <w:pPr>
        <w:pStyle w:val="Boilerplate"/>
        <w:rPr>
          <w:lang w:val="de-DE"/>
        </w:rPr>
      </w:pPr>
    </w:p>
    <w:sectPr w:rsidR="00834F9B" w:rsidSect="001143EE">
      <w:headerReference w:type="even" r:id="rId20"/>
      <w:headerReference w:type="default" r:id="rId21"/>
      <w:footerReference w:type="even" r:id="rId22"/>
      <w:footerReference w:type="default" r:id="rId23"/>
      <w:headerReference w:type="first" r:id="rId24"/>
      <w:footerReference w:type="first" r:id="rId25"/>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8669" w14:textId="77777777" w:rsidR="005942EB" w:rsidRDefault="005942EB" w:rsidP="00E668F9">
      <w:r>
        <w:separator/>
      </w:r>
    </w:p>
  </w:endnote>
  <w:endnote w:type="continuationSeparator" w:id="0">
    <w:p w14:paraId="138DF25F" w14:textId="77777777" w:rsidR="005942EB" w:rsidRDefault="005942EB"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569818E5"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w:t>
    </w:r>
    <w:r w:rsidR="00C07470">
      <w:rPr>
        <w:lang w:val="de-DE"/>
      </w:rPr>
      <w:t>1505</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B6D8" w14:textId="77777777" w:rsidR="00C00EAD" w:rsidRDefault="00C00E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B9875" w14:textId="77777777" w:rsidR="005942EB" w:rsidRDefault="005942EB" w:rsidP="00E668F9">
      <w:r>
        <w:separator/>
      </w:r>
    </w:p>
  </w:footnote>
  <w:footnote w:type="continuationSeparator" w:id="0">
    <w:p w14:paraId="5BDFE117" w14:textId="77777777" w:rsidR="005942EB" w:rsidRDefault="005942EB"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86323" w14:textId="77777777" w:rsidR="00C00EAD" w:rsidRDefault="00C00E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55B54A3"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proofErr w:type="spellStart"/>
    <w:r w:rsidR="00D1129D" w:rsidRPr="003E3323">
      <w:t>Presse</w:t>
    </w:r>
    <w:r w:rsidR="00EA40CB" w:rsidRPr="003E3323">
      <w:t>mitteilung</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0"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BE7129D"/>
    <w:multiLevelType w:val="multilevel"/>
    <w:tmpl w:val="6C1A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8A6C6B"/>
    <w:multiLevelType w:val="multilevel"/>
    <w:tmpl w:val="9F92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5" w15:restartNumberingAfterBreak="0">
    <w:nsid w:val="5F50590F"/>
    <w:multiLevelType w:val="multilevel"/>
    <w:tmpl w:val="9C48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31"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20"/>
  </w:num>
  <w:num w:numId="2" w16cid:durableId="1384475897">
    <w:abstractNumId w:val="16"/>
  </w:num>
  <w:num w:numId="3" w16cid:durableId="968897614">
    <w:abstractNumId w:val="10"/>
  </w:num>
  <w:num w:numId="4" w16cid:durableId="1958566247">
    <w:abstractNumId w:val="33"/>
  </w:num>
  <w:num w:numId="5" w16cid:durableId="136144842">
    <w:abstractNumId w:val="28"/>
  </w:num>
  <w:num w:numId="6" w16cid:durableId="1219056101">
    <w:abstractNumId w:val="30"/>
  </w:num>
  <w:num w:numId="7" w16cid:durableId="1904952107">
    <w:abstractNumId w:val="29"/>
  </w:num>
  <w:num w:numId="8" w16cid:durableId="457187070">
    <w:abstractNumId w:val="18"/>
  </w:num>
  <w:num w:numId="9" w16cid:durableId="1914855657">
    <w:abstractNumId w:val="17"/>
  </w:num>
  <w:num w:numId="10" w16cid:durableId="1998879519">
    <w:abstractNumId w:val="19"/>
  </w:num>
  <w:num w:numId="11" w16cid:durableId="2006469945">
    <w:abstractNumId w:val="24"/>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4"/>
  </w:num>
  <w:num w:numId="23" w16cid:durableId="655688877">
    <w:abstractNumId w:val="24"/>
  </w:num>
  <w:num w:numId="24" w16cid:durableId="1032077449">
    <w:abstractNumId w:val="11"/>
  </w:num>
  <w:num w:numId="25" w16cid:durableId="1952472746">
    <w:abstractNumId w:val="31"/>
  </w:num>
  <w:num w:numId="26" w16cid:durableId="281689103">
    <w:abstractNumId w:val="26"/>
  </w:num>
  <w:num w:numId="27" w16cid:durableId="235285842">
    <w:abstractNumId w:val="32"/>
  </w:num>
  <w:num w:numId="28" w16cid:durableId="807749203">
    <w:abstractNumId w:val="15"/>
  </w:num>
  <w:num w:numId="29" w16cid:durableId="139924570">
    <w:abstractNumId w:val="21"/>
  </w:num>
  <w:num w:numId="30" w16cid:durableId="1080324538">
    <w:abstractNumId w:val="27"/>
  </w:num>
  <w:num w:numId="31" w16cid:durableId="1866290687">
    <w:abstractNumId w:val="13"/>
  </w:num>
  <w:num w:numId="32" w16cid:durableId="1219628617">
    <w:abstractNumId w:val="14"/>
  </w:num>
  <w:num w:numId="33" w16cid:durableId="957106561">
    <w:abstractNumId w:val="25"/>
  </w:num>
  <w:num w:numId="34" w16cid:durableId="2040007697">
    <w:abstractNumId w:val="12"/>
  </w:num>
  <w:num w:numId="35" w16cid:durableId="1930195931">
    <w:abstractNumId w:val="23"/>
  </w:num>
  <w:num w:numId="36" w16cid:durableId="5254866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444C"/>
    <w:rsid w:val="00007002"/>
    <w:rsid w:val="000106C2"/>
    <w:rsid w:val="00011D91"/>
    <w:rsid w:val="0001252A"/>
    <w:rsid w:val="00012E88"/>
    <w:rsid w:val="0001450C"/>
    <w:rsid w:val="00015BFB"/>
    <w:rsid w:val="000165C0"/>
    <w:rsid w:val="00016652"/>
    <w:rsid w:val="0001675F"/>
    <w:rsid w:val="00016836"/>
    <w:rsid w:val="00020954"/>
    <w:rsid w:val="00024096"/>
    <w:rsid w:val="00024696"/>
    <w:rsid w:val="00024FEC"/>
    <w:rsid w:val="00026401"/>
    <w:rsid w:val="000265A9"/>
    <w:rsid w:val="00026B9F"/>
    <w:rsid w:val="00031165"/>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4646"/>
    <w:rsid w:val="0006541F"/>
    <w:rsid w:val="00065587"/>
    <w:rsid w:val="00072456"/>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A018B"/>
    <w:rsid w:val="000A028E"/>
    <w:rsid w:val="000A26BC"/>
    <w:rsid w:val="000A38A2"/>
    <w:rsid w:val="000A5043"/>
    <w:rsid w:val="000A6720"/>
    <w:rsid w:val="000A7768"/>
    <w:rsid w:val="000B1839"/>
    <w:rsid w:val="000B380B"/>
    <w:rsid w:val="000B3F5E"/>
    <w:rsid w:val="000B4599"/>
    <w:rsid w:val="000B4F01"/>
    <w:rsid w:val="000B5BE5"/>
    <w:rsid w:val="000B73EF"/>
    <w:rsid w:val="000B7547"/>
    <w:rsid w:val="000B7B47"/>
    <w:rsid w:val="000C6691"/>
    <w:rsid w:val="000C765E"/>
    <w:rsid w:val="000D0951"/>
    <w:rsid w:val="000D2B07"/>
    <w:rsid w:val="000D7155"/>
    <w:rsid w:val="000E03D1"/>
    <w:rsid w:val="000E2047"/>
    <w:rsid w:val="000E2B95"/>
    <w:rsid w:val="000E59AF"/>
    <w:rsid w:val="000E6556"/>
    <w:rsid w:val="000E6B1A"/>
    <w:rsid w:val="000F04AB"/>
    <w:rsid w:val="000F356A"/>
    <w:rsid w:val="000F445A"/>
    <w:rsid w:val="000F5917"/>
    <w:rsid w:val="000F61A1"/>
    <w:rsid w:val="00101226"/>
    <w:rsid w:val="001012EB"/>
    <w:rsid w:val="00102728"/>
    <w:rsid w:val="00103E24"/>
    <w:rsid w:val="00103E81"/>
    <w:rsid w:val="001043C9"/>
    <w:rsid w:val="00104987"/>
    <w:rsid w:val="00105943"/>
    <w:rsid w:val="00110A4C"/>
    <w:rsid w:val="00111275"/>
    <w:rsid w:val="001114DF"/>
    <w:rsid w:val="001126E7"/>
    <w:rsid w:val="00112BB6"/>
    <w:rsid w:val="001143EE"/>
    <w:rsid w:val="001176E9"/>
    <w:rsid w:val="00117860"/>
    <w:rsid w:val="00120F2C"/>
    <w:rsid w:val="00121507"/>
    <w:rsid w:val="00121545"/>
    <w:rsid w:val="00121A27"/>
    <w:rsid w:val="001221AD"/>
    <w:rsid w:val="0013050C"/>
    <w:rsid w:val="001317BD"/>
    <w:rsid w:val="00131BED"/>
    <w:rsid w:val="00132F77"/>
    <w:rsid w:val="00135725"/>
    <w:rsid w:val="00142BA6"/>
    <w:rsid w:val="00144C2A"/>
    <w:rsid w:val="00146693"/>
    <w:rsid w:val="00147123"/>
    <w:rsid w:val="00147EFA"/>
    <w:rsid w:val="00150742"/>
    <w:rsid w:val="001525F2"/>
    <w:rsid w:val="001527BD"/>
    <w:rsid w:val="00152853"/>
    <w:rsid w:val="00154332"/>
    <w:rsid w:val="0016079C"/>
    <w:rsid w:val="00161462"/>
    <w:rsid w:val="00162B13"/>
    <w:rsid w:val="00164C21"/>
    <w:rsid w:val="00164C93"/>
    <w:rsid w:val="00167838"/>
    <w:rsid w:val="001701C3"/>
    <w:rsid w:val="00170BFB"/>
    <w:rsid w:val="00175A98"/>
    <w:rsid w:val="00176E00"/>
    <w:rsid w:val="001773A1"/>
    <w:rsid w:val="001779FF"/>
    <w:rsid w:val="0018002E"/>
    <w:rsid w:val="00181889"/>
    <w:rsid w:val="00182C49"/>
    <w:rsid w:val="001858ED"/>
    <w:rsid w:val="00186C90"/>
    <w:rsid w:val="00191651"/>
    <w:rsid w:val="00193BB6"/>
    <w:rsid w:val="001945EB"/>
    <w:rsid w:val="00195333"/>
    <w:rsid w:val="001953B6"/>
    <w:rsid w:val="0019591C"/>
    <w:rsid w:val="00196B08"/>
    <w:rsid w:val="001A2E5E"/>
    <w:rsid w:val="001A5AC2"/>
    <w:rsid w:val="001A712B"/>
    <w:rsid w:val="001B243B"/>
    <w:rsid w:val="001B2AC0"/>
    <w:rsid w:val="001B2BDB"/>
    <w:rsid w:val="001B3737"/>
    <w:rsid w:val="001B44EB"/>
    <w:rsid w:val="001B5120"/>
    <w:rsid w:val="001B5E3F"/>
    <w:rsid w:val="001B6489"/>
    <w:rsid w:val="001B64D1"/>
    <w:rsid w:val="001B749E"/>
    <w:rsid w:val="001C031B"/>
    <w:rsid w:val="001C76A1"/>
    <w:rsid w:val="001C7904"/>
    <w:rsid w:val="001D234E"/>
    <w:rsid w:val="001D3EA4"/>
    <w:rsid w:val="001D60D8"/>
    <w:rsid w:val="001D6AC6"/>
    <w:rsid w:val="001D709C"/>
    <w:rsid w:val="001E1700"/>
    <w:rsid w:val="001E2837"/>
    <w:rsid w:val="001E2A0C"/>
    <w:rsid w:val="001E3005"/>
    <w:rsid w:val="001E40FD"/>
    <w:rsid w:val="001E51BC"/>
    <w:rsid w:val="001F39D3"/>
    <w:rsid w:val="001F4035"/>
    <w:rsid w:val="001F4642"/>
    <w:rsid w:val="001F4E5C"/>
    <w:rsid w:val="001F519B"/>
    <w:rsid w:val="001F553B"/>
    <w:rsid w:val="0020160A"/>
    <w:rsid w:val="00201660"/>
    <w:rsid w:val="00204D58"/>
    <w:rsid w:val="002060A1"/>
    <w:rsid w:val="002065D6"/>
    <w:rsid w:val="002066F6"/>
    <w:rsid w:val="00206A36"/>
    <w:rsid w:val="00210FC6"/>
    <w:rsid w:val="00212797"/>
    <w:rsid w:val="00212AA8"/>
    <w:rsid w:val="00220028"/>
    <w:rsid w:val="002216CF"/>
    <w:rsid w:val="00221C32"/>
    <w:rsid w:val="00221F43"/>
    <w:rsid w:val="002224AD"/>
    <w:rsid w:val="002237CF"/>
    <w:rsid w:val="00225C3D"/>
    <w:rsid w:val="002268A8"/>
    <w:rsid w:val="00226A36"/>
    <w:rsid w:val="00226F07"/>
    <w:rsid w:val="00227DAE"/>
    <w:rsid w:val="00231A75"/>
    <w:rsid w:val="002320DF"/>
    <w:rsid w:val="00233090"/>
    <w:rsid w:val="00233A65"/>
    <w:rsid w:val="0023568E"/>
    <w:rsid w:val="00236389"/>
    <w:rsid w:val="0023751D"/>
    <w:rsid w:val="00237CCA"/>
    <w:rsid w:val="002418D1"/>
    <w:rsid w:val="00242E77"/>
    <w:rsid w:val="002435E6"/>
    <w:rsid w:val="002441F9"/>
    <w:rsid w:val="00244238"/>
    <w:rsid w:val="00245C74"/>
    <w:rsid w:val="0024703B"/>
    <w:rsid w:val="0024731E"/>
    <w:rsid w:val="00247D02"/>
    <w:rsid w:val="0025146A"/>
    <w:rsid w:val="00256D8A"/>
    <w:rsid w:val="002623A6"/>
    <w:rsid w:val="00262403"/>
    <w:rsid w:val="002728A2"/>
    <w:rsid w:val="002733F8"/>
    <w:rsid w:val="00273892"/>
    <w:rsid w:val="002743C8"/>
    <w:rsid w:val="002771B2"/>
    <w:rsid w:val="00277705"/>
    <w:rsid w:val="00283388"/>
    <w:rsid w:val="00283705"/>
    <w:rsid w:val="00283FB0"/>
    <w:rsid w:val="00285B48"/>
    <w:rsid w:val="00287573"/>
    <w:rsid w:val="00290CEE"/>
    <w:rsid w:val="00293846"/>
    <w:rsid w:val="00293D74"/>
    <w:rsid w:val="00293E2D"/>
    <w:rsid w:val="002942E8"/>
    <w:rsid w:val="00294BF1"/>
    <w:rsid w:val="00295C3F"/>
    <w:rsid w:val="00297027"/>
    <w:rsid w:val="00297705"/>
    <w:rsid w:val="00297A2A"/>
    <w:rsid w:val="002A063A"/>
    <w:rsid w:val="002A1EDA"/>
    <w:rsid w:val="002A29AA"/>
    <w:rsid w:val="002A2DF7"/>
    <w:rsid w:val="002A2E2D"/>
    <w:rsid w:val="002A6C23"/>
    <w:rsid w:val="002B098F"/>
    <w:rsid w:val="002B0A7D"/>
    <w:rsid w:val="002B2472"/>
    <w:rsid w:val="002B4D59"/>
    <w:rsid w:val="002B56EF"/>
    <w:rsid w:val="002B5DE3"/>
    <w:rsid w:val="002B6825"/>
    <w:rsid w:val="002B71C3"/>
    <w:rsid w:val="002B7761"/>
    <w:rsid w:val="002C00DD"/>
    <w:rsid w:val="002C0AF5"/>
    <w:rsid w:val="002C17D7"/>
    <w:rsid w:val="002C1FB4"/>
    <w:rsid w:val="002C34FA"/>
    <w:rsid w:val="002C4195"/>
    <w:rsid w:val="002D1F88"/>
    <w:rsid w:val="002D2064"/>
    <w:rsid w:val="002D34AD"/>
    <w:rsid w:val="002D3B26"/>
    <w:rsid w:val="002D607F"/>
    <w:rsid w:val="002D70BC"/>
    <w:rsid w:val="002D7A11"/>
    <w:rsid w:val="002D7C75"/>
    <w:rsid w:val="002E04EF"/>
    <w:rsid w:val="002E2A4C"/>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30CF"/>
    <w:rsid w:val="0031418B"/>
    <w:rsid w:val="00314CB4"/>
    <w:rsid w:val="00315A9B"/>
    <w:rsid w:val="00317E12"/>
    <w:rsid w:val="00320682"/>
    <w:rsid w:val="00320A64"/>
    <w:rsid w:val="00320FB5"/>
    <w:rsid w:val="003213E4"/>
    <w:rsid w:val="00322B93"/>
    <w:rsid w:val="00323279"/>
    <w:rsid w:val="00323DB7"/>
    <w:rsid w:val="00323FA4"/>
    <w:rsid w:val="003241FA"/>
    <w:rsid w:val="003244D9"/>
    <w:rsid w:val="00324DB1"/>
    <w:rsid w:val="003304F6"/>
    <w:rsid w:val="003307C9"/>
    <w:rsid w:val="00330A1E"/>
    <w:rsid w:val="00331562"/>
    <w:rsid w:val="00336B99"/>
    <w:rsid w:val="00340446"/>
    <w:rsid w:val="00340C38"/>
    <w:rsid w:val="0034611A"/>
    <w:rsid w:val="003470B7"/>
    <w:rsid w:val="00350CD7"/>
    <w:rsid w:val="003525D3"/>
    <w:rsid w:val="003527E5"/>
    <w:rsid w:val="0035394E"/>
    <w:rsid w:val="00354A2B"/>
    <w:rsid w:val="00355182"/>
    <w:rsid w:val="00361CDC"/>
    <w:rsid w:val="00362A28"/>
    <w:rsid w:val="003662EF"/>
    <w:rsid w:val="003667D0"/>
    <w:rsid w:val="0036772F"/>
    <w:rsid w:val="00367F6C"/>
    <w:rsid w:val="00371590"/>
    <w:rsid w:val="003722F2"/>
    <w:rsid w:val="0037456F"/>
    <w:rsid w:val="00374CA4"/>
    <w:rsid w:val="00374F3E"/>
    <w:rsid w:val="00375EBC"/>
    <w:rsid w:val="00377669"/>
    <w:rsid w:val="00380078"/>
    <w:rsid w:val="00380E0C"/>
    <w:rsid w:val="00381319"/>
    <w:rsid w:val="003823AC"/>
    <w:rsid w:val="003836E7"/>
    <w:rsid w:val="00383A61"/>
    <w:rsid w:val="00384D62"/>
    <w:rsid w:val="0038546B"/>
    <w:rsid w:val="00385C0E"/>
    <w:rsid w:val="003878B3"/>
    <w:rsid w:val="003912AD"/>
    <w:rsid w:val="00392FD9"/>
    <w:rsid w:val="00394798"/>
    <w:rsid w:val="003960F1"/>
    <w:rsid w:val="003967C4"/>
    <w:rsid w:val="0039710D"/>
    <w:rsid w:val="003A2C16"/>
    <w:rsid w:val="003A3804"/>
    <w:rsid w:val="003A72FE"/>
    <w:rsid w:val="003B3F57"/>
    <w:rsid w:val="003B4362"/>
    <w:rsid w:val="003B4F71"/>
    <w:rsid w:val="003B789F"/>
    <w:rsid w:val="003C0D1B"/>
    <w:rsid w:val="003C1D50"/>
    <w:rsid w:val="003C20EA"/>
    <w:rsid w:val="003C37FC"/>
    <w:rsid w:val="003C3EEB"/>
    <w:rsid w:val="003C7E6E"/>
    <w:rsid w:val="003E2BF5"/>
    <w:rsid w:val="003E3323"/>
    <w:rsid w:val="003E436D"/>
    <w:rsid w:val="003E43D4"/>
    <w:rsid w:val="003E4E67"/>
    <w:rsid w:val="003E75FA"/>
    <w:rsid w:val="003F02E7"/>
    <w:rsid w:val="003F1BBF"/>
    <w:rsid w:val="003F29AE"/>
    <w:rsid w:val="003F35C4"/>
    <w:rsid w:val="003F6D53"/>
    <w:rsid w:val="004000AB"/>
    <w:rsid w:val="00400221"/>
    <w:rsid w:val="0040073C"/>
    <w:rsid w:val="00401777"/>
    <w:rsid w:val="00401FD8"/>
    <w:rsid w:val="004040DF"/>
    <w:rsid w:val="00404932"/>
    <w:rsid w:val="00405AE8"/>
    <w:rsid w:val="00405E95"/>
    <w:rsid w:val="004063F8"/>
    <w:rsid w:val="0041063D"/>
    <w:rsid w:val="00411516"/>
    <w:rsid w:val="00413CF6"/>
    <w:rsid w:val="00414496"/>
    <w:rsid w:val="0041551C"/>
    <w:rsid w:val="004174DD"/>
    <w:rsid w:val="00417DE6"/>
    <w:rsid w:val="00417F09"/>
    <w:rsid w:val="00420E23"/>
    <w:rsid w:val="00421F10"/>
    <w:rsid w:val="00423D1E"/>
    <w:rsid w:val="00425170"/>
    <w:rsid w:val="00430776"/>
    <w:rsid w:val="004309D5"/>
    <w:rsid w:val="00430BEC"/>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604F"/>
    <w:rsid w:val="004614A6"/>
    <w:rsid w:val="00465CFA"/>
    <w:rsid w:val="00470477"/>
    <w:rsid w:val="0047360F"/>
    <w:rsid w:val="00473805"/>
    <w:rsid w:val="00473CE8"/>
    <w:rsid w:val="0047497B"/>
    <w:rsid w:val="00475249"/>
    <w:rsid w:val="00475A7E"/>
    <w:rsid w:val="00476722"/>
    <w:rsid w:val="00477697"/>
    <w:rsid w:val="004819A0"/>
    <w:rsid w:val="00481D0E"/>
    <w:rsid w:val="00482FC3"/>
    <w:rsid w:val="00484FB3"/>
    <w:rsid w:val="004855BE"/>
    <w:rsid w:val="004867F0"/>
    <w:rsid w:val="00493807"/>
    <w:rsid w:val="004A11EB"/>
    <w:rsid w:val="004A3D72"/>
    <w:rsid w:val="004A5437"/>
    <w:rsid w:val="004A5462"/>
    <w:rsid w:val="004A5865"/>
    <w:rsid w:val="004A65B7"/>
    <w:rsid w:val="004A6F3B"/>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66A"/>
    <w:rsid w:val="004E7FCC"/>
    <w:rsid w:val="004F2A39"/>
    <w:rsid w:val="004F31C4"/>
    <w:rsid w:val="004F4D0B"/>
    <w:rsid w:val="004F4E0B"/>
    <w:rsid w:val="004F4EB6"/>
    <w:rsid w:val="004F6D6F"/>
    <w:rsid w:val="004F7212"/>
    <w:rsid w:val="004F7CEA"/>
    <w:rsid w:val="00503F61"/>
    <w:rsid w:val="00505AB8"/>
    <w:rsid w:val="005065E9"/>
    <w:rsid w:val="00507161"/>
    <w:rsid w:val="0050782E"/>
    <w:rsid w:val="00510761"/>
    <w:rsid w:val="00510BBA"/>
    <w:rsid w:val="005117D6"/>
    <w:rsid w:val="00512C05"/>
    <w:rsid w:val="00513E4E"/>
    <w:rsid w:val="00515B15"/>
    <w:rsid w:val="00516AF2"/>
    <w:rsid w:val="00525CE7"/>
    <w:rsid w:val="00527D6C"/>
    <w:rsid w:val="00530280"/>
    <w:rsid w:val="00531EB6"/>
    <w:rsid w:val="005377DA"/>
    <w:rsid w:val="0054270C"/>
    <w:rsid w:val="005450C8"/>
    <w:rsid w:val="00545CC7"/>
    <w:rsid w:val="005465BD"/>
    <w:rsid w:val="005475B0"/>
    <w:rsid w:val="00550421"/>
    <w:rsid w:val="00551929"/>
    <w:rsid w:val="00552FEF"/>
    <w:rsid w:val="00554D9B"/>
    <w:rsid w:val="00563E1C"/>
    <w:rsid w:val="005653D2"/>
    <w:rsid w:val="005665CB"/>
    <w:rsid w:val="0057014D"/>
    <w:rsid w:val="00570600"/>
    <w:rsid w:val="00570FDF"/>
    <w:rsid w:val="00571F8F"/>
    <w:rsid w:val="00572F34"/>
    <w:rsid w:val="0057370B"/>
    <w:rsid w:val="00573BEC"/>
    <w:rsid w:val="00576DB6"/>
    <w:rsid w:val="0058262D"/>
    <w:rsid w:val="0058343C"/>
    <w:rsid w:val="005863F1"/>
    <w:rsid w:val="0059025C"/>
    <w:rsid w:val="00590301"/>
    <w:rsid w:val="005906C8"/>
    <w:rsid w:val="00594215"/>
    <w:rsid w:val="005942EB"/>
    <w:rsid w:val="00594C07"/>
    <w:rsid w:val="00595BE4"/>
    <w:rsid w:val="005A14F2"/>
    <w:rsid w:val="005A1621"/>
    <w:rsid w:val="005A1A58"/>
    <w:rsid w:val="005A3E14"/>
    <w:rsid w:val="005A4774"/>
    <w:rsid w:val="005A66E9"/>
    <w:rsid w:val="005A6889"/>
    <w:rsid w:val="005A69EA"/>
    <w:rsid w:val="005B0203"/>
    <w:rsid w:val="005B0AB2"/>
    <w:rsid w:val="005B1C4D"/>
    <w:rsid w:val="005B27F6"/>
    <w:rsid w:val="005B329E"/>
    <w:rsid w:val="005B58A4"/>
    <w:rsid w:val="005B5B0F"/>
    <w:rsid w:val="005B659D"/>
    <w:rsid w:val="005B7C34"/>
    <w:rsid w:val="005C025B"/>
    <w:rsid w:val="005C09C9"/>
    <w:rsid w:val="005C115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2CAB"/>
    <w:rsid w:val="006042AC"/>
    <w:rsid w:val="00604314"/>
    <w:rsid w:val="00606519"/>
    <w:rsid w:val="00606750"/>
    <w:rsid w:val="00606AE5"/>
    <w:rsid w:val="00607DF2"/>
    <w:rsid w:val="0061035B"/>
    <w:rsid w:val="006173ED"/>
    <w:rsid w:val="00617B2F"/>
    <w:rsid w:val="00617C0E"/>
    <w:rsid w:val="0062410F"/>
    <w:rsid w:val="00625AAE"/>
    <w:rsid w:val="006260A0"/>
    <w:rsid w:val="006307C0"/>
    <w:rsid w:val="00630B43"/>
    <w:rsid w:val="00632E34"/>
    <w:rsid w:val="00637986"/>
    <w:rsid w:val="00641404"/>
    <w:rsid w:val="00645A59"/>
    <w:rsid w:val="00645AF5"/>
    <w:rsid w:val="0064752C"/>
    <w:rsid w:val="00652D73"/>
    <w:rsid w:val="00657242"/>
    <w:rsid w:val="00657912"/>
    <w:rsid w:val="006602CA"/>
    <w:rsid w:val="00662D9A"/>
    <w:rsid w:val="006634AE"/>
    <w:rsid w:val="00664DC5"/>
    <w:rsid w:val="00667140"/>
    <w:rsid w:val="0066735D"/>
    <w:rsid w:val="00667C05"/>
    <w:rsid w:val="00667F5C"/>
    <w:rsid w:val="00671550"/>
    <w:rsid w:val="0067226E"/>
    <w:rsid w:val="00672B0A"/>
    <w:rsid w:val="00673199"/>
    <w:rsid w:val="0067638C"/>
    <w:rsid w:val="00676966"/>
    <w:rsid w:val="00682546"/>
    <w:rsid w:val="00682E20"/>
    <w:rsid w:val="00683A5A"/>
    <w:rsid w:val="00694027"/>
    <w:rsid w:val="0069424A"/>
    <w:rsid w:val="00694CEF"/>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447F"/>
    <w:rsid w:val="006C578B"/>
    <w:rsid w:val="006C650E"/>
    <w:rsid w:val="006C69BC"/>
    <w:rsid w:val="006C71C0"/>
    <w:rsid w:val="006C7ADF"/>
    <w:rsid w:val="006D3C21"/>
    <w:rsid w:val="006D3DCA"/>
    <w:rsid w:val="006D47DC"/>
    <w:rsid w:val="006D4B41"/>
    <w:rsid w:val="006D6551"/>
    <w:rsid w:val="006D690D"/>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B24"/>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F20"/>
    <w:rsid w:val="00742610"/>
    <w:rsid w:val="007443CC"/>
    <w:rsid w:val="00747021"/>
    <w:rsid w:val="00747E68"/>
    <w:rsid w:val="00751A80"/>
    <w:rsid w:val="00754152"/>
    <w:rsid w:val="007568B8"/>
    <w:rsid w:val="00761101"/>
    <w:rsid w:val="0076227A"/>
    <w:rsid w:val="00762DF5"/>
    <w:rsid w:val="007633EE"/>
    <w:rsid w:val="00763CB3"/>
    <w:rsid w:val="00764011"/>
    <w:rsid w:val="00764323"/>
    <w:rsid w:val="00764FC3"/>
    <w:rsid w:val="00765E49"/>
    <w:rsid w:val="00766353"/>
    <w:rsid w:val="00767E8D"/>
    <w:rsid w:val="00770ACF"/>
    <w:rsid w:val="0077166D"/>
    <w:rsid w:val="0077174C"/>
    <w:rsid w:val="007718BC"/>
    <w:rsid w:val="0077546D"/>
    <w:rsid w:val="00782FD4"/>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254"/>
    <w:rsid w:val="007C04A9"/>
    <w:rsid w:val="007C13D2"/>
    <w:rsid w:val="007C1A6F"/>
    <w:rsid w:val="007C23B4"/>
    <w:rsid w:val="007C286B"/>
    <w:rsid w:val="007C3AA2"/>
    <w:rsid w:val="007C538D"/>
    <w:rsid w:val="007C53E8"/>
    <w:rsid w:val="007C654E"/>
    <w:rsid w:val="007C7534"/>
    <w:rsid w:val="007D424F"/>
    <w:rsid w:val="007D4492"/>
    <w:rsid w:val="007D44F6"/>
    <w:rsid w:val="007D63F2"/>
    <w:rsid w:val="007D6D12"/>
    <w:rsid w:val="007E00B7"/>
    <w:rsid w:val="007E635C"/>
    <w:rsid w:val="007E63B4"/>
    <w:rsid w:val="007F1174"/>
    <w:rsid w:val="007F3FBB"/>
    <w:rsid w:val="007F4241"/>
    <w:rsid w:val="007F50B3"/>
    <w:rsid w:val="007F641B"/>
    <w:rsid w:val="00801454"/>
    <w:rsid w:val="008030FB"/>
    <w:rsid w:val="0080441D"/>
    <w:rsid w:val="00804837"/>
    <w:rsid w:val="008132B8"/>
    <w:rsid w:val="008137B0"/>
    <w:rsid w:val="00813BBD"/>
    <w:rsid w:val="00814E71"/>
    <w:rsid w:val="00814F1A"/>
    <w:rsid w:val="008201A9"/>
    <w:rsid w:val="008202D4"/>
    <w:rsid w:val="008203AD"/>
    <w:rsid w:val="00821C41"/>
    <w:rsid w:val="008234D5"/>
    <w:rsid w:val="008250E7"/>
    <w:rsid w:val="008256E1"/>
    <w:rsid w:val="00825E83"/>
    <w:rsid w:val="00832AC4"/>
    <w:rsid w:val="008330E6"/>
    <w:rsid w:val="00834F9B"/>
    <w:rsid w:val="00835D9E"/>
    <w:rsid w:val="00841FFB"/>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6916"/>
    <w:rsid w:val="00877698"/>
    <w:rsid w:val="008778F0"/>
    <w:rsid w:val="00880501"/>
    <w:rsid w:val="00881F86"/>
    <w:rsid w:val="00881FF0"/>
    <w:rsid w:val="0088785C"/>
    <w:rsid w:val="0089322B"/>
    <w:rsid w:val="00893444"/>
    <w:rsid w:val="00894A7A"/>
    <w:rsid w:val="008951FF"/>
    <w:rsid w:val="008962D5"/>
    <w:rsid w:val="008A1F06"/>
    <w:rsid w:val="008A222B"/>
    <w:rsid w:val="008A4418"/>
    <w:rsid w:val="008A4522"/>
    <w:rsid w:val="008A45BA"/>
    <w:rsid w:val="008A73E0"/>
    <w:rsid w:val="008B1FEF"/>
    <w:rsid w:val="008B23EA"/>
    <w:rsid w:val="008B3374"/>
    <w:rsid w:val="008B3A94"/>
    <w:rsid w:val="008B63F9"/>
    <w:rsid w:val="008B6B23"/>
    <w:rsid w:val="008B7B33"/>
    <w:rsid w:val="008B7FEB"/>
    <w:rsid w:val="008C0D3C"/>
    <w:rsid w:val="008C1B80"/>
    <w:rsid w:val="008C2453"/>
    <w:rsid w:val="008C2D5B"/>
    <w:rsid w:val="008C3561"/>
    <w:rsid w:val="008C3A7F"/>
    <w:rsid w:val="008C407F"/>
    <w:rsid w:val="008C43DF"/>
    <w:rsid w:val="008C4DEA"/>
    <w:rsid w:val="008C54B4"/>
    <w:rsid w:val="008D0B03"/>
    <w:rsid w:val="008D3893"/>
    <w:rsid w:val="008D52F8"/>
    <w:rsid w:val="008E010D"/>
    <w:rsid w:val="008E077A"/>
    <w:rsid w:val="008E0ADF"/>
    <w:rsid w:val="008E2067"/>
    <w:rsid w:val="008E32FB"/>
    <w:rsid w:val="008E4FEB"/>
    <w:rsid w:val="008E6E2E"/>
    <w:rsid w:val="008E73AD"/>
    <w:rsid w:val="008E79E9"/>
    <w:rsid w:val="008E7E88"/>
    <w:rsid w:val="008F3A51"/>
    <w:rsid w:val="008F620F"/>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50B8F"/>
    <w:rsid w:val="009516EE"/>
    <w:rsid w:val="00952297"/>
    <w:rsid w:val="009550CB"/>
    <w:rsid w:val="009558F9"/>
    <w:rsid w:val="00961A44"/>
    <w:rsid w:val="009624F7"/>
    <w:rsid w:val="009626BF"/>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96ED5"/>
    <w:rsid w:val="009A03C3"/>
    <w:rsid w:val="009A228F"/>
    <w:rsid w:val="009A2524"/>
    <w:rsid w:val="009B044E"/>
    <w:rsid w:val="009B26DC"/>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0F5"/>
    <w:rsid w:val="009F6751"/>
    <w:rsid w:val="00A00C64"/>
    <w:rsid w:val="00A014FB"/>
    <w:rsid w:val="00A01CA7"/>
    <w:rsid w:val="00A049B5"/>
    <w:rsid w:val="00A04FCB"/>
    <w:rsid w:val="00A05C6A"/>
    <w:rsid w:val="00A05E02"/>
    <w:rsid w:val="00A05F03"/>
    <w:rsid w:val="00A0659A"/>
    <w:rsid w:val="00A116E1"/>
    <w:rsid w:val="00A120EF"/>
    <w:rsid w:val="00A15ED2"/>
    <w:rsid w:val="00A17DB1"/>
    <w:rsid w:val="00A24B2A"/>
    <w:rsid w:val="00A25AF8"/>
    <w:rsid w:val="00A268E5"/>
    <w:rsid w:val="00A31682"/>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1BDD"/>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517F"/>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6E2B"/>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39BC"/>
    <w:rsid w:val="00B65CD2"/>
    <w:rsid w:val="00B70F92"/>
    <w:rsid w:val="00B727B3"/>
    <w:rsid w:val="00B72BCB"/>
    <w:rsid w:val="00B74230"/>
    <w:rsid w:val="00B74447"/>
    <w:rsid w:val="00B74D4E"/>
    <w:rsid w:val="00B7726A"/>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037"/>
    <w:rsid w:val="00BB2910"/>
    <w:rsid w:val="00BB30B8"/>
    <w:rsid w:val="00BB3D56"/>
    <w:rsid w:val="00BB41A1"/>
    <w:rsid w:val="00BB4AFD"/>
    <w:rsid w:val="00BB54BA"/>
    <w:rsid w:val="00BB5737"/>
    <w:rsid w:val="00BC18E6"/>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2D58"/>
    <w:rsid w:val="00BF1D67"/>
    <w:rsid w:val="00BF3801"/>
    <w:rsid w:val="00BF5C00"/>
    <w:rsid w:val="00C00EAD"/>
    <w:rsid w:val="00C019D3"/>
    <w:rsid w:val="00C03300"/>
    <w:rsid w:val="00C03594"/>
    <w:rsid w:val="00C04057"/>
    <w:rsid w:val="00C0485D"/>
    <w:rsid w:val="00C07470"/>
    <w:rsid w:val="00C076B6"/>
    <w:rsid w:val="00C112A3"/>
    <w:rsid w:val="00C11D54"/>
    <w:rsid w:val="00C15CCD"/>
    <w:rsid w:val="00C161DD"/>
    <w:rsid w:val="00C1701E"/>
    <w:rsid w:val="00C21C1E"/>
    <w:rsid w:val="00C22FCE"/>
    <w:rsid w:val="00C24D2B"/>
    <w:rsid w:val="00C24D3B"/>
    <w:rsid w:val="00C26C43"/>
    <w:rsid w:val="00C313D4"/>
    <w:rsid w:val="00C32F32"/>
    <w:rsid w:val="00C35905"/>
    <w:rsid w:val="00C35968"/>
    <w:rsid w:val="00C3646A"/>
    <w:rsid w:val="00C368EB"/>
    <w:rsid w:val="00C36987"/>
    <w:rsid w:val="00C40803"/>
    <w:rsid w:val="00C417F6"/>
    <w:rsid w:val="00C42FD8"/>
    <w:rsid w:val="00C5136C"/>
    <w:rsid w:val="00C516B6"/>
    <w:rsid w:val="00C5290F"/>
    <w:rsid w:val="00C52958"/>
    <w:rsid w:val="00C5393D"/>
    <w:rsid w:val="00C55AE4"/>
    <w:rsid w:val="00C563DD"/>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4B92"/>
    <w:rsid w:val="00CA55F3"/>
    <w:rsid w:val="00CB1CA7"/>
    <w:rsid w:val="00CB4D4C"/>
    <w:rsid w:val="00CC2652"/>
    <w:rsid w:val="00CC2C1B"/>
    <w:rsid w:val="00CC3D9A"/>
    <w:rsid w:val="00CD2531"/>
    <w:rsid w:val="00CD47D3"/>
    <w:rsid w:val="00CD54EF"/>
    <w:rsid w:val="00CD5DE6"/>
    <w:rsid w:val="00CD7A06"/>
    <w:rsid w:val="00CE080E"/>
    <w:rsid w:val="00CE2C81"/>
    <w:rsid w:val="00CE62C0"/>
    <w:rsid w:val="00CE7A6E"/>
    <w:rsid w:val="00CF17B1"/>
    <w:rsid w:val="00CF18CC"/>
    <w:rsid w:val="00CF2058"/>
    <w:rsid w:val="00CF29D9"/>
    <w:rsid w:val="00CF596F"/>
    <w:rsid w:val="00CF60CD"/>
    <w:rsid w:val="00CF67E8"/>
    <w:rsid w:val="00D00576"/>
    <w:rsid w:val="00D011DE"/>
    <w:rsid w:val="00D01D20"/>
    <w:rsid w:val="00D05856"/>
    <w:rsid w:val="00D062DF"/>
    <w:rsid w:val="00D06BE5"/>
    <w:rsid w:val="00D074D5"/>
    <w:rsid w:val="00D1129D"/>
    <w:rsid w:val="00D12A13"/>
    <w:rsid w:val="00D143BA"/>
    <w:rsid w:val="00D203E8"/>
    <w:rsid w:val="00D21D41"/>
    <w:rsid w:val="00D23442"/>
    <w:rsid w:val="00D23ADB"/>
    <w:rsid w:val="00D243E1"/>
    <w:rsid w:val="00D26F42"/>
    <w:rsid w:val="00D27744"/>
    <w:rsid w:val="00D27EBA"/>
    <w:rsid w:val="00D30279"/>
    <w:rsid w:val="00D35AB8"/>
    <w:rsid w:val="00D35AC5"/>
    <w:rsid w:val="00D368F1"/>
    <w:rsid w:val="00D4047B"/>
    <w:rsid w:val="00D4514D"/>
    <w:rsid w:val="00D466D3"/>
    <w:rsid w:val="00D46E93"/>
    <w:rsid w:val="00D47929"/>
    <w:rsid w:val="00D506EB"/>
    <w:rsid w:val="00D51905"/>
    <w:rsid w:val="00D527A3"/>
    <w:rsid w:val="00D53703"/>
    <w:rsid w:val="00D55B05"/>
    <w:rsid w:val="00D57CBC"/>
    <w:rsid w:val="00D603EA"/>
    <w:rsid w:val="00D614CF"/>
    <w:rsid w:val="00D620C7"/>
    <w:rsid w:val="00D64770"/>
    <w:rsid w:val="00D7051E"/>
    <w:rsid w:val="00D70CA7"/>
    <w:rsid w:val="00D70F91"/>
    <w:rsid w:val="00D718C8"/>
    <w:rsid w:val="00D718F2"/>
    <w:rsid w:val="00D75D80"/>
    <w:rsid w:val="00D75F46"/>
    <w:rsid w:val="00D76B68"/>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A47"/>
    <w:rsid w:val="00DB360C"/>
    <w:rsid w:val="00DB3A8B"/>
    <w:rsid w:val="00DB3CF1"/>
    <w:rsid w:val="00DB4174"/>
    <w:rsid w:val="00DB494E"/>
    <w:rsid w:val="00DB69E2"/>
    <w:rsid w:val="00DC051B"/>
    <w:rsid w:val="00DC1B14"/>
    <w:rsid w:val="00DC1DD9"/>
    <w:rsid w:val="00DC2614"/>
    <w:rsid w:val="00DC353F"/>
    <w:rsid w:val="00DC78E8"/>
    <w:rsid w:val="00DD1E66"/>
    <w:rsid w:val="00DD36A3"/>
    <w:rsid w:val="00DD4B4A"/>
    <w:rsid w:val="00DD5B3B"/>
    <w:rsid w:val="00DD71D4"/>
    <w:rsid w:val="00DE1016"/>
    <w:rsid w:val="00DE1CB9"/>
    <w:rsid w:val="00DE3452"/>
    <w:rsid w:val="00DE40FD"/>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8F4"/>
    <w:rsid w:val="00E06AE0"/>
    <w:rsid w:val="00E10389"/>
    <w:rsid w:val="00E10BF8"/>
    <w:rsid w:val="00E115A6"/>
    <w:rsid w:val="00E1184D"/>
    <w:rsid w:val="00E119B9"/>
    <w:rsid w:val="00E15C46"/>
    <w:rsid w:val="00E15D93"/>
    <w:rsid w:val="00E16D02"/>
    <w:rsid w:val="00E2198F"/>
    <w:rsid w:val="00E24B66"/>
    <w:rsid w:val="00E2534C"/>
    <w:rsid w:val="00E257A9"/>
    <w:rsid w:val="00E33775"/>
    <w:rsid w:val="00E34B69"/>
    <w:rsid w:val="00E35340"/>
    <w:rsid w:val="00E36F1F"/>
    <w:rsid w:val="00E40C5A"/>
    <w:rsid w:val="00E40FE0"/>
    <w:rsid w:val="00E42B8D"/>
    <w:rsid w:val="00E4394F"/>
    <w:rsid w:val="00E45D57"/>
    <w:rsid w:val="00E4615C"/>
    <w:rsid w:val="00E51472"/>
    <w:rsid w:val="00E52A5B"/>
    <w:rsid w:val="00E5417E"/>
    <w:rsid w:val="00E55481"/>
    <w:rsid w:val="00E60B95"/>
    <w:rsid w:val="00E62297"/>
    <w:rsid w:val="00E62E3C"/>
    <w:rsid w:val="00E632F2"/>
    <w:rsid w:val="00E634D3"/>
    <w:rsid w:val="00E668F9"/>
    <w:rsid w:val="00E66DBC"/>
    <w:rsid w:val="00E673CE"/>
    <w:rsid w:val="00E71EDA"/>
    <w:rsid w:val="00E737C4"/>
    <w:rsid w:val="00E76702"/>
    <w:rsid w:val="00E900BF"/>
    <w:rsid w:val="00E906B6"/>
    <w:rsid w:val="00E90C15"/>
    <w:rsid w:val="00E91C0B"/>
    <w:rsid w:val="00E91E23"/>
    <w:rsid w:val="00E94132"/>
    <w:rsid w:val="00E94155"/>
    <w:rsid w:val="00E96217"/>
    <w:rsid w:val="00EA07A1"/>
    <w:rsid w:val="00EA2A41"/>
    <w:rsid w:val="00EA40CB"/>
    <w:rsid w:val="00EA4760"/>
    <w:rsid w:val="00EA4B22"/>
    <w:rsid w:val="00EB1C18"/>
    <w:rsid w:val="00EB257D"/>
    <w:rsid w:val="00EB33F1"/>
    <w:rsid w:val="00EB385D"/>
    <w:rsid w:val="00EB3A64"/>
    <w:rsid w:val="00EB3EC0"/>
    <w:rsid w:val="00EB571B"/>
    <w:rsid w:val="00EB64C2"/>
    <w:rsid w:val="00EC0193"/>
    <w:rsid w:val="00EC075F"/>
    <w:rsid w:val="00EC0D39"/>
    <w:rsid w:val="00EC1C9C"/>
    <w:rsid w:val="00EC2599"/>
    <w:rsid w:val="00EC63A3"/>
    <w:rsid w:val="00EC64EA"/>
    <w:rsid w:val="00EC7CC1"/>
    <w:rsid w:val="00ED13AB"/>
    <w:rsid w:val="00ED1890"/>
    <w:rsid w:val="00ED1F1C"/>
    <w:rsid w:val="00ED2F51"/>
    <w:rsid w:val="00ED5911"/>
    <w:rsid w:val="00EE0D36"/>
    <w:rsid w:val="00EE14C5"/>
    <w:rsid w:val="00EE1DA1"/>
    <w:rsid w:val="00EE331B"/>
    <w:rsid w:val="00EE520F"/>
    <w:rsid w:val="00EE70C9"/>
    <w:rsid w:val="00EF3228"/>
    <w:rsid w:val="00EF5D7F"/>
    <w:rsid w:val="00F003D2"/>
    <w:rsid w:val="00F0196B"/>
    <w:rsid w:val="00F02A51"/>
    <w:rsid w:val="00F04716"/>
    <w:rsid w:val="00F05AF6"/>
    <w:rsid w:val="00F06B84"/>
    <w:rsid w:val="00F06EB2"/>
    <w:rsid w:val="00F071E7"/>
    <w:rsid w:val="00F10344"/>
    <w:rsid w:val="00F110D2"/>
    <w:rsid w:val="00F15442"/>
    <w:rsid w:val="00F15798"/>
    <w:rsid w:val="00F15CC3"/>
    <w:rsid w:val="00F219D7"/>
    <w:rsid w:val="00F21B87"/>
    <w:rsid w:val="00F21C95"/>
    <w:rsid w:val="00F25753"/>
    <w:rsid w:val="00F30409"/>
    <w:rsid w:val="00F30798"/>
    <w:rsid w:val="00F32D55"/>
    <w:rsid w:val="00F33E98"/>
    <w:rsid w:val="00F35A77"/>
    <w:rsid w:val="00F37269"/>
    <w:rsid w:val="00F37611"/>
    <w:rsid w:val="00F40188"/>
    <w:rsid w:val="00F408A9"/>
    <w:rsid w:val="00F4210A"/>
    <w:rsid w:val="00F426E0"/>
    <w:rsid w:val="00F429CF"/>
    <w:rsid w:val="00F440AC"/>
    <w:rsid w:val="00F44397"/>
    <w:rsid w:val="00F4521A"/>
    <w:rsid w:val="00F46E14"/>
    <w:rsid w:val="00F47B92"/>
    <w:rsid w:val="00F5084C"/>
    <w:rsid w:val="00F52265"/>
    <w:rsid w:val="00F52AA7"/>
    <w:rsid w:val="00F52B75"/>
    <w:rsid w:val="00F539CB"/>
    <w:rsid w:val="00F5477A"/>
    <w:rsid w:val="00F54950"/>
    <w:rsid w:val="00F56787"/>
    <w:rsid w:val="00F63485"/>
    <w:rsid w:val="00F6456C"/>
    <w:rsid w:val="00F6462D"/>
    <w:rsid w:val="00F675FC"/>
    <w:rsid w:val="00F67EFC"/>
    <w:rsid w:val="00F70DA5"/>
    <w:rsid w:val="00F7352E"/>
    <w:rsid w:val="00F738C8"/>
    <w:rsid w:val="00F738DF"/>
    <w:rsid w:val="00F743CC"/>
    <w:rsid w:val="00F77917"/>
    <w:rsid w:val="00F81C5C"/>
    <w:rsid w:val="00F839EE"/>
    <w:rsid w:val="00F83A70"/>
    <w:rsid w:val="00F86481"/>
    <w:rsid w:val="00F8717C"/>
    <w:rsid w:val="00F90579"/>
    <w:rsid w:val="00F929C2"/>
    <w:rsid w:val="00F93A15"/>
    <w:rsid w:val="00F93E71"/>
    <w:rsid w:val="00F940CC"/>
    <w:rsid w:val="00F970DA"/>
    <w:rsid w:val="00F9754E"/>
    <w:rsid w:val="00FA252D"/>
    <w:rsid w:val="00FA568B"/>
    <w:rsid w:val="00FA7CAC"/>
    <w:rsid w:val="00FB315B"/>
    <w:rsid w:val="00FB3473"/>
    <w:rsid w:val="00FB485A"/>
    <w:rsid w:val="00FB6AF0"/>
    <w:rsid w:val="00FB76D7"/>
    <w:rsid w:val="00FC0C7E"/>
    <w:rsid w:val="00FC3C9F"/>
    <w:rsid w:val="00FC45D2"/>
    <w:rsid w:val="00FC5E4F"/>
    <w:rsid w:val="00FC66EA"/>
    <w:rsid w:val="00FD03C8"/>
    <w:rsid w:val="00FD3DA4"/>
    <w:rsid w:val="00FD690E"/>
    <w:rsid w:val="00FE177A"/>
    <w:rsid w:val="00FE2526"/>
    <w:rsid w:val="00FE2ACC"/>
    <w:rsid w:val="00FE33BE"/>
    <w:rsid w:val="00FE344C"/>
    <w:rsid w:val="00FE3EE2"/>
    <w:rsid w:val="00FE5787"/>
    <w:rsid w:val="00FE6DD4"/>
    <w:rsid w:val="00FE71F2"/>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qFormat/>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semiHidden/>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 w:type="paragraph" w:styleId="Titel">
    <w:name w:val="Title"/>
    <w:basedOn w:val="Standard"/>
    <w:next w:val="Standard"/>
    <w:link w:val="TitelZchn"/>
    <w:uiPriority w:val="10"/>
    <w:qFormat/>
    <w:rsid w:val="00BB2037"/>
    <w:pPr>
      <w:spacing w:line="240" w:lineRule="auto"/>
      <w:contextualSpacing/>
    </w:pPr>
    <w:rPr>
      <w:rFonts w:asciiTheme="majorHAnsi" w:eastAsiaTheme="majorEastAsia" w:hAnsiTheme="majorHAnsi" w:cstheme="majorBidi"/>
      <w:color w:val="auto"/>
      <w:spacing w:val="-10"/>
      <w:kern w:val="28"/>
      <w:sz w:val="56"/>
      <w:szCs w:val="56"/>
      <w:lang w:val="de-DE"/>
      <w14:ligatures w14:val="standardContextual"/>
    </w:rPr>
  </w:style>
  <w:style w:type="character" w:customStyle="1" w:styleId="TitelZchn">
    <w:name w:val="Titel Zchn"/>
    <w:basedOn w:val="Absatz-Standardschriftart"/>
    <w:link w:val="Titel"/>
    <w:uiPriority w:val="10"/>
    <w:rsid w:val="00BB2037"/>
    <w:rPr>
      <w:rFonts w:asciiTheme="majorHAnsi" w:eastAsiaTheme="majorEastAsia" w:hAnsiTheme="majorHAnsi" w:cstheme="majorBidi"/>
      <w:spacing w:val="-10"/>
      <w:kern w:val="28"/>
      <w:sz w:val="56"/>
      <w:szCs w:val="56"/>
      <w:lang w:eastAsia="en-US"/>
      <w14:ligatures w14:val="standardContextual"/>
    </w:rPr>
  </w:style>
  <w:style w:type="paragraph" w:customStyle="1" w:styleId="Standard1">
    <w:name w:val="Standard1"/>
    <w:basedOn w:val="Standard"/>
    <w:rsid w:val="00BB2037"/>
    <w:pPr>
      <w:spacing w:after="160" w:line="276" w:lineRule="auto"/>
    </w:pPr>
    <w:rPr>
      <w:rFonts w:eastAsiaTheme="minorHAnsi" w:cs="Arial"/>
      <w:color w:val="auto"/>
      <w:kern w:val="2"/>
      <w:sz w:val="22"/>
      <w:szCs w:val="22"/>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de/company/media/media-center/index.jsp" TargetMode="External"/><Relationship Id="rId18" Type="http://schemas.openxmlformats.org/officeDocument/2006/relationships/hyperlink" Target="http://www.youtube.com/user/TheGEAGrou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gea.com/de/index.jsp" TargetMode="External"/><Relationship Id="rId17" Type="http://schemas.openxmlformats.org/officeDocument/2006/relationships/image" Target="media/image2.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inkedin.com/company/geagrou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ea.com/de/company/media/events/index.jsp"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de/company/media/feature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2.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0D2C8-731D-4433-989A-B705A0FB18C9}">
  <ds:schemaRefs>
    <ds:schemaRef ds:uri="http://schemas.microsoft.com/sharepoint/v3/contenttype/forms"/>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4555</Characters>
  <Application>Microsoft Office Word</Application>
  <DocSecurity>0</DocSecurity>
  <Lines>96</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5213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Golek, Michael Dr.</cp:lastModifiedBy>
  <cp:revision>4</cp:revision>
  <cp:lastPrinted>2023-02-07T09:32:00Z</cp:lastPrinted>
  <dcterms:created xsi:type="dcterms:W3CDTF">2026-10-04T10:36:00Z</dcterms:created>
  <dcterms:modified xsi:type="dcterms:W3CDTF">2026-10-05T10:01:00Z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