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EF92" w14:textId="55A1F82C" w:rsidR="00421FC7" w:rsidRDefault="005B0569">
      <w:pPr>
        <w:pStyle w:val="NummerDatum"/>
        <w:rPr>
          <w:rFonts w:cs="Arial"/>
        </w:rPr>
      </w:pPr>
      <w:r>
        <w:rPr>
          <w:rFonts w:cs="Arial"/>
        </w:rPr>
        <w:t>0</w:t>
      </w:r>
      <w:r w:rsidR="006D0FFD">
        <w:rPr>
          <w:rFonts w:cs="Arial"/>
        </w:rPr>
        <w:t>9</w:t>
      </w:r>
      <w:r w:rsidR="00A148A3">
        <w:rPr>
          <w:rFonts w:cs="Arial"/>
        </w:rPr>
        <w:t>7</w:t>
      </w:r>
      <w:r>
        <w:rPr>
          <w:rFonts w:cs="Arial"/>
        </w:rPr>
        <w:t>/2023</w:t>
      </w:r>
      <w:r>
        <w:rPr>
          <w:rFonts w:cs="Arial"/>
        </w:rPr>
        <w:tab/>
        <w:t>24.11.2023</w:t>
      </w:r>
    </w:p>
    <w:p w14:paraId="3BA56784" w14:textId="0EFF2793" w:rsidR="00421FC7" w:rsidRDefault="005B0569">
      <w:pPr>
        <w:rPr>
          <w:b/>
        </w:rPr>
      </w:pPr>
      <w:bookmarkStart w:id="0" w:name="_Ref249518438"/>
      <w:bookmarkStart w:id="1" w:name="_Hlk250322"/>
      <w:bookmarkEnd w:id="0"/>
      <w:bookmarkEnd w:id="1"/>
      <w:r>
        <w:rPr>
          <w:b/>
          <w:sz w:val="32"/>
          <w:szCs w:val="32"/>
        </w:rPr>
        <w:t>Großer Erfolg für die Osnabrücker Migrationsforschung</w:t>
      </w:r>
      <w:r>
        <w:rPr>
          <w:b/>
          <w:sz w:val="32"/>
          <w:szCs w:val="32"/>
        </w:rPr>
        <w:br/>
      </w:r>
      <w:r>
        <w:rPr>
          <w:b/>
        </w:rPr>
        <w:t xml:space="preserve">DFG bewilligt der Universität </w:t>
      </w:r>
      <w:r w:rsidR="00CA2670">
        <w:rPr>
          <w:b/>
        </w:rPr>
        <w:t xml:space="preserve">einen neuen </w:t>
      </w:r>
      <w:r>
        <w:rPr>
          <w:b/>
        </w:rPr>
        <w:t>Sonderforschungsbereich</w:t>
      </w:r>
    </w:p>
    <w:p w14:paraId="538104A0" w14:textId="6CCF5B04" w:rsidR="00421FC7" w:rsidRDefault="005B0569">
      <w:pPr>
        <w:spacing w:line="360" w:lineRule="auto"/>
      </w:pPr>
      <w:r>
        <w:t xml:space="preserve">Es ist eine herausragende Anerkennung für die Leistungen der Osnabrücker Migrationsforschung: Die Deutsche Forschungsgemeinschaft (DFG) hat den Antrag auf Einrichtung des Sonderforschungsbereichs „Produktion von Migration“ an der Universität Osnabrück zur Förderung ausgewählt. Die Forschungsstärke des Standortes und das innovative Konzept des Verbunds von 17 Teilprojektleiterinnen und -leitern aus Osnabrück, Berlin/Potsdam, Flensburg, Frankfurt am Main und Münster überzeugten. Zur Umsetzung des Vorhabens erhält die Universität Osnabrück für die erste Förderphase bis </w:t>
      </w:r>
      <w:r w:rsidRPr="00D72D22">
        <w:t>Ende 2027</w:t>
      </w:r>
      <w:r w:rsidR="00D72D22" w:rsidRPr="00D72D22">
        <w:t xml:space="preserve"> ca. 8,3 </w:t>
      </w:r>
      <w:r w:rsidRPr="00D72D22">
        <w:t>Millionen Euro.</w:t>
      </w:r>
    </w:p>
    <w:p w14:paraId="179B55E7" w14:textId="3125CA61" w:rsidR="00421FC7" w:rsidRDefault="005B0569">
      <w:pPr>
        <w:spacing w:line="360" w:lineRule="auto"/>
      </w:pPr>
      <w:r w:rsidRPr="00525DD1">
        <w:t xml:space="preserve">„Was für ein großartiger Erfolg für unsere Migrationsforschung! Dass es uns erstmalig in der 50jährigen Geschichte unserer Universität gelungen ist, einen </w:t>
      </w:r>
      <w:r w:rsidRPr="0059621E">
        <w:t xml:space="preserve">gesellschaftswissenschaftlichen Sonderforschungsbereich einzuwerben, verdeutlicht die seit Beginn der neunziger Jahre gewachsene und sowohl national als auch international wahrgenommenen Expertise in diesem Forschungsbereich“, so die Präsidentin der Universität, Prof. Dr. Susanne Menzel-Riedl. „Von Herzen danken und gratulieren wir allen Beteiligten für ihr enormes Engagement.“ </w:t>
      </w:r>
    </w:p>
    <w:p w14:paraId="3D3B4859" w14:textId="72C22E65" w:rsidR="00421FC7" w:rsidRPr="00DD2444" w:rsidRDefault="005B0569">
      <w:pPr>
        <w:spacing w:line="360" w:lineRule="auto"/>
        <w:rPr>
          <w:rFonts w:cs="Arial"/>
        </w:rPr>
      </w:pPr>
      <w:r>
        <w:lastRenderedPageBreak/>
        <w:t xml:space="preserve">Und der niedersächsische Wissenschaftsminister Falko Mohrs ergänzt: </w:t>
      </w:r>
      <w:r w:rsidR="00DD2444" w:rsidRPr="00DD2444">
        <w:rPr>
          <w:rFonts w:cs="Arial"/>
          <w:color w:val="000000"/>
        </w:rPr>
        <w:t>„Mit gesellschaftlich hochrelevanten Fragestellungen der Migrationsforschung kann das ambitionierte Forschungsprogramm aus Osnabrück entscheidend zu Erkenntnissen bei einer der zentralen Zukunftsfragen unserer Gesellschaft beitragen. Mit diesem neuen und landesweit einzigen gesellschaftswissenschaftlichen Sonderforschungsbereich zeigt sich erneut die Forschungsstärke unserer niedersächsischen Hochschulen. Es freut mich sehr, dass nun äußerst renommierte Wissenschaftlerinnen und Wissenschaftler dieses auch politisch wichtige Themenfeld aus allen Perspektiven neu beleuchten.“</w:t>
      </w:r>
      <w:r w:rsidRPr="00DD2444">
        <w:rPr>
          <w:rFonts w:cs="Arial"/>
        </w:rPr>
        <w:t xml:space="preserve"> </w:t>
      </w:r>
    </w:p>
    <w:p w14:paraId="26535879" w14:textId="6E4D059C" w:rsidR="00421FC7" w:rsidRDefault="005B0569">
      <w:pPr>
        <w:spacing w:line="360" w:lineRule="auto"/>
      </w:pPr>
      <w:r>
        <w:t xml:space="preserve">Das Team um Prof. Dr. Andreas Pott, Sozialgeograph und Sprecher des SFB, möchte den Blick auf Migration verändern. „Wir wollen verstehen, wie und mit welchen Bedeutungen Migration im Rahmen gesellschaftlicher Aushandlungen hergestellt wird, warum sich der gesellschaftliche Umgang mit Migration wandelt und welche Folgen dies hat.“ </w:t>
      </w:r>
    </w:p>
    <w:p w14:paraId="6675E123" w14:textId="272317C6" w:rsidR="00421FC7" w:rsidRDefault="002A23A2">
      <w:pPr>
        <w:spacing w:line="360" w:lineRule="auto"/>
      </w:pPr>
      <w:r>
        <w:t>Zur Beantwortung d</w:t>
      </w:r>
      <w:r w:rsidR="005B0569">
        <w:t>iese</w:t>
      </w:r>
      <w:r>
        <w:t>r</w:t>
      </w:r>
      <w:r w:rsidR="005B0569">
        <w:t xml:space="preserve"> Fragen ist eine intensive interdisziplinäre Grundlagenforschung erforderlich. Beteiligt sind am SFB daher</w:t>
      </w:r>
      <w:r w:rsidR="005B0569">
        <w:rPr>
          <w:i/>
        </w:rPr>
        <w:t xml:space="preserve"> </w:t>
      </w:r>
      <w:r w:rsidR="005B0569">
        <w:t xml:space="preserve">Wissenschaftlerinnen und Wissenschaftler aus der Erziehungswissenschaft, Geographie, Geschichtswissenschaft, Politikwissenschaft, Psychologie, Rechtswissenschaft, Religionswissenschaft, Sozialanthropologie, Soziologie und Sprachwissenschaft. Sie untersuchen in den drei gemeinsamen Arbeitsbereichen „Figuren“, „Infrastrukturen“ und „Räumen“ zentrale Dynamiken, Mechanismen und Funktionen der Produktion von Migration. </w:t>
      </w:r>
    </w:p>
    <w:p w14:paraId="534AEAFC" w14:textId="17A36E2C" w:rsidR="00421FC7" w:rsidRDefault="005B0569">
      <w:pPr>
        <w:spacing w:line="360" w:lineRule="auto"/>
      </w:pPr>
      <w:r w:rsidRPr="002A23A2">
        <w:t xml:space="preserve">Von besonderem Interesse ist die gesellschaftliche Rolle und Verantwortung der Migrationsforschung. „Auch die Wissenschaft </w:t>
      </w:r>
      <w:r w:rsidR="006D0FFD">
        <w:t xml:space="preserve">selbst </w:t>
      </w:r>
      <w:r w:rsidRPr="002A23A2">
        <w:t>ist an der Produktion von Migration beteiligt“, so Prof. Pott</w:t>
      </w:r>
      <w:r w:rsidR="00E37D77">
        <w:t>.</w:t>
      </w:r>
      <w:r w:rsidRPr="002A23A2">
        <w:t xml:space="preserve"> „Sie wird damit ebenfalls Forschungsgegenstand.“ Diese reflexive Perspektive kennzeichnet auch den geplanten Transfer der Ergebnisse. „Wegen der großen gesellschaftlichen Relevanz seines Forschungsthemas wird der SFB von Beginn an ein eigenes Transferprojekt durchführen, das im Dialog mit unterschiedlichen </w:t>
      </w:r>
      <w:r w:rsidRPr="002A23A2">
        <w:lastRenderedPageBreak/>
        <w:t>gesellschaftlichen Akteuren neue Formen der Wissensproduktion und -zirkulation entwickelt und erprobt.“</w:t>
      </w:r>
      <w:r>
        <w:t xml:space="preserve"> </w:t>
      </w:r>
    </w:p>
    <w:p w14:paraId="7C259544" w14:textId="77777777" w:rsidR="00421FC7" w:rsidRDefault="005B0569">
      <w:pPr>
        <w:spacing w:line="360" w:lineRule="auto"/>
      </w:pPr>
      <w:r>
        <w:t>Mit dem renommierten Institut für Migrationsforschung und Interkulturelle Studien (IMIS) bietet die Universität Osnabrück ideale Voraussetzungen für den SFB. Das Forschungsprogramm kann auf langjährigen Vorarbeiten und vielfältigen internationalen Forschungsbeziehungen des IMIS aufbauen. Der SFB wird dazu beitragen, den Standort weiter zu einem Zentrum der theoriegeleiteten Migrationsforschung auszubauen.</w:t>
      </w:r>
    </w:p>
    <w:p w14:paraId="48DC5C18" w14:textId="31ECA62C" w:rsidR="00421FC7" w:rsidRDefault="005B0569">
      <w:pPr>
        <w:spacing w:before="100" w:beforeAutospacing="1" w:after="100" w:afterAutospacing="1" w:line="360" w:lineRule="auto"/>
        <w:rPr>
          <w:rFonts w:cs="Arial"/>
          <w:color w:val="000000" w:themeColor="text1"/>
          <w:spacing w:val="0"/>
        </w:rPr>
      </w:pPr>
      <w:r>
        <w:rPr>
          <w:rFonts w:cs="Arial"/>
          <w:color w:val="000000" w:themeColor="text1"/>
          <w:spacing w:val="0"/>
        </w:rPr>
        <w:t xml:space="preserve">Sonderforschungsbereiche sind auf die Dauer von bis zu zwölf Jahren angelegte Forschungseinrichtungen, in denen Wissenschaftlerinnen und Wissenschaftler im Rahmen eines fächerübergreifenden Forschungsprogramms zusammenarbeiten. Ermöglicht wird dadurch die Bearbeitung innovativer und langfristig konzipierter Forschungsvorhaben. Damit dienen sie der institutionellen Schwerpunkt- und Strukturbildung. Sonderforschungsbereiche bestehen aus einer Vielzahl von Teilprojekten. An der Universität Osnabrück existieren bereits </w:t>
      </w:r>
      <w:r>
        <w:rPr>
          <w:rFonts w:cs="Arial"/>
          <w:color w:val="000000" w:themeColor="text1"/>
        </w:rPr>
        <w:t>seit 35 Jahren durchgehend Sonderforschungsbereiche im Fach Biologie, die sich auf Membranproteine und deren Funktion innerhalb von Zellen fokussiert haben.</w:t>
      </w:r>
    </w:p>
    <w:p w14:paraId="48C5F171" w14:textId="77777777" w:rsidR="00421FC7" w:rsidRDefault="005B0569">
      <w:pPr>
        <w:spacing w:after="0" w:line="240" w:lineRule="auto"/>
        <w:rPr>
          <w:b/>
        </w:rPr>
      </w:pPr>
      <w:r>
        <w:rPr>
          <w:b/>
        </w:rPr>
        <w:t>Weitere Informationen für die Redaktionen:</w:t>
      </w:r>
    </w:p>
    <w:p w14:paraId="6CCC4507" w14:textId="77777777" w:rsidR="00421FC7" w:rsidRDefault="005B0569">
      <w:pPr>
        <w:spacing w:after="0" w:line="240" w:lineRule="auto"/>
      </w:pPr>
      <w:r>
        <w:t>Prof. Dr. Andreas Pott, Professor für Sozialgeographie</w:t>
      </w:r>
    </w:p>
    <w:p w14:paraId="73811A98" w14:textId="77777777" w:rsidR="00421FC7" w:rsidRDefault="005B0569">
      <w:pPr>
        <w:spacing w:after="0" w:line="240" w:lineRule="auto"/>
      </w:pPr>
      <w:r>
        <w:t>Institut für Migrationsforschung und Interkulturelle Studien (IMIS)</w:t>
      </w:r>
    </w:p>
    <w:p w14:paraId="3AE63F91" w14:textId="77777777" w:rsidR="00421FC7" w:rsidRDefault="005B0569">
      <w:pPr>
        <w:spacing w:after="0" w:line="240" w:lineRule="auto"/>
      </w:pPr>
      <w:r>
        <w:t>Universität Osnabrück</w:t>
      </w:r>
    </w:p>
    <w:p w14:paraId="2E216B61" w14:textId="00DBF2DB" w:rsidR="00421FC7" w:rsidRDefault="005B0569">
      <w:pPr>
        <w:spacing w:after="0" w:line="240" w:lineRule="auto"/>
      </w:pPr>
      <w:r>
        <w:t>Tel.: +49 541 969</w:t>
      </w:r>
      <w:r w:rsidR="0059621E">
        <w:t xml:space="preserve"> </w:t>
      </w:r>
      <w:r>
        <w:t>4384</w:t>
      </w:r>
    </w:p>
    <w:p w14:paraId="53212993" w14:textId="77777777" w:rsidR="00421FC7" w:rsidRDefault="005B0569">
      <w:pPr>
        <w:spacing w:after="0" w:line="240" w:lineRule="auto"/>
        <w:rPr>
          <w:rStyle w:val="Hyperlink"/>
          <w:rFonts w:eastAsiaTheme="majorEastAsia"/>
        </w:rPr>
      </w:pPr>
      <w:r>
        <w:t xml:space="preserve">Internet: </w:t>
      </w:r>
      <w:hyperlink r:id="rId8" w:history="1">
        <w:r>
          <w:rPr>
            <w:rStyle w:val="Hyperlink"/>
            <w:rFonts w:eastAsiaTheme="majorEastAsia"/>
          </w:rPr>
          <w:t>www.imis.uni-osnabrueck.de</w:t>
        </w:r>
      </w:hyperlink>
    </w:p>
    <w:p w14:paraId="3A44D53A" w14:textId="77777777" w:rsidR="00421FC7" w:rsidRDefault="00421FC7">
      <w:pPr>
        <w:pStyle w:val="berschrift1"/>
        <w:rPr>
          <w:rFonts w:ascii="Arial" w:eastAsia="Times New Roman" w:hAnsi="Arial" w:cs="Times New Roman"/>
          <w:color w:val="auto"/>
        </w:rPr>
      </w:pPr>
    </w:p>
    <w:sectPr w:rsidR="00421FC7">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A34A" w14:textId="77777777" w:rsidR="00E44CC6" w:rsidRDefault="00E44CC6">
      <w:pPr>
        <w:spacing w:after="0" w:line="240" w:lineRule="auto"/>
      </w:pPr>
      <w:r>
        <w:separator/>
      </w:r>
    </w:p>
  </w:endnote>
  <w:endnote w:type="continuationSeparator" w:id="0">
    <w:p w14:paraId="42AC3B92" w14:textId="77777777" w:rsidR="00E44CC6" w:rsidRDefault="00E4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3ABF" w14:textId="77777777" w:rsidR="00421FC7" w:rsidRDefault="005B0569">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61C4" w14:textId="77777777" w:rsidR="00E44CC6" w:rsidRDefault="00E44CC6">
      <w:pPr>
        <w:spacing w:after="0" w:line="240" w:lineRule="auto"/>
      </w:pPr>
      <w:r>
        <w:separator/>
      </w:r>
    </w:p>
  </w:footnote>
  <w:footnote w:type="continuationSeparator" w:id="0">
    <w:p w14:paraId="11F7A65F" w14:textId="77777777" w:rsidR="00E44CC6" w:rsidRDefault="00E44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9205" w14:textId="79EA3210" w:rsidR="00421FC7" w:rsidRDefault="005B0569">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DD2444">
      <w:rPr>
        <w:noProof/>
      </w:rPr>
      <w:t>097/2023</w:t>
    </w:r>
    <w:r w:rsidR="00DD2444">
      <w:rPr>
        <w:noProof/>
      </w:rPr>
      <w:tab/>
      <w:t>24.11.2023</w:t>
    </w:r>
    <w:r>
      <w:rPr>
        <w:noProof/>
      </w:rPr>
      <w:fldChar w:fldCharType="end"/>
    </w:r>
    <w:bookmarkStart w:id="2" w:name="__Fieldmark__135_1447020188"/>
    <w:bookmarkEnd w:id="2"/>
    <w:r>
      <w:rPr>
        <w:noProof/>
      </w:rPr>
      <mc:AlternateContent>
        <mc:Choice Requires="wps">
          <w:drawing>
            <wp:anchor distT="0" distB="0" distL="0" distR="0" simplePos="0" relativeHeight="5" behindDoc="0" locked="0" layoutInCell="1" allowOverlap="1" wp14:anchorId="19A1C454" wp14:editId="6DF57FB6">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14:paraId="058EDE19" w14:textId="77777777" w:rsidR="00421FC7" w:rsidRDefault="005B0569">
                          <w:pPr>
                            <w:pStyle w:val="Kopfzeile"/>
                          </w:pPr>
                          <w:r>
                            <w:rPr>
                              <w:rStyle w:val="Seitenzahl"/>
                            </w:rPr>
                            <w:fldChar w:fldCharType="begin"/>
                          </w:r>
                          <w:r>
                            <w:instrText>PAGE</w:instrText>
                          </w:r>
                          <w:r>
                            <w:fldChar w:fldCharType="separate"/>
                          </w:r>
                          <w:r>
                            <w:rPr>
                              <w:noProof/>
                            </w:rPr>
                            <w:t>3</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19A1C454"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14:paraId="058EDE19" w14:textId="77777777" w:rsidR="00421FC7" w:rsidRDefault="005B0569">
                    <w:pPr>
                      <w:pStyle w:val="Kopfzeile"/>
                    </w:pPr>
                    <w:r>
                      <w:rPr>
                        <w:rStyle w:val="Seitenzahl"/>
                      </w:rPr>
                      <w:fldChar w:fldCharType="begin"/>
                    </w:r>
                    <w:r>
                      <w:instrText>PAGE</w:instrText>
                    </w:r>
                    <w:r>
                      <w:fldChar w:fldCharType="separate"/>
                    </w:r>
                    <w:r>
                      <w:rPr>
                        <w:noProof/>
                      </w:rPr>
                      <w:t>3</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AABA" w14:textId="77777777" w:rsidR="00421FC7" w:rsidRDefault="005B0569">
    <w:pPr>
      <w:pStyle w:val="Kopfzeile"/>
    </w:pPr>
    <w:r>
      <w:rPr>
        <w:noProof/>
      </w:rPr>
      <w:drawing>
        <wp:anchor distT="0" distB="0" distL="114300" distR="114300" simplePos="0" relativeHeight="2" behindDoc="1" locked="0" layoutInCell="1" allowOverlap="1" wp14:anchorId="7E3167F8" wp14:editId="486E82DD">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14:anchorId="529F362B" wp14:editId="40EE0050">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03756618">
    <w:abstractNumId w:val="0"/>
  </w:num>
  <w:num w:numId="2" w16cid:durableId="1052921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w:rsids>
    <w:rsidRoot w:val="00421FC7"/>
    <w:rsid w:val="000F7A55"/>
    <w:rsid w:val="001D1C61"/>
    <w:rsid w:val="002A23A2"/>
    <w:rsid w:val="00421FC7"/>
    <w:rsid w:val="00525DD1"/>
    <w:rsid w:val="005516DA"/>
    <w:rsid w:val="0059621E"/>
    <w:rsid w:val="0059646A"/>
    <w:rsid w:val="005B0569"/>
    <w:rsid w:val="006D0FFD"/>
    <w:rsid w:val="00880147"/>
    <w:rsid w:val="00A148A3"/>
    <w:rsid w:val="00B41E23"/>
    <w:rsid w:val="00C40692"/>
    <w:rsid w:val="00C61EA0"/>
    <w:rsid w:val="00CA2670"/>
    <w:rsid w:val="00D72D22"/>
    <w:rsid w:val="00D95709"/>
    <w:rsid w:val="00DD2444"/>
    <w:rsid w:val="00E37D77"/>
    <w:rsid w:val="00E44CC6"/>
    <w:rsid w:val="00F033D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563C5"/>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is.uni-osnabruec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95F1-CB8F-490A-B347-5A07F987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4149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Oliver Schmidt</cp:lastModifiedBy>
  <cp:revision>14</cp:revision>
  <cp:lastPrinted>2023-11-20T08:30:00Z</cp:lastPrinted>
  <dcterms:created xsi:type="dcterms:W3CDTF">2023-11-20T18:17:00Z</dcterms:created>
  <dcterms:modified xsi:type="dcterms:W3CDTF">2023-11-24T12:27:00Z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