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7DEE4F43" w14:textId="6F59C8F1" w:rsidR="000E158B" w:rsidRPr="00B95788" w:rsidRDefault="007F1E5D" w:rsidP="000E158B">
      <w:pPr>
        <w:spacing w:after="105" w:line="259" w:lineRule="auto"/>
        <w:ind w:left="0" w:right="0" w:firstLine="0"/>
        <w:jc w:val="left"/>
        <w:rPr>
          <w:b/>
          <w:sz w:val="22"/>
        </w:rPr>
      </w:pPr>
      <w:r>
        <w:rPr>
          <w:b/>
          <w:sz w:val="22"/>
        </w:rPr>
        <w:t xml:space="preserve">Pressemitteilung </w:t>
      </w:r>
    </w:p>
    <w:p w14:paraId="5D292372" w14:textId="6C7A7F3C" w:rsidR="00363877" w:rsidRDefault="001140F5" w:rsidP="00CC5FF8">
      <w:pPr>
        <w:pStyle w:val="Untertitel"/>
        <w:spacing w:line="240" w:lineRule="auto"/>
        <w:ind w:right="68"/>
        <w:rPr>
          <w:rFonts w:ascii="Arial" w:hAnsi="Arial" w:cs="Arial"/>
          <w:color w:val="000000" w:themeColor="text1"/>
          <w:sz w:val="32"/>
          <w:szCs w:val="32"/>
        </w:rPr>
      </w:pPr>
      <w:r>
        <w:rPr>
          <w:rFonts w:ascii="Arial" w:hAnsi="Arial" w:cs="Arial"/>
          <w:color w:val="000000" w:themeColor="text1"/>
          <w:sz w:val="32"/>
          <w:szCs w:val="32"/>
        </w:rPr>
        <w:t xml:space="preserve">ZIA zur </w:t>
      </w:r>
      <w:r w:rsidR="00EE78C9">
        <w:rPr>
          <w:rFonts w:ascii="Arial" w:hAnsi="Arial" w:cs="Arial"/>
          <w:color w:val="000000" w:themeColor="text1"/>
          <w:sz w:val="32"/>
          <w:szCs w:val="32"/>
        </w:rPr>
        <w:t xml:space="preserve">Einigung </w:t>
      </w:r>
      <w:r>
        <w:rPr>
          <w:rFonts w:ascii="Arial" w:hAnsi="Arial" w:cs="Arial"/>
          <w:color w:val="000000" w:themeColor="text1"/>
          <w:sz w:val="32"/>
          <w:szCs w:val="32"/>
        </w:rPr>
        <w:t>auf</w:t>
      </w:r>
      <w:r w:rsidR="00EE78C9">
        <w:rPr>
          <w:rFonts w:ascii="Arial" w:hAnsi="Arial" w:cs="Arial"/>
          <w:color w:val="000000" w:themeColor="text1"/>
          <w:sz w:val="32"/>
          <w:szCs w:val="32"/>
        </w:rPr>
        <w:t xml:space="preserve"> </w:t>
      </w:r>
      <w:r w:rsidR="00363877">
        <w:rPr>
          <w:rFonts w:ascii="Arial" w:hAnsi="Arial" w:cs="Arial"/>
          <w:color w:val="000000" w:themeColor="text1"/>
          <w:sz w:val="32"/>
          <w:szCs w:val="32"/>
        </w:rPr>
        <w:t>EU-Bankenpaket</w:t>
      </w:r>
      <w:r w:rsidR="00D81E46">
        <w:rPr>
          <w:rFonts w:ascii="Arial" w:hAnsi="Arial" w:cs="Arial"/>
          <w:color w:val="000000" w:themeColor="text1"/>
          <w:sz w:val="32"/>
          <w:szCs w:val="32"/>
        </w:rPr>
        <w:t>:</w:t>
      </w:r>
      <w:r w:rsidR="00CC5FF8">
        <w:rPr>
          <w:rFonts w:ascii="Arial" w:hAnsi="Arial" w:cs="Arial"/>
          <w:color w:val="000000" w:themeColor="text1"/>
          <w:sz w:val="32"/>
          <w:szCs w:val="32"/>
        </w:rPr>
        <w:t xml:space="preserve"> </w:t>
      </w:r>
      <w:r w:rsidR="005147E4">
        <w:rPr>
          <w:rFonts w:ascii="Arial" w:hAnsi="Arial" w:cs="Arial"/>
          <w:color w:val="000000" w:themeColor="text1"/>
          <w:sz w:val="32"/>
          <w:szCs w:val="32"/>
        </w:rPr>
        <w:t>Übergangserleichterungen für Wohnimmobilien</w:t>
      </w:r>
      <w:r>
        <w:rPr>
          <w:rFonts w:ascii="Arial" w:hAnsi="Arial" w:cs="Arial"/>
          <w:color w:val="000000" w:themeColor="text1"/>
          <w:sz w:val="32"/>
          <w:szCs w:val="32"/>
        </w:rPr>
        <w:t xml:space="preserve"> erfreulich</w:t>
      </w:r>
      <w:r w:rsidR="00CC5FF8">
        <w:rPr>
          <w:rFonts w:ascii="Arial" w:hAnsi="Arial" w:cs="Arial"/>
          <w:color w:val="000000" w:themeColor="text1"/>
          <w:sz w:val="32"/>
          <w:szCs w:val="32"/>
        </w:rPr>
        <w:t xml:space="preserve">, </w:t>
      </w:r>
      <w:r w:rsidR="005147E4">
        <w:rPr>
          <w:rFonts w:ascii="Arial" w:hAnsi="Arial" w:cs="Arial"/>
          <w:color w:val="000000" w:themeColor="text1"/>
          <w:sz w:val="32"/>
          <w:szCs w:val="32"/>
        </w:rPr>
        <w:t>aber Finanzierung von Immobilienprojekten wird leiden</w:t>
      </w:r>
    </w:p>
    <w:p w14:paraId="4DD00623" w14:textId="123927A0" w:rsidR="0083732D" w:rsidRDefault="007F1E5D" w:rsidP="00A01CFD">
      <w:r w:rsidRPr="004A51D7">
        <w:rPr>
          <w:b/>
          <w:szCs w:val="24"/>
        </w:rPr>
        <w:t xml:space="preserve">Berlin, </w:t>
      </w:r>
      <w:r w:rsidR="00EA6A0F">
        <w:rPr>
          <w:b/>
          <w:szCs w:val="24"/>
        </w:rPr>
        <w:t>27</w:t>
      </w:r>
      <w:r w:rsidR="00992B17">
        <w:rPr>
          <w:b/>
          <w:szCs w:val="24"/>
        </w:rPr>
        <w:t>.06</w:t>
      </w:r>
      <w:r w:rsidR="00D81E46">
        <w:rPr>
          <w:b/>
          <w:szCs w:val="24"/>
        </w:rPr>
        <w:t>.2023</w:t>
      </w:r>
      <w:r w:rsidRPr="004A51D7">
        <w:rPr>
          <w:b/>
          <w:szCs w:val="24"/>
        </w:rPr>
        <w:t xml:space="preserve"> </w:t>
      </w:r>
      <w:r w:rsidRPr="003C7AEF">
        <w:rPr>
          <w:bCs/>
          <w:szCs w:val="24"/>
        </w:rPr>
        <w:t>–</w:t>
      </w:r>
      <w:r w:rsidR="00EA6A0F">
        <w:rPr>
          <w:bCs/>
          <w:szCs w:val="24"/>
        </w:rPr>
        <w:t xml:space="preserve"> </w:t>
      </w:r>
      <w:r w:rsidR="00027941">
        <w:t>D</w:t>
      </w:r>
      <w:r w:rsidR="00D81E46">
        <w:t>er Zentrale Immobilien Ausschuss</w:t>
      </w:r>
      <w:r w:rsidR="00911877">
        <w:t xml:space="preserve"> </w:t>
      </w:r>
      <w:r w:rsidR="00126440">
        <w:t>(</w:t>
      </w:r>
      <w:r w:rsidR="00911877">
        <w:t>ZIA</w:t>
      </w:r>
      <w:r w:rsidR="0011401D">
        <w:t>)</w:t>
      </w:r>
      <w:r w:rsidR="00911877">
        <w:t xml:space="preserve"> </w:t>
      </w:r>
      <w:r w:rsidR="00027941">
        <w:t>bewertet die heutige Einigung zur Umsetzung der Basel</w:t>
      </w:r>
      <w:r w:rsidR="00CC5FF8">
        <w:t>-</w:t>
      </w:r>
      <w:r w:rsidR="00027941">
        <w:t xml:space="preserve">III-Regelungen im Trilog-Verfahren </w:t>
      </w:r>
      <w:r w:rsidR="001140F5">
        <w:t>grundsätzlich</w:t>
      </w:r>
      <w:r w:rsidR="00CC5FF8">
        <w:t xml:space="preserve"> als </w:t>
      </w:r>
      <w:r w:rsidR="006F3F6B">
        <w:t>erfreulich</w:t>
      </w:r>
      <w:r w:rsidR="00D81E46">
        <w:t>.</w:t>
      </w:r>
      <w:r w:rsidR="00363877">
        <w:t xml:space="preserve"> „Die Branche hat nach jahrelangen Diskussionen seit der Veröffentlichung des Baseler Fina</w:t>
      </w:r>
      <w:r w:rsidR="0083732D">
        <w:t xml:space="preserve">lisierungspakets </w:t>
      </w:r>
      <w:r w:rsidR="00CC5FF8">
        <w:t>Ende</w:t>
      </w:r>
      <w:r w:rsidR="0083732D">
        <w:t xml:space="preserve"> 2017 nun endlich Gewissheit, wie die Regelungen auf europäischer Ebene umgesetzt werden sollen</w:t>
      </w:r>
      <w:r w:rsidR="00027941">
        <w:t>“</w:t>
      </w:r>
      <w:r w:rsidR="0083732D">
        <w:t xml:space="preserve">, sagt </w:t>
      </w:r>
      <w:r w:rsidR="001B5970">
        <w:t>ZIA-Vizepräsident Jochen Schenk</w:t>
      </w:r>
      <w:r w:rsidR="0083732D">
        <w:t xml:space="preserve">. Eine schnelle </w:t>
      </w:r>
      <w:r w:rsidR="00EE78C9">
        <w:t>Einigung</w:t>
      </w:r>
      <w:r w:rsidR="0083732D">
        <w:t xml:space="preserve"> </w:t>
      </w:r>
      <w:r w:rsidR="00CC5FF8">
        <w:t xml:space="preserve">sei </w:t>
      </w:r>
      <w:r w:rsidR="0083732D">
        <w:t xml:space="preserve">vor allem </w:t>
      </w:r>
      <w:r w:rsidR="00027941">
        <w:t>wichtig</w:t>
      </w:r>
      <w:r w:rsidR="00CC5FF8">
        <w:t xml:space="preserve"> gewesen</w:t>
      </w:r>
      <w:r w:rsidR="001140F5">
        <w:t>,</w:t>
      </w:r>
      <w:r w:rsidR="0083732D">
        <w:t xml:space="preserve"> </w:t>
      </w:r>
      <w:r w:rsidR="00CC5FF8">
        <w:t xml:space="preserve">weil </w:t>
      </w:r>
      <w:r w:rsidR="0083732D">
        <w:t xml:space="preserve">die ersten Regelungen </w:t>
      </w:r>
      <w:r w:rsidR="00CC5FF8">
        <w:t xml:space="preserve">schon </w:t>
      </w:r>
      <w:r w:rsidR="0083732D">
        <w:t xml:space="preserve">ab 2025 anzuwenden sind und </w:t>
      </w:r>
      <w:r w:rsidR="00027941">
        <w:t xml:space="preserve">sich </w:t>
      </w:r>
      <w:r w:rsidR="0083732D">
        <w:t>Banken sowie Kreditnehmer auf die neuen Gegebenheiten einstellen müssen.</w:t>
      </w:r>
      <w:r w:rsidR="00D81E46">
        <w:t xml:space="preserve"> </w:t>
      </w:r>
    </w:p>
    <w:p w14:paraId="46C84A1A" w14:textId="77777777" w:rsidR="0083732D" w:rsidRDefault="0083732D" w:rsidP="00A01CFD"/>
    <w:p w14:paraId="5493E023" w14:textId="2BEA6E30" w:rsidR="00EA6A0F" w:rsidRDefault="006F3F6B" w:rsidP="001140F5">
      <w:r>
        <w:t xml:space="preserve">Ein </w:t>
      </w:r>
      <w:r w:rsidR="001140F5">
        <w:t>wesentlicher</w:t>
      </w:r>
      <w:r>
        <w:t xml:space="preserve"> Punkt </w:t>
      </w:r>
      <w:r w:rsidR="0083732D">
        <w:t>ist</w:t>
      </w:r>
      <w:r w:rsidR="001140F5">
        <w:t xml:space="preserve"> aus ZIA-Sicht</w:t>
      </w:r>
      <w:r w:rsidR="0083732D">
        <w:t xml:space="preserve"> auch die Tatsache</w:t>
      </w:r>
      <w:r w:rsidR="00D81E46">
        <w:t>,</w:t>
      </w:r>
      <w:r w:rsidR="0083732D">
        <w:t xml:space="preserve"> dass die vorgesehenen</w:t>
      </w:r>
      <w:r w:rsidR="00D81E46">
        <w:t xml:space="preserve"> Übergangserleichterungen für den Bereich der Wohnimmobilienfinanzierungen</w:t>
      </w:r>
      <w:r w:rsidR="00992B17">
        <w:t xml:space="preserve"> im Trilog-Verfahren</w:t>
      </w:r>
      <w:r w:rsidR="0097224A">
        <w:t xml:space="preserve"> wohl</w:t>
      </w:r>
      <w:r w:rsidR="00992B17">
        <w:t xml:space="preserve"> erhalten geblieben sind</w:t>
      </w:r>
      <w:r w:rsidR="0097224A">
        <w:t>.</w:t>
      </w:r>
      <w:r w:rsidR="00992B17">
        <w:t xml:space="preserve"> </w:t>
      </w:r>
    </w:p>
    <w:p w14:paraId="35417A22" w14:textId="61CCE063" w:rsidR="00EA6A0F" w:rsidRDefault="00EA6A0F" w:rsidP="001140F5">
      <w:r>
        <w:t xml:space="preserve">Der ZIA </w:t>
      </w:r>
      <w:r w:rsidR="00027941">
        <w:t>bedauert</w:t>
      </w:r>
      <w:r w:rsidR="00992B17">
        <w:t xml:space="preserve">, dass sich die EU nicht </w:t>
      </w:r>
      <w:r w:rsidR="00027941">
        <w:t xml:space="preserve">zu </w:t>
      </w:r>
      <w:r w:rsidR="00992B17">
        <w:t>dauerhafte</w:t>
      </w:r>
      <w:r w:rsidR="00027941">
        <w:t>n</w:t>
      </w:r>
      <w:r w:rsidR="00992B17">
        <w:t xml:space="preserve"> Lösungen für den Bereich der Wohnimmobilienfinanzierungen über den Übergangszeitraum </w:t>
      </w:r>
      <w:r w:rsidR="00027941">
        <w:t>hinaus durchgerungen hat</w:t>
      </w:r>
      <w:r w:rsidR="00992B17">
        <w:t>. „Aufgrund der vereinzelten Bankenpleiten in den USA und de</w:t>
      </w:r>
      <w:r w:rsidR="00027941">
        <w:t>r</w:t>
      </w:r>
      <w:r w:rsidR="00992B17">
        <w:t xml:space="preserve"> Verwerfungen rund um Credit Suisse waren den Entscheidern </w:t>
      </w:r>
      <w:r w:rsidR="001140F5">
        <w:t>mit Blick auf</w:t>
      </w:r>
      <w:r w:rsidR="00992B17">
        <w:t xml:space="preserve"> weitere Erleichterungen allerdings </w:t>
      </w:r>
      <w:r w:rsidR="00290815">
        <w:t xml:space="preserve">offensichtlich </w:t>
      </w:r>
      <w:r w:rsidR="00992B17">
        <w:t>die Hände gebunden“</w:t>
      </w:r>
      <w:r>
        <w:t xml:space="preserve">, </w:t>
      </w:r>
      <w:r w:rsidR="009612E8">
        <w:t>erklärt</w:t>
      </w:r>
      <w:r>
        <w:t xml:space="preserve"> Schenk.</w:t>
      </w:r>
    </w:p>
    <w:p w14:paraId="1ADA0A1D" w14:textId="09CF4369" w:rsidR="000A7F8D" w:rsidRDefault="00EA6A0F" w:rsidP="00EA6A0F">
      <w:r>
        <w:t xml:space="preserve">Weiterer Minuspunkt aus ZIA-Sicht: </w:t>
      </w:r>
      <w:r w:rsidR="00992B17">
        <w:t xml:space="preserve"> </w:t>
      </w:r>
      <w:r>
        <w:t>Di</w:t>
      </w:r>
      <w:r w:rsidR="00992B17">
        <w:t>e Ungleichbehandlung von Gewerbeimmobilienfinanzierungen in der Basel</w:t>
      </w:r>
      <w:r w:rsidR="001140F5">
        <w:t>-</w:t>
      </w:r>
      <w:r w:rsidR="00992B17">
        <w:t>III</w:t>
      </w:r>
      <w:r w:rsidR="00027941">
        <w:t>-</w:t>
      </w:r>
      <w:r w:rsidR="00992B17">
        <w:t xml:space="preserve">Umsetzung </w:t>
      </w:r>
      <w:r>
        <w:t xml:space="preserve">ist </w:t>
      </w:r>
      <w:r w:rsidR="00992B17">
        <w:t xml:space="preserve">problematisch. </w:t>
      </w:r>
      <w:r w:rsidR="001140F5">
        <w:t xml:space="preserve">Nicht </w:t>
      </w:r>
      <w:r w:rsidR="00363877">
        <w:t>sachgerecht</w:t>
      </w:r>
      <w:r w:rsidR="00363877" w:rsidRPr="00363877">
        <w:t xml:space="preserve"> </w:t>
      </w:r>
      <w:r w:rsidR="00027941">
        <w:t xml:space="preserve">sei </w:t>
      </w:r>
      <w:r w:rsidR="00363877">
        <w:t>vor allem</w:t>
      </w:r>
      <w:r w:rsidR="00363877" w:rsidRPr="00363877">
        <w:t xml:space="preserve"> die Kapitalunterlegung von 150</w:t>
      </w:r>
      <w:r w:rsidR="001140F5">
        <w:t xml:space="preserve"> Prozent</w:t>
      </w:r>
      <w:r w:rsidR="00363877" w:rsidRPr="00363877">
        <w:t xml:space="preserve"> bei</w:t>
      </w:r>
      <w:r w:rsidR="00EE78C9">
        <w:t xml:space="preserve"> </w:t>
      </w:r>
      <w:r w:rsidR="00363877" w:rsidRPr="00363877">
        <w:t>Projektentwicklung</w:t>
      </w:r>
      <w:r w:rsidR="00363877">
        <w:t>en</w:t>
      </w:r>
      <w:r>
        <w:t>, betont Schenk</w:t>
      </w:r>
      <w:r w:rsidR="00027941">
        <w:t xml:space="preserve">. Das </w:t>
      </w:r>
      <w:r>
        <w:t>entspreche</w:t>
      </w:r>
      <w:r w:rsidR="00027941">
        <w:t xml:space="preserve"> der </w:t>
      </w:r>
      <w:r w:rsidR="00363877" w:rsidRPr="00363877">
        <w:t>Kapitalunterlegung eines ausgefallenen Kredits.</w:t>
      </w:r>
      <w:r w:rsidR="00992B17">
        <w:t xml:space="preserve"> </w:t>
      </w:r>
      <w:r w:rsidR="001B5970">
        <w:t>„</w:t>
      </w:r>
      <w:r w:rsidR="00992B17">
        <w:t>Die Finanzierung von Immobilienprojekten</w:t>
      </w:r>
      <w:r w:rsidR="00290815">
        <w:t xml:space="preserve"> und damit das Entstehen dringend benötigter neuer Wohnungen</w:t>
      </w:r>
      <w:r w:rsidR="00992B17">
        <w:t xml:space="preserve"> wird unter einer solchen Regulierung</w:t>
      </w:r>
      <w:r w:rsidR="00EE78C9">
        <w:t xml:space="preserve"> </w:t>
      </w:r>
      <w:r w:rsidR="00290815">
        <w:t>schon mittelfristig nochmals erheblich mehr</w:t>
      </w:r>
      <w:r w:rsidR="00992B17">
        <w:t xml:space="preserve"> leiden</w:t>
      </w:r>
      <w:r w:rsidR="001B5970">
        <w:t>“</w:t>
      </w:r>
      <w:r w:rsidR="00992B17">
        <w:t xml:space="preserve">, </w:t>
      </w:r>
      <w:r w:rsidR="001140F5">
        <w:t>prognostiziert</w:t>
      </w:r>
      <w:r w:rsidR="00027941">
        <w:t xml:space="preserve"> </w:t>
      </w:r>
      <w:r w:rsidR="001140F5">
        <w:t>ZIA-Vize Schenk.</w:t>
      </w:r>
    </w:p>
    <w:p w14:paraId="21966581" w14:textId="77777777" w:rsidR="005769C0" w:rsidRPr="00041E2B" w:rsidRDefault="005769C0" w:rsidP="005769C0">
      <w:pPr>
        <w:autoSpaceDE w:val="0"/>
        <w:autoSpaceDN w:val="0"/>
        <w:adjustRightInd w:val="0"/>
        <w:spacing w:line="276" w:lineRule="auto"/>
        <w:ind w:left="0" w:firstLine="0"/>
        <w:rPr>
          <w:szCs w:val="24"/>
        </w:rPr>
      </w:pPr>
      <w:r w:rsidRPr="00041E2B">
        <w:rPr>
          <w:szCs w:val="24"/>
        </w:rPr>
        <w:t>--</w:t>
      </w:r>
    </w:p>
    <w:p w14:paraId="21C0BBAA" w14:textId="77777777" w:rsidR="005769C0" w:rsidRPr="00041E2B" w:rsidRDefault="005769C0" w:rsidP="005769C0">
      <w:pPr>
        <w:autoSpaceDE w:val="0"/>
        <w:autoSpaceDN w:val="0"/>
        <w:adjustRightInd w:val="0"/>
        <w:spacing w:line="276" w:lineRule="auto"/>
        <w:rPr>
          <w:b/>
          <w:sz w:val="18"/>
          <w:szCs w:val="18"/>
        </w:rPr>
      </w:pPr>
      <w:r w:rsidRPr="00041E2B">
        <w:rPr>
          <w:b/>
          <w:sz w:val="18"/>
          <w:szCs w:val="18"/>
        </w:rPr>
        <w:lastRenderedPageBreak/>
        <w:t>Der ZIA</w:t>
      </w:r>
    </w:p>
    <w:p w14:paraId="79EC2C44" w14:textId="4D8DD55F" w:rsidR="005769C0" w:rsidRPr="00041E2B" w:rsidRDefault="005769C0" w:rsidP="005769C0">
      <w:pPr>
        <w:autoSpaceDE w:val="0"/>
        <w:autoSpaceDN w:val="0"/>
        <w:adjustRightInd w:val="0"/>
        <w:spacing w:line="276" w:lineRule="auto"/>
        <w:rPr>
          <w:bCs/>
          <w:sz w:val="18"/>
          <w:szCs w:val="18"/>
        </w:rPr>
      </w:pPr>
      <w:r w:rsidRPr="00041E2B">
        <w:rPr>
          <w:bCs/>
          <w:sz w:val="18"/>
          <w:szCs w:val="18"/>
        </w:rPr>
        <w:t>Der Zentrale Immobilien Ausschuss e.V. (ZIA) ist der Spitzenverband der Immobilienwirtschaft. Er spricht durch seine Mitglieder, darunter 3</w:t>
      </w:r>
      <w:r w:rsidR="001140F5">
        <w:rPr>
          <w:bCs/>
          <w:sz w:val="18"/>
          <w:szCs w:val="18"/>
        </w:rPr>
        <w:t>3</w:t>
      </w:r>
      <w:r w:rsidRPr="00041E2B">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46B1FCA" w14:textId="77777777" w:rsidR="005769C0" w:rsidRPr="00041E2B" w:rsidRDefault="005769C0" w:rsidP="005769C0">
      <w:pPr>
        <w:spacing w:after="17" w:line="259" w:lineRule="auto"/>
        <w:ind w:left="0" w:right="0" w:firstLine="0"/>
        <w:jc w:val="left"/>
        <w:rPr>
          <w:color w:val="000000" w:themeColor="text1"/>
          <w:sz w:val="22"/>
          <w:szCs w:val="20"/>
        </w:rPr>
      </w:pPr>
    </w:p>
    <w:p w14:paraId="4CAF8896" w14:textId="77777777" w:rsidR="005769C0" w:rsidRPr="00041E2B" w:rsidRDefault="005769C0" w:rsidP="005769C0">
      <w:pPr>
        <w:spacing w:after="19" w:line="259" w:lineRule="auto"/>
        <w:ind w:left="-5" w:right="0"/>
        <w:jc w:val="left"/>
        <w:rPr>
          <w:color w:val="000000" w:themeColor="text1"/>
          <w:sz w:val="22"/>
          <w:szCs w:val="20"/>
        </w:rPr>
      </w:pPr>
      <w:bookmarkStart w:id="0" w:name="_Hlk113883078"/>
      <w:r w:rsidRPr="00041E2B">
        <w:rPr>
          <w:b/>
          <w:color w:val="000000" w:themeColor="text1"/>
          <w:sz w:val="18"/>
          <w:szCs w:val="20"/>
        </w:rPr>
        <w:t xml:space="preserve">Kontakt </w:t>
      </w:r>
    </w:p>
    <w:p w14:paraId="0517B43E" w14:textId="77777777" w:rsidR="005769C0" w:rsidRPr="00041E2B" w:rsidRDefault="005769C0" w:rsidP="005769C0">
      <w:pPr>
        <w:spacing w:after="10" w:line="268" w:lineRule="auto"/>
        <w:ind w:left="-5" w:right="54"/>
        <w:rPr>
          <w:color w:val="000000" w:themeColor="text1"/>
          <w:sz w:val="22"/>
          <w:szCs w:val="20"/>
        </w:rPr>
      </w:pPr>
      <w:r w:rsidRPr="00041E2B">
        <w:rPr>
          <w:color w:val="000000" w:themeColor="text1"/>
          <w:sz w:val="18"/>
          <w:szCs w:val="20"/>
        </w:rPr>
        <w:t xml:space="preserve">ZIA Zentraler Immobilien Ausschuss e.V. </w:t>
      </w:r>
    </w:p>
    <w:p w14:paraId="796A6884" w14:textId="77777777" w:rsidR="005769C0" w:rsidRPr="00041E2B" w:rsidRDefault="005769C0" w:rsidP="005769C0">
      <w:pPr>
        <w:spacing w:after="10" w:line="268" w:lineRule="auto"/>
        <w:ind w:left="-5" w:right="54"/>
        <w:rPr>
          <w:color w:val="000000" w:themeColor="text1"/>
          <w:sz w:val="22"/>
          <w:szCs w:val="20"/>
        </w:rPr>
      </w:pPr>
      <w:r w:rsidRPr="00041E2B">
        <w:rPr>
          <w:color w:val="000000" w:themeColor="text1"/>
          <w:sz w:val="18"/>
          <w:szCs w:val="20"/>
        </w:rPr>
        <w:t>Tel.: 030/20 21 585 23</w:t>
      </w:r>
    </w:p>
    <w:p w14:paraId="0238806D" w14:textId="77777777" w:rsidR="005769C0" w:rsidRPr="008A219E" w:rsidRDefault="005769C0" w:rsidP="005769C0">
      <w:pPr>
        <w:spacing w:after="12" w:line="265" w:lineRule="auto"/>
        <w:ind w:right="0"/>
        <w:jc w:val="left"/>
        <w:rPr>
          <w:color w:val="000000" w:themeColor="text1"/>
          <w:sz w:val="18"/>
          <w:szCs w:val="20"/>
        </w:rPr>
      </w:pPr>
      <w:r w:rsidRPr="008A219E">
        <w:rPr>
          <w:color w:val="000000" w:themeColor="text1"/>
          <w:sz w:val="18"/>
          <w:szCs w:val="20"/>
        </w:rPr>
        <w:t xml:space="preserve">E-Mail: </w:t>
      </w:r>
      <w:hyperlink r:id="rId7" w:history="1">
        <w:r w:rsidRPr="008A219E">
          <w:rPr>
            <w:rStyle w:val="Hyperlink"/>
            <w:sz w:val="18"/>
            <w:szCs w:val="20"/>
          </w:rPr>
          <w:t>presse@zia-deutschland.de</w:t>
        </w:r>
      </w:hyperlink>
      <w:r w:rsidRPr="008A219E">
        <w:rPr>
          <w:color w:val="000000" w:themeColor="text1"/>
          <w:sz w:val="18"/>
          <w:szCs w:val="20"/>
        </w:rPr>
        <w:t xml:space="preserve"> </w:t>
      </w:r>
    </w:p>
    <w:p w14:paraId="4CA37B70" w14:textId="77777777" w:rsidR="005769C0" w:rsidRPr="00041E2B" w:rsidRDefault="005769C0" w:rsidP="005769C0">
      <w:pPr>
        <w:spacing w:after="12" w:line="265" w:lineRule="auto"/>
        <w:ind w:right="0"/>
        <w:jc w:val="left"/>
        <w:rPr>
          <w:color w:val="0000FF"/>
          <w:sz w:val="18"/>
          <w:szCs w:val="20"/>
          <w:u w:val="single" w:color="0000FF"/>
        </w:rPr>
      </w:pPr>
      <w:r w:rsidRPr="00041E2B">
        <w:rPr>
          <w:sz w:val="18"/>
          <w:szCs w:val="20"/>
        </w:rPr>
        <w:t xml:space="preserve">Internet: </w:t>
      </w:r>
      <w:hyperlink r:id="rId8">
        <w:r w:rsidRPr="00041E2B">
          <w:rPr>
            <w:color w:val="0000FF"/>
            <w:sz w:val="18"/>
            <w:szCs w:val="20"/>
            <w:u w:val="single" w:color="0000FF"/>
          </w:rPr>
          <w:t>www.zia</w:t>
        </w:r>
      </w:hyperlink>
      <w:hyperlink r:id="rId9">
        <w:r w:rsidRPr="00041E2B">
          <w:rPr>
            <w:color w:val="0000FF"/>
            <w:sz w:val="18"/>
            <w:szCs w:val="20"/>
            <w:u w:val="single" w:color="0000FF"/>
          </w:rPr>
          <w:t>-</w:t>
        </w:r>
      </w:hyperlink>
      <w:r w:rsidRPr="00041E2B">
        <w:rPr>
          <w:rFonts w:eastAsia="Times New Roman"/>
          <w:snapToGrid w:val="0"/>
          <w:w w:val="0"/>
          <w:sz w:val="2"/>
          <w:szCs w:val="2"/>
          <w:u w:color="000000"/>
          <w:bdr w:val="none" w:sz="0" w:space="0" w:color="000000"/>
          <w:shd w:val="clear" w:color="000000" w:fill="000000"/>
          <w:lang w:val="x-none" w:eastAsia="x-none" w:bidi="x-none"/>
        </w:rPr>
        <w:t xml:space="preserve"> </w:t>
      </w:r>
      <w:r w:rsidRPr="00041E2B">
        <w:rPr>
          <w:color w:val="0000FF"/>
          <w:sz w:val="18"/>
          <w:szCs w:val="20"/>
          <w:u w:val="single" w:color="0000FF"/>
        </w:rPr>
        <w:t>deutschland.de</w:t>
      </w:r>
    </w:p>
    <w:p w14:paraId="36C3471D" w14:textId="77777777" w:rsidR="005769C0" w:rsidRDefault="005769C0" w:rsidP="005769C0">
      <w:pPr>
        <w:spacing w:after="12" w:line="265" w:lineRule="auto"/>
        <w:ind w:right="0"/>
        <w:jc w:val="left"/>
        <w:rPr>
          <w:color w:val="0000FF"/>
          <w:sz w:val="18"/>
          <w:szCs w:val="20"/>
          <w:u w:val="single" w:color="0000FF"/>
        </w:rPr>
      </w:pPr>
    </w:p>
    <w:p w14:paraId="011F944E" w14:textId="33891EE5" w:rsidR="001140F5" w:rsidRPr="00041E2B" w:rsidRDefault="001140F5" w:rsidP="005769C0">
      <w:pPr>
        <w:spacing w:after="12" w:line="265" w:lineRule="auto"/>
        <w:ind w:right="0"/>
        <w:jc w:val="left"/>
        <w:rPr>
          <w:color w:val="0000FF"/>
          <w:sz w:val="18"/>
          <w:szCs w:val="20"/>
          <w:u w:val="single" w:color="0000FF"/>
        </w:rPr>
      </w:pPr>
      <w:r>
        <w:rPr>
          <w:noProof/>
          <w:szCs w:val="24"/>
        </w:rPr>
        <w:drawing>
          <wp:inline distT="0" distB="0" distL="0" distR="0" wp14:anchorId="2E7317A0" wp14:editId="445EFEB2">
            <wp:extent cx="5713730" cy="1428433"/>
            <wp:effectExtent l="0" t="0" r="1270" b="635"/>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713730" cy="1428433"/>
                    </a:xfrm>
                    <a:prstGeom prst="rect">
                      <a:avLst/>
                    </a:prstGeom>
                  </pic:spPr>
                </pic:pic>
              </a:graphicData>
            </a:graphic>
          </wp:inline>
        </w:drawing>
      </w:r>
    </w:p>
    <w:p w14:paraId="7C8C02B1" w14:textId="77777777" w:rsidR="005769C0" w:rsidRPr="00041E2B" w:rsidRDefault="005769C0" w:rsidP="005769C0">
      <w:pPr>
        <w:spacing w:after="12" w:line="265" w:lineRule="auto"/>
        <w:ind w:right="0"/>
        <w:jc w:val="left"/>
        <w:rPr>
          <w:color w:val="0000FF"/>
          <w:sz w:val="18"/>
          <w:szCs w:val="20"/>
          <w:u w:val="single" w:color="0000FF"/>
        </w:rPr>
      </w:pPr>
    </w:p>
    <w:bookmarkEnd w:id="0"/>
    <w:p w14:paraId="2250345E" w14:textId="3AC818EC" w:rsidR="005769C0" w:rsidRPr="00041E2B" w:rsidRDefault="005769C0" w:rsidP="005769C0">
      <w:pPr>
        <w:spacing w:after="12" w:line="265" w:lineRule="auto"/>
        <w:ind w:left="0" w:right="0" w:firstLine="0"/>
        <w:jc w:val="left"/>
        <w:rPr>
          <w:color w:val="0000FF"/>
          <w:sz w:val="20"/>
          <w:u w:val="single" w:color="0000FF"/>
        </w:rPr>
      </w:pPr>
      <w:r w:rsidRPr="00041E2B">
        <w:rPr>
          <w:color w:val="0000FF"/>
          <w:sz w:val="18"/>
          <w:szCs w:val="20"/>
          <w:u w:val="single" w:color="0000FF"/>
        </w:rPr>
        <w:br/>
      </w:r>
    </w:p>
    <w:p w14:paraId="20A99801" w14:textId="77777777" w:rsidR="007E58F7" w:rsidRDefault="007E58F7" w:rsidP="007556C0">
      <w:pPr>
        <w:rPr>
          <w:szCs w:val="24"/>
        </w:rPr>
      </w:pPr>
    </w:p>
    <w:p w14:paraId="4B0B305F" w14:textId="34F292CB" w:rsidR="00FE3BF6" w:rsidRDefault="00FE3BF6" w:rsidP="00A57D3A">
      <w:pPr>
        <w:spacing w:after="10144" w:line="265" w:lineRule="auto"/>
        <w:ind w:left="-5" w:right="0"/>
        <w:jc w:val="left"/>
      </w:pPr>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Roboto Condensed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5pt;height:10.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36A99"/>
    <w:multiLevelType w:val="hybridMultilevel"/>
    <w:tmpl w:val="5D283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2785519">
    <w:abstractNumId w:val="1"/>
  </w:num>
  <w:num w:numId="2" w16cid:durableId="246958265">
    <w:abstractNumId w:val="0"/>
  </w:num>
  <w:num w:numId="3" w16cid:durableId="661201614">
    <w:abstractNumId w:val="2"/>
  </w:num>
  <w:num w:numId="4" w16cid:durableId="113793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4FBC"/>
    <w:rsid w:val="00023982"/>
    <w:rsid w:val="00027941"/>
    <w:rsid w:val="00044481"/>
    <w:rsid w:val="00073419"/>
    <w:rsid w:val="00080831"/>
    <w:rsid w:val="000A7F8D"/>
    <w:rsid w:val="000D7469"/>
    <w:rsid w:val="000E158B"/>
    <w:rsid w:val="000F2C77"/>
    <w:rsid w:val="00105699"/>
    <w:rsid w:val="0011401D"/>
    <w:rsid w:val="001140F5"/>
    <w:rsid w:val="00126440"/>
    <w:rsid w:val="00143BEE"/>
    <w:rsid w:val="0016793E"/>
    <w:rsid w:val="0017679B"/>
    <w:rsid w:val="00180359"/>
    <w:rsid w:val="001942D2"/>
    <w:rsid w:val="001A0CB7"/>
    <w:rsid w:val="001A0F22"/>
    <w:rsid w:val="001B1C50"/>
    <w:rsid w:val="001B5970"/>
    <w:rsid w:val="00236521"/>
    <w:rsid w:val="00241864"/>
    <w:rsid w:val="002543B0"/>
    <w:rsid w:val="00254873"/>
    <w:rsid w:val="002678FA"/>
    <w:rsid w:val="00280EED"/>
    <w:rsid w:val="00290815"/>
    <w:rsid w:val="002A6F7A"/>
    <w:rsid w:val="002E4E16"/>
    <w:rsid w:val="00303C51"/>
    <w:rsid w:val="00321F13"/>
    <w:rsid w:val="00323BEB"/>
    <w:rsid w:val="00332BA3"/>
    <w:rsid w:val="0034383A"/>
    <w:rsid w:val="00363877"/>
    <w:rsid w:val="003C31CC"/>
    <w:rsid w:val="003C7AEF"/>
    <w:rsid w:val="003F65B6"/>
    <w:rsid w:val="00436252"/>
    <w:rsid w:val="00444AC9"/>
    <w:rsid w:val="0044546C"/>
    <w:rsid w:val="00456641"/>
    <w:rsid w:val="00456660"/>
    <w:rsid w:val="00470D6F"/>
    <w:rsid w:val="00486184"/>
    <w:rsid w:val="004A12B3"/>
    <w:rsid w:val="004A5143"/>
    <w:rsid w:val="004A51D7"/>
    <w:rsid w:val="004B4062"/>
    <w:rsid w:val="004D76EE"/>
    <w:rsid w:val="004E6825"/>
    <w:rsid w:val="00500497"/>
    <w:rsid w:val="00503AAC"/>
    <w:rsid w:val="005147E4"/>
    <w:rsid w:val="00521D3A"/>
    <w:rsid w:val="005233FD"/>
    <w:rsid w:val="005420A7"/>
    <w:rsid w:val="00565036"/>
    <w:rsid w:val="005769C0"/>
    <w:rsid w:val="00583A59"/>
    <w:rsid w:val="005861F9"/>
    <w:rsid w:val="0058634B"/>
    <w:rsid w:val="00590AE0"/>
    <w:rsid w:val="00594C9A"/>
    <w:rsid w:val="00594D64"/>
    <w:rsid w:val="005C56EB"/>
    <w:rsid w:val="005C7A94"/>
    <w:rsid w:val="005F2AAA"/>
    <w:rsid w:val="0061461C"/>
    <w:rsid w:val="00624293"/>
    <w:rsid w:val="006322D2"/>
    <w:rsid w:val="00645EA8"/>
    <w:rsid w:val="00662333"/>
    <w:rsid w:val="0068422C"/>
    <w:rsid w:val="00690F2C"/>
    <w:rsid w:val="0069212B"/>
    <w:rsid w:val="006A6479"/>
    <w:rsid w:val="006B72B5"/>
    <w:rsid w:val="006F0D5B"/>
    <w:rsid w:val="006F3F6B"/>
    <w:rsid w:val="007046B0"/>
    <w:rsid w:val="00706020"/>
    <w:rsid w:val="0071786B"/>
    <w:rsid w:val="00735FF6"/>
    <w:rsid w:val="007362DE"/>
    <w:rsid w:val="007556C0"/>
    <w:rsid w:val="007773B5"/>
    <w:rsid w:val="00781DFC"/>
    <w:rsid w:val="00782C67"/>
    <w:rsid w:val="007A4F48"/>
    <w:rsid w:val="007E58F7"/>
    <w:rsid w:val="007F19FF"/>
    <w:rsid w:val="007F1E5D"/>
    <w:rsid w:val="007F3DC8"/>
    <w:rsid w:val="0083732D"/>
    <w:rsid w:val="00850309"/>
    <w:rsid w:val="00851B89"/>
    <w:rsid w:val="008545AA"/>
    <w:rsid w:val="008647C4"/>
    <w:rsid w:val="00870E71"/>
    <w:rsid w:val="008875C8"/>
    <w:rsid w:val="00894D00"/>
    <w:rsid w:val="0089748E"/>
    <w:rsid w:val="008A219E"/>
    <w:rsid w:val="008C0ADF"/>
    <w:rsid w:val="008F0713"/>
    <w:rsid w:val="0090107A"/>
    <w:rsid w:val="00906553"/>
    <w:rsid w:val="00911877"/>
    <w:rsid w:val="0094512A"/>
    <w:rsid w:val="00952743"/>
    <w:rsid w:val="009612E8"/>
    <w:rsid w:val="0096233C"/>
    <w:rsid w:val="009655F8"/>
    <w:rsid w:val="00967CB8"/>
    <w:rsid w:val="009703D5"/>
    <w:rsid w:val="0097224A"/>
    <w:rsid w:val="00983DD2"/>
    <w:rsid w:val="00992B17"/>
    <w:rsid w:val="00996A9D"/>
    <w:rsid w:val="009A2B1E"/>
    <w:rsid w:val="009D20F9"/>
    <w:rsid w:val="009E0741"/>
    <w:rsid w:val="009E6C20"/>
    <w:rsid w:val="00A00150"/>
    <w:rsid w:val="00A01CFD"/>
    <w:rsid w:val="00A1044E"/>
    <w:rsid w:val="00A248A2"/>
    <w:rsid w:val="00A25245"/>
    <w:rsid w:val="00A57D3A"/>
    <w:rsid w:val="00A63326"/>
    <w:rsid w:val="00A93200"/>
    <w:rsid w:val="00AB2245"/>
    <w:rsid w:val="00AB6394"/>
    <w:rsid w:val="00AD313B"/>
    <w:rsid w:val="00B00B82"/>
    <w:rsid w:val="00B0271E"/>
    <w:rsid w:val="00B23A3C"/>
    <w:rsid w:val="00B3166B"/>
    <w:rsid w:val="00B535A0"/>
    <w:rsid w:val="00B53DD7"/>
    <w:rsid w:val="00B615CC"/>
    <w:rsid w:val="00B95788"/>
    <w:rsid w:val="00BA32EB"/>
    <w:rsid w:val="00BB1A35"/>
    <w:rsid w:val="00BD296E"/>
    <w:rsid w:val="00BE390D"/>
    <w:rsid w:val="00BE52CF"/>
    <w:rsid w:val="00BF3282"/>
    <w:rsid w:val="00BF447C"/>
    <w:rsid w:val="00C06E02"/>
    <w:rsid w:val="00C31552"/>
    <w:rsid w:val="00C50E38"/>
    <w:rsid w:val="00C63D9F"/>
    <w:rsid w:val="00C657CC"/>
    <w:rsid w:val="00C70574"/>
    <w:rsid w:val="00C726AF"/>
    <w:rsid w:val="00C84DFA"/>
    <w:rsid w:val="00CA6D54"/>
    <w:rsid w:val="00CC5FF8"/>
    <w:rsid w:val="00CD5D4A"/>
    <w:rsid w:val="00D005A5"/>
    <w:rsid w:val="00D2268E"/>
    <w:rsid w:val="00D420F5"/>
    <w:rsid w:val="00D4232C"/>
    <w:rsid w:val="00D65149"/>
    <w:rsid w:val="00D6702D"/>
    <w:rsid w:val="00D734AF"/>
    <w:rsid w:val="00D81E46"/>
    <w:rsid w:val="00DC1D75"/>
    <w:rsid w:val="00DC7468"/>
    <w:rsid w:val="00DE4BF4"/>
    <w:rsid w:val="00DE54F9"/>
    <w:rsid w:val="00DF0E4D"/>
    <w:rsid w:val="00E1132A"/>
    <w:rsid w:val="00E51CFF"/>
    <w:rsid w:val="00E56364"/>
    <w:rsid w:val="00E61445"/>
    <w:rsid w:val="00E64515"/>
    <w:rsid w:val="00E657C9"/>
    <w:rsid w:val="00E83261"/>
    <w:rsid w:val="00E96997"/>
    <w:rsid w:val="00EA1B1A"/>
    <w:rsid w:val="00EA6A0F"/>
    <w:rsid w:val="00EB5262"/>
    <w:rsid w:val="00EE78C9"/>
    <w:rsid w:val="00EF320F"/>
    <w:rsid w:val="00F00E65"/>
    <w:rsid w:val="00F1096A"/>
    <w:rsid w:val="00F23BA7"/>
    <w:rsid w:val="00F40A03"/>
    <w:rsid w:val="00F433B3"/>
    <w:rsid w:val="00F93925"/>
    <w:rsid w:val="00FA3DA2"/>
    <w:rsid w:val="00FA65F9"/>
    <w:rsid w:val="00FB2115"/>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paragraph" w:styleId="Listenabsatz">
    <w:name w:val="List Paragraph"/>
    <w:basedOn w:val="Standard"/>
    <w:uiPriority w:val="34"/>
    <w:qFormat/>
    <w:rsid w:val="00CA6D54"/>
    <w:pPr>
      <w:ind w:left="720"/>
      <w:contextualSpacing/>
    </w:pPr>
  </w:style>
  <w:style w:type="paragraph" w:styleId="berarbeitung">
    <w:name w:val="Revision"/>
    <w:hidden/>
    <w:uiPriority w:val="99"/>
    <w:semiHidden/>
    <w:rsid w:val="005769C0"/>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mailto:presse@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018A-4A03-4727-9EA9-6010DC09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Dr. Margarete van Ackeren</cp:lastModifiedBy>
  <cp:revision>3</cp:revision>
  <cp:lastPrinted>2019-11-20T07:57:00Z</cp:lastPrinted>
  <dcterms:created xsi:type="dcterms:W3CDTF">2023-06-27T12:05:00Z</dcterms:created>
  <dcterms:modified xsi:type="dcterms:W3CDTF">2023-06-27T12:07:00Z</dcterms:modified>
</cp:coreProperties>
</file>